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4E" w:rsidRPr="00F545A2" w:rsidRDefault="0048464E" w:rsidP="00EF11C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48464E" w:rsidRPr="00F545A2" w:rsidRDefault="0048464E" w:rsidP="00EF11C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p w:rsidR="00EF11C3" w:rsidRPr="00F545A2" w:rsidRDefault="00EF11C3" w:rsidP="00EF11C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EF11C3" w:rsidRPr="00F545A2" w:rsidRDefault="00EF11C3" w:rsidP="00EF11C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48464E" w:rsidRPr="00F545A2" w:rsidRDefault="0048464E" w:rsidP="00EF11C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3A0248" w:rsidRPr="00F545A2" w:rsidRDefault="003A0248" w:rsidP="00EF11C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EF11C3" w:rsidRPr="00F545A2" w:rsidRDefault="00EF11C3" w:rsidP="00EF11C3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F545A2">
        <w:rPr>
          <w:rFonts w:ascii="Arial" w:hAnsi="Arial" w:cs="Arial"/>
          <w:b/>
          <w:i/>
          <w:sz w:val="24"/>
          <w:szCs w:val="24"/>
        </w:rPr>
        <w:t>PROPOSICION</w:t>
      </w:r>
      <w:r w:rsidR="00684A89" w:rsidRPr="00F545A2">
        <w:rPr>
          <w:rFonts w:ascii="Arial" w:hAnsi="Arial" w:cs="Arial"/>
          <w:b/>
          <w:i/>
          <w:sz w:val="24"/>
          <w:szCs w:val="24"/>
        </w:rPr>
        <w:t xml:space="preserve"> No</w:t>
      </w:r>
      <w:r w:rsidR="00F545A2" w:rsidRPr="00F545A2">
        <w:rPr>
          <w:rFonts w:ascii="Arial" w:hAnsi="Arial" w:cs="Arial"/>
          <w:b/>
          <w:i/>
          <w:sz w:val="24"/>
          <w:szCs w:val="24"/>
        </w:rPr>
        <w:t>. 022</w:t>
      </w:r>
    </w:p>
    <w:p w:rsidR="00F545A2" w:rsidRPr="00F545A2" w:rsidRDefault="00F545A2" w:rsidP="00EF11C3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EF11C3" w:rsidRPr="00F545A2" w:rsidRDefault="00EF11C3" w:rsidP="00EF11C3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F545A2">
        <w:rPr>
          <w:rFonts w:ascii="Arial" w:hAnsi="Arial" w:cs="Arial"/>
          <w:i/>
          <w:sz w:val="24"/>
          <w:szCs w:val="24"/>
        </w:rPr>
        <w:t>De conformidad con el artículo 85 del Acuerdo 06 de agosto 4 de 1994, cítese para debate de Control Político en la fecha que establezca la Mesa Directiva,</w:t>
      </w:r>
      <w:r w:rsidR="0048464E" w:rsidRPr="00F545A2">
        <w:rPr>
          <w:rFonts w:ascii="Arial" w:hAnsi="Arial" w:cs="Arial"/>
          <w:i/>
          <w:sz w:val="24"/>
          <w:szCs w:val="24"/>
        </w:rPr>
        <w:t xml:space="preserve"> a la Dra. Cristina Arando Directora de </w:t>
      </w:r>
      <w:r w:rsidR="00FA0030" w:rsidRPr="00F545A2">
        <w:rPr>
          <w:rFonts w:ascii="Arial" w:hAnsi="Arial" w:cs="Arial"/>
          <w:i/>
          <w:sz w:val="24"/>
          <w:szCs w:val="24"/>
        </w:rPr>
        <w:t>Hacienda</w:t>
      </w:r>
      <w:r w:rsidR="0048464E" w:rsidRPr="00F545A2">
        <w:rPr>
          <w:rFonts w:ascii="Arial" w:hAnsi="Arial" w:cs="Arial"/>
          <w:i/>
          <w:sz w:val="24"/>
          <w:szCs w:val="24"/>
        </w:rPr>
        <w:t xml:space="preserve"> y a la Dra. Sandra </w:t>
      </w:r>
      <w:proofErr w:type="spellStart"/>
      <w:r w:rsidR="0048464E" w:rsidRPr="00F545A2">
        <w:rPr>
          <w:rFonts w:ascii="Arial" w:hAnsi="Arial" w:cs="Arial"/>
          <w:i/>
          <w:sz w:val="24"/>
          <w:szCs w:val="24"/>
        </w:rPr>
        <w:t>Samacá</w:t>
      </w:r>
      <w:proofErr w:type="spellEnd"/>
      <w:r w:rsidR="0048464E" w:rsidRPr="00F545A2">
        <w:rPr>
          <w:rFonts w:ascii="Arial" w:hAnsi="Arial" w:cs="Arial"/>
          <w:i/>
          <w:sz w:val="24"/>
          <w:szCs w:val="24"/>
        </w:rPr>
        <w:t xml:space="preserve"> Directora de Catastro Municipal</w:t>
      </w:r>
      <w:r w:rsidRPr="00F545A2">
        <w:rPr>
          <w:rFonts w:ascii="Arial" w:hAnsi="Arial" w:cs="Arial"/>
          <w:i/>
          <w:sz w:val="24"/>
          <w:szCs w:val="24"/>
        </w:rPr>
        <w:t>, para que rinda</w:t>
      </w:r>
      <w:r w:rsidR="0048464E" w:rsidRPr="00F545A2">
        <w:rPr>
          <w:rFonts w:ascii="Arial" w:hAnsi="Arial" w:cs="Arial"/>
          <w:i/>
          <w:sz w:val="24"/>
          <w:szCs w:val="24"/>
        </w:rPr>
        <w:t>n</w:t>
      </w:r>
      <w:r w:rsidRPr="00F545A2">
        <w:rPr>
          <w:rFonts w:ascii="Arial" w:hAnsi="Arial" w:cs="Arial"/>
          <w:i/>
          <w:sz w:val="24"/>
          <w:szCs w:val="24"/>
        </w:rPr>
        <w:t xml:space="preserve"> un informe respecto de los siguientes aspectos:</w:t>
      </w:r>
    </w:p>
    <w:p w:rsidR="00F03A53" w:rsidRPr="00F545A2" w:rsidRDefault="00F03A53">
      <w:pPr>
        <w:rPr>
          <w:i/>
          <w:sz w:val="24"/>
          <w:szCs w:val="24"/>
        </w:rPr>
      </w:pPr>
    </w:p>
    <w:p w:rsidR="0048464E" w:rsidRPr="00F545A2" w:rsidRDefault="0048464E" w:rsidP="0048464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45A2">
        <w:rPr>
          <w:rFonts w:ascii="Arial" w:hAnsi="Arial" w:cs="Arial"/>
          <w:b/>
          <w:i/>
          <w:sz w:val="24"/>
          <w:szCs w:val="24"/>
        </w:rPr>
        <w:t>PARA LA DIRECTORA DE HACIENDA</w:t>
      </w:r>
    </w:p>
    <w:p w:rsidR="0048464E" w:rsidRPr="00F545A2" w:rsidRDefault="0048464E" w:rsidP="0048464E">
      <w:pPr>
        <w:pStyle w:val="Prrafodelista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844C61" w:rsidRPr="00F545A2" w:rsidRDefault="00844C61" w:rsidP="00844C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Infórmeme cómo se escogió y </w:t>
      </w:r>
      <w:r w:rsidR="003849F4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en qué consiste la metodología del aumento gradual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="003849F4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del predial del 20% anunciada por Hacienda Municipal 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para aplicar el aumento del impuesto predial a partir de los nuevos </w:t>
      </w:r>
      <w:r w:rsidR="003849F4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avalúos catastrales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generados por la actualización de la base catastral</w:t>
      </w:r>
      <w:proofErr w:type="gramStart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</w:t>
      </w:r>
      <w:proofErr w:type="gramEnd"/>
    </w:p>
    <w:p w:rsidR="003849F4" w:rsidRPr="00F545A2" w:rsidRDefault="003849F4" w:rsidP="00844C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Por favor explique con qué criterios se determinaron los topes para </w:t>
      </w:r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que 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según ha explicado la Directora de Hacienda, </w:t>
      </w:r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se pueda 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aumentar más a los</w:t>
      </w:r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predios que valen más y 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un límite m</w:t>
      </w:r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ás restrictivo en el incremento para los que valen menos</w:t>
      </w:r>
      <w:proofErr w:type="gramStart"/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?.</w:t>
      </w:r>
      <w:proofErr w:type="gramEnd"/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Se tuvo solo en cuenta el valor del predio como criterio para esto</w:t>
      </w:r>
      <w:proofErr w:type="gramStart"/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?.</w:t>
      </w:r>
      <w:proofErr w:type="gramEnd"/>
      <w:r w:rsidR="00D43F6D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 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</w:p>
    <w:p w:rsidR="003849F4" w:rsidRPr="00F545A2" w:rsidRDefault="003849F4" w:rsidP="00844C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Qué facilidades se han establecido para el pago del impuesto predial por parte de los contribuyentes</w:t>
      </w:r>
      <w:proofErr w:type="gramStart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</w:t>
      </w:r>
      <w:proofErr w:type="gramEnd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Se ha pensado en un pago por cuotas mensuales</w:t>
      </w:r>
      <w:proofErr w:type="gramStart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</w:t>
      </w:r>
      <w:proofErr w:type="gramEnd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</w:p>
    <w:p w:rsidR="003849F4" w:rsidRPr="00F545A2" w:rsidRDefault="00844C61" w:rsidP="00844C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Cómo se está facilitando a la ciudadanía llevar a cabo los recursos de reposición y demás mecanismo legales establecidos, cuando no están de acuerdo </w:t>
      </w:r>
      <w:r w:rsidR="003849F4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con el nuevo avalúo de su predio</w:t>
      </w:r>
      <w:proofErr w:type="gramStart"/>
      <w:r w:rsidR="003849F4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</w:t>
      </w:r>
      <w:proofErr w:type="gramEnd"/>
      <w:r w:rsidR="003849F4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</w:p>
    <w:p w:rsidR="0048464E" w:rsidRPr="00F545A2" w:rsidRDefault="0048464E" w:rsidP="00844C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Cuál es el monto estimado por esa Entidad en aumento de recaudo </w:t>
      </w:r>
      <w:r w:rsidR="003A0248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del impuesto predial 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por efect</w:t>
      </w:r>
      <w:r w:rsidR="003A0248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o de la actualización catastral de las 3 comunas actualizadas hasta la fecha</w:t>
      </w:r>
      <w:proofErr w:type="gramStart"/>
      <w:r w:rsidR="003A0248"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</w:t>
      </w:r>
      <w:proofErr w:type="gramEnd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</w:p>
    <w:p w:rsidR="0048464E" w:rsidRPr="00F545A2" w:rsidRDefault="0048464E" w:rsidP="0048464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45A2">
        <w:rPr>
          <w:rFonts w:ascii="Arial" w:hAnsi="Arial" w:cs="Arial"/>
          <w:b/>
          <w:i/>
          <w:sz w:val="24"/>
          <w:szCs w:val="24"/>
        </w:rPr>
        <w:t>PARA LA DIRECTORA DE CATASTRO MUNICIPAL</w:t>
      </w:r>
    </w:p>
    <w:p w:rsidR="0048464E" w:rsidRPr="00F545A2" w:rsidRDefault="0048464E" w:rsidP="0048464E">
      <w:pPr>
        <w:rPr>
          <w:i/>
          <w:sz w:val="24"/>
          <w:szCs w:val="24"/>
        </w:rPr>
      </w:pPr>
    </w:p>
    <w:p w:rsidR="0048464E" w:rsidRPr="00F545A2" w:rsidRDefault="0048464E" w:rsidP="0048464E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Sírvase informarme con qué metodología se está actualizando la base catastral de la ciudad</w:t>
      </w:r>
      <w:proofErr w:type="gramStart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</w:t>
      </w:r>
      <w:proofErr w:type="gramEnd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</w:p>
    <w:p w:rsidR="0048464E" w:rsidRPr="00F545A2" w:rsidRDefault="0048464E" w:rsidP="0048464E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Qué entidades fueron contratadas para llevar  a cabo esta actualización</w:t>
      </w:r>
      <w:proofErr w:type="gramStart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>?</w:t>
      </w:r>
      <w:proofErr w:type="gramEnd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</w:p>
    <w:p w:rsidR="0048464E" w:rsidRPr="00F545A2" w:rsidRDefault="0048464E" w:rsidP="0048464E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Por favor infórmeme a partir de la actualización de la base catastral de las comunas barridas hasta la fecha, cuántos predios tuvieron un aumento en </w:t>
      </w:r>
      <w:bookmarkStart w:id="0" w:name="_GoBack"/>
      <w:bookmarkEnd w:id="0"/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el avalúo catastral entre 0 y 30%, cuántos entre 30% y 50%, cuántos entre </w:t>
      </w: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lastRenderedPageBreak/>
        <w:t xml:space="preserve">50% y 100%, cuántos entre un  100% y un 200% y cuántos  superiores a 200%? </w:t>
      </w:r>
    </w:p>
    <w:p w:rsidR="003A0248" w:rsidRPr="00F545A2" w:rsidRDefault="003A0248" w:rsidP="0048464E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F545A2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Sírvase presentar el cronograma de actualización de las 19 comunas faltantes por comunas y por etapas. </w:t>
      </w:r>
    </w:p>
    <w:p w:rsidR="0048464E" w:rsidRPr="00F545A2" w:rsidRDefault="0048464E" w:rsidP="00D43F6D">
      <w:pPr>
        <w:pStyle w:val="Prrafodelista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48464E" w:rsidRPr="00F545A2" w:rsidRDefault="0048464E" w:rsidP="00F545A2">
      <w:pPr>
        <w:pStyle w:val="Sinespaciado"/>
        <w:ind w:firstLine="360"/>
        <w:rPr>
          <w:rFonts w:cstheme="minorHAnsi"/>
          <w:b/>
          <w:i/>
          <w:sz w:val="24"/>
          <w:szCs w:val="24"/>
          <w:lang w:val="de-DE"/>
        </w:rPr>
      </w:pPr>
      <w:r w:rsidRPr="00F545A2">
        <w:rPr>
          <w:rFonts w:cstheme="minorHAnsi"/>
          <w:b/>
          <w:i/>
          <w:sz w:val="24"/>
          <w:szCs w:val="24"/>
          <w:lang w:val="de-DE"/>
        </w:rPr>
        <w:t>H.C. MICHEL MAYA BEDOYA</w:t>
      </w:r>
    </w:p>
    <w:p w:rsidR="0048464E" w:rsidRPr="00F545A2" w:rsidRDefault="0048464E" w:rsidP="0048464E">
      <w:pPr>
        <w:jc w:val="both"/>
        <w:rPr>
          <w:rFonts w:ascii="Arial" w:hAnsi="Arial" w:cs="Arial"/>
          <w:i/>
          <w:sz w:val="24"/>
          <w:szCs w:val="24"/>
          <w:lang w:val="en-US"/>
        </w:rPr>
      </w:pPr>
    </w:p>
    <w:sectPr w:rsidR="0048464E" w:rsidRPr="00F5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296"/>
    <w:multiLevelType w:val="hybridMultilevel"/>
    <w:tmpl w:val="F3B03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3"/>
    <w:rsid w:val="003849F4"/>
    <w:rsid w:val="003A0248"/>
    <w:rsid w:val="0048464E"/>
    <w:rsid w:val="00684A89"/>
    <w:rsid w:val="00844C61"/>
    <w:rsid w:val="00D43F6D"/>
    <w:rsid w:val="00EF11C3"/>
    <w:rsid w:val="00F03A53"/>
    <w:rsid w:val="00F545A2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C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484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C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484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</dc:creator>
  <cp:lastModifiedBy>AMPARO</cp:lastModifiedBy>
  <cp:revision>2</cp:revision>
  <cp:lastPrinted>2013-03-01T20:21:00Z</cp:lastPrinted>
  <dcterms:created xsi:type="dcterms:W3CDTF">2013-03-12T21:44:00Z</dcterms:created>
  <dcterms:modified xsi:type="dcterms:W3CDTF">2013-03-12T21:44:00Z</dcterms:modified>
</cp:coreProperties>
</file>