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36F" w:rsidRPr="0042136F" w:rsidRDefault="0042136F" w:rsidP="0042136F">
      <w:pPr>
        <w:suppressAutoHyphens w:val="0"/>
        <w:autoSpaceDN/>
        <w:spacing w:after="160" w:line="259" w:lineRule="auto"/>
        <w:jc w:val="center"/>
        <w:textAlignment w:val="auto"/>
        <w:rPr>
          <w:b/>
          <w:sz w:val="24"/>
          <w:szCs w:val="24"/>
          <w:lang w:val="es-CO"/>
        </w:rPr>
      </w:pPr>
      <w:bookmarkStart w:id="0" w:name="_GoBack"/>
      <w:bookmarkEnd w:id="0"/>
      <w:r w:rsidRPr="0042136F">
        <w:rPr>
          <w:b/>
          <w:sz w:val="24"/>
          <w:szCs w:val="24"/>
          <w:lang w:val="es-CO"/>
        </w:rPr>
        <w:t>PERSONERÍA MUNICIPAL DE SANTIAGO DE CALI</w:t>
      </w:r>
    </w:p>
    <w:p w:rsidR="0042136F" w:rsidRPr="0042136F" w:rsidRDefault="0042136F" w:rsidP="0042136F">
      <w:pPr>
        <w:suppressAutoHyphens w:val="0"/>
        <w:autoSpaceDN/>
        <w:spacing w:after="160" w:line="259" w:lineRule="auto"/>
        <w:textAlignment w:val="auto"/>
        <w:rPr>
          <w:b/>
          <w:sz w:val="24"/>
          <w:szCs w:val="24"/>
          <w:lang w:val="es-CO"/>
        </w:rPr>
      </w:pPr>
    </w:p>
    <w:p w:rsidR="0042136F" w:rsidRPr="0042136F" w:rsidRDefault="0042136F" w:rsidP="0042136F">
      <w:pPr>
        <w:suppressAutoHyphens w:val="0"/>
        <w:autoSpaceDN/>
        <w:spacing w:after="160" w:line="259" w:lineRule="auto"/>
        <w:textAlignment w:val="auto"/>
        <w:rPr>
          <w:b/>
          <w:sz w:val="24"/>
          <w:szCs w:val="24"/>
          <w:lang w:val="es-CO"/>
        </w:rPr>
      </w:pPr>
    </w:p>
    <w:p w:rsidR="0042136F" w:rsidRPr="0042136F" w:rsidRDefault="0042136F" w:rsidP="0042136F">
      <w:pPr>
        <w:suppressAutoHyphens w:val="0"/>
        <w:autoSpaceDN/>
        <w:spacing w:after="160" w:line="259" w:lineRule="auto"/>
        <w:textAlignment w:val="auto"/>
        <w:rPr>
          <w:b/>
          <w:sz w:val="24"/>
          <w:szCs w:val="24"/>
          <w:lang w:val="es-CO"/>
        </w:rPr>
      </w:pPr>
    </w:p>
    <w:p w:rsidR="0042136F" w:rsidRPr="0042136F" w:rsidRDefault="0042136F" w:rsidP="0042136F">
      <w:pPr>
        <w:suppressAutoHyphens w:val="0"/>
        <w:autoSpaceDN/>
        <w:spacing w:after="160" w:line="259" w:lineRule="auto"/>
        <w:textAlignment w:val="auto"/>
        <w:rPr>
          <w:b/>
          <w:sz w:val="24"/>
          <w:szCs w:val="24"/>
          <w:lang w:val="es-CO"/>
        </w:rPr>
      </w:pPr>
    </w:p>
    <w:p w:rsidR="0042136F" w:rsidRPr="0042136F" w:rsidRDefault="0042136F" w:rsidP="0042136F">
      <w:pPr>
        <w:suppressAutoHyphens w:val="0"/>
        <w:autoSpaceDN/>
        <w:spacing w:after="160" w:line="259" w:lineRule="auto"/>
        <w:textAlignment w:val="auto"/>
        <w:rPr>
          <w:b/>
          <w:sz w:val="24"/>
          <w:szCs w:val="24"/>
          <w:lang w:val="es-CO"/>
        </w:rPr>
      </w:pPr>
    </w:p>
    <w:p w:rsidR="0042136F" w:rsidRPr="0042136F" w:rsidRDefault="0042136F" w:rsidP="0042136F">
      <w:pPr>
        <w:suppressAutoHyphens w:val="0"/>
        <w:autoSpaceDN/>
        <w:spacing w:after="160" w:line="259" w:lineRule="auto"/>
        <w:textAlignment w:val="auto"/>
        <w:rPr>
          <w:b/>
          <w:sz w:val="24"/>
          <w:szCs w:val="24"/>
          <w:lang w:val="es-CO"/>
        </w:rPr>
      </w:pPr>
    </w:p>
    <w:p w:rsidR="0042136F" w:rsidRPr="0042136F" w:rsidRDefault="0042136F" w:rsidP="0042136F">
      <w:pPr>
        <w:suppressAutoHyphens w:val="0"/>
        <w:autoSpaceDN/>
        <w:spacing w:after="160" w:line="259" w:lineRule="auto"/>
        <w:textAlignment w:val="auto"/>
        <w:rPr>
          <w:b/>
          <w:sz w:val="24"/>
          <w:szCs w:val="24"/>
          <w:lang w:val="es-CO"/>
        </w:rPr>
      </w:pPr>
    </w:p>
    <w:p w:rsidR="0042136F" w:rsidRPr="0042136F" w:rsidRDefault="0042136F" w:rsidP="0042136F">
      <w:pPr>
        <w:suppressAutoHyphens w:val="0"/>
        <w:autoSpaceDN/>
        <w:spacing w:after="160" w:line="259" w:lineRule="auto"/>
        <w:jc w:val="center"/>
        <w:textAlignment w:val="auto"/>
        <w:rPr>
          <w:b/>
          <w:sz w:val="24"/>
          <w:szCs w:val="24"/>
          <w:lang w:val="es-CO"/>
        </w:rPr>
      </w:pPr>
      <w:r w:rsidRPr="0042136F">
        <w:rPr>
          <w:b/>
          <w:sz w:val="24"/>
          <w:szCs w:val="24"/>
          <w:lang w:val="es-CO"/>
        </w:rPr>
        <w:t>INFORME DE GESTIÓN</w:t>
      </w:r>
    </w:p>
    <w:p w:rsidR="0042136F" w:rsidRPr="0042136F" w:rsidRDefault="0042136F" w:rsidP="0042136F">
      <w:pPr>
        <w:suppressAutoHyphens w:val="0"/>
        <w:autoSpaceDN/>
        <w:spacing w:after="160" w:line="259" w:lineRule="auto"/>
        <w:jc w:val="center"/>
        <w:textAlignment w:val="auto"/>
        <w:rPr>
          <w:b/>
          <w:sz w:val="24"/>
          <w:szCs w:val="24"/>
          <w:lang w:val="es-CO"/>
        </w:rPr>
      </w:pPr>
      <w:r w:rsidRPr="0042136F">
        <w:rPr>
          <w:b/>
          <w:sz w:val="24"/>
          <w:szCs w:val="24"/>
          <w:lang w:val="es-CO"/>
        </w:rPr>
        <w:t>2016</w:t>
      </w:r>
    </w:p>
    <w:p w:rsidR="0042136F" w:rsidRPr="0042136F" w:rsidRDefault="0042136F" w:rsidP="0042136F">
      <w:pPr>
        <w:suppressAutoHyphens w:val="0"/>
        <w:autoSpaceDN/>
        <w:spacing w:after="160" w:line="259" w:lineRule="auto"/>
        <w:textAlignment w:val="auto"/>
        <w:rPr>
          <w:b/>
          <w:sz w:val="24"/>
          <w:szCs w:val="24"/>
          <w:lang w:val="es-CO"/>
        </w:rPr>
      </w:pPr>
    </w:p>
    <w:p w:rsidR="0042136F" w:rsidRPr="0042136F" w:rsidRDefault="0042136F" w:rsidP="0042136F">
      <w:pPr>
        <w:suppressAutoHyphens w:val="0"/>
        <w:autoSpaceDN/>
        <w:spacing w:after="160" w:line="259" w:lineRule="auto"/>
        <w:textAlignment w:val="auto"/>
        <w:rPr>
          <w:b/>
          <w:sz w:val="24"/>
          <w:szCs w:val="24"/>
          <w:lang w:val="es-CO"/>
        </w:rPr>
      </w:pPr>
    </w:p>
    <w:p w:rsidR="0042136F" w:rsidRPr="0042136F" w:rsidRDefault="0042136F" w:rsidP="0042136F">
      <w:pPr>
        <w:suppressAutoHyphens w:val="0"/>
        <w:autoSpaceDN/>
        <w:spacing w:after="160" w:line="259" w:lineRule="auto"/>
        <w:textAlignment w:val="auto"/>
        <w:rPr>
          <w:b/>
          <w:sz w:val="24"/>
          <w:szCs w:val="24"/>
          <w:lang w:val="es-CO"/>
        </w:rPr>
      </w:pPr>
    </w:p>
    <w:p w:rsidR="0042136F" w:rsidRPr="0042136F" w:rsidRDefault="0042136F" w:rsidP="0042136F">
      <w:pPr>
        <w:suppressAutoHyphens w:val="0"/>
        <w:autoSpaceDN/>
        <w:spacing w:after="160" w:line="259" w:lineRule="auto"/>
        <w:textAlignment w:val="auto"/>
        <w:rPr>
          <w:b/>
          <w:sz w:val="24"/>
          <w:szCs w:val="24"/>
          <w:lang w:val="es-CO"/>
        </w:rPr>
      </w:pPr>
    </w:p>
    <w:p w:rsidR="0042136F" w:rsidRPr="0042136F" w:rsidRDefault="0042136F" w:rsidP="0042136F">
      <w:pPr>
        <w:suppressAutoHyphens w:val="0"/>
        <w:autoSpaceDN/>
        <w:spacing w:after="160" w:line="259" w:lineRule="auto"/>
        <w:textAlignment w:val="auto"/>
        <w:rPr>
          <w:b/>
          <w:sz w:val="24"/>
          <w:szCs w:val="24"/>
          <w:lang w:val="es-CO"/>
        </w:rPr>
      </w:pPr>
    </w:p>
    <w:p w:rsidR="0042136F" w:rsidRPr="0042136F" w:rsidRDefault="0042136F" w:rsidP="0042136F">
      <w:pPr>
        <w:suppressAutoHyphens w:val="0"/>
        <w:autoSpaceDN/>
        <w:spacing w:after="160" w:line="259" w:lineRule="auto"/>
        <w:textAlignment w:val="auto"/>
        <w:rPr>
          <w:b/>
          <w:sz w:val="24"/>
          <w:szCs w:val="24"/>
          <w:lang w:val="es-CO"/>
        </w:rPr>
      </w:pPr>
    </w:p>
    <w:p w:rsidR="0042136F" w:rsidRPr="0042136F" w:rsidRDefault="0042136F" w:rsidP="0042136F">
      <w:pPr>
        <w:suppressAutoHyphens w:val="0"/>
        <w:autoSpaceDN/>
        <w:spacing w:after="160" w:line="259" w:lineRule="auto"/>
        <w:jc w:val="center"/>
        <w:textAlignment w:val="auto"/>
        <w:rPr>
          <w:b/>
          <w:sz w:val="24"/>
          <w:szCs w:val="24"/>
          <w:lang w:val="es-CO"/>
        </w:rPr>
      </w:pPr>
      <w:r w:rsidRPr="0042136F">
        <w:rPr>
          <w:b/>
          <w:sz w:val="24"/>
          <w:szCs w:val="24"/>
          <w:lang w:val="es-CO"/>
        </w:rPr>
        <w:t>HÉCTOR HUGO MONTOYA CANO</w:t>
      </w:r>
    </w:p>
    <w:p w:rsidR="0042136F" w:rsidRPr="0042136F" w:rsidRDefault="0042136F" w:rsidP="0042136F">
      <w:pPr>
        <w:suppressAutoHyphens w:val="0"/>
        <w:autoSpaceDN/>
        <w:spacing w:after="160" w:line="259" w:lineRule="auto"/>
        <w:jc w:val="center"/>
        <w:textAlignment w:val="auto"/>
        <w:rPr>
          <w:b/>
          <w:sz w:val="24"/>
          <w:szCs w:val="24"/>
          <w:lang w:val="es-CO"/>
        </w:rPr>
      </w:pPr>
      <w:r w:rsidRPr="0042136F">
        <w:rPr>
          <w:b/>
          <w:sz w:val="24"/>
          <w:szCs w:val="24"/>
          <w:lang w:val="es-CO"/>
        </w:rPr>
        <w:t>PERSONERO MUNICIPAL</w:t>
      </w:r>
    </w:p>
    <w:p w:rsidR="0042136F" w:rsidRPr="0042136F" w:rsidRDefault="0042136F" w:rsidP="0042136F">
      <w:pPr>
        <w:suppressAutoHyphens w:val="0"/>
        <w:autoSpaceDN/>
        <w:spacing w:after="160" w:line="259" w:lineRule="auto"/>
        <w:textAlignment w:val="auto"/>
        <w:rPr>
          <w:b/>
          <w:sz w:val="24"/>
          <w:szCs w:val="24"/>
          <w:lang w:val="es-CO"/>
        </w:rPr>
      </w:pPr>
    </w:p>
    <w:p w:rsidR="0042136F" w:rsidRPr="0042136F" w:rsidRDefault="0042136F" w:rsidP="0042136F">
      <w:pPr>
        <w:suppressAutoHyphens w:val="0"/>
        <w:autoSpaceDN/>
        <w:spacing w:after="160" w:line="259" w:lineRule="auto"/>
        <w:textAlignment w:val="auto"/>
        <w:rPr>
          <w:b/>
          <w:sz w:val="24"/>
          <w:szCs w:val="24"/>
          <w:lang w:val="es-CO"/>
        </w:rPr>
      </w:pPr>
    </w:p>
    <w:p w:rsidR="0042136F" w:rsidRPr="0042136F" w:rsidRDefault="0042136F" w:rsidP="0042136F">
      <w:pPr>
        <w:suppressAutoHyphens w:val="0"/>
        <w:autoSpaceDN/>
        <w:spacing w:after="160" w:line="259" w:lineRule="auto"/>
        <w:textAlignment w:val="auto"/>
        <w:rPr>
          <w:b/>
          <w:sz w:val="24"/>
          <w:szCs w:val="24"/>
          <w:lang w:val="es-CO"/>
        </w:rPr>
      </w:pPr>
    </w:p>
    <w:p w:rsidR="0042136F" w:rsidRPr="0042136F" w:rsidRDefault="0042136F" w:rsidP="0042136F">
      <w:pPr>
        <w:suppressAutoHyphens w:val="0"/>
        <w:autoSpaceDN/>
        <w:spacing w:after="160" w:line="259" w:lineRule="auto"/>
        <w:textAlignment w:val="auto"/>
        <w:rPr>
          <w:b/>
          <w:sz w:val="24"/>
          <w:szCs w:val="24"/>
          <w:lang w:val="es-CO"/>
        </w:rPr>
      </w:pPr>
    </w:p>
    <w:p w:rsidR="0042136F" w:rsidRPr="0042136F" w:rsidRDefault="0042136F" w:rsidP="0042136F">
      <w:pPr>
        <w:suppressAutoHyphens w:val="0"/>
        <w:autoSpaceDN/>
        <w:spacing w:after="160" w:line="259" w:lineRule="auto"/>
        <w:textAlignment w:val="auto"/>
        <w:rPr>
          <w:b/>
          <w:sz w:val="24"/>
          <w:szCs w:val="24"/>
          <w:lang w:val="es-CO"/>
        </w:rPr>
      </w:pPr>
    </w:p>
    <w:p w:rsidR="0042136F" w:rsidRPr="0042136F" w:rsidRDefault="0042136F" w:rsidP="0042136F">
      <w:pPr>
        <w:suppressAutoHyphens w:val="0"/>
        <w:autoSpaceDN/>
        <w:spacing w:after="160" w:line="259" w:lineRule="auto"/>
        <w:textAlignment w:val="auto"/>
        <w:rPr>
          <w:b/>
          <w:sz w:val="24"/>
          <w:szCs w:val="24"/>
          <w:lang w:val="es-CO"/>
        </w:rPr>
      </w:pPr>
    </w:p>
    <w:p w:rsidR="0042136F" w:rsidRPr="0042136F" w:rsidRDefault="0042136F" w:rsidP="0042136F">
      <w:pPr>
        <w:suppressAutoHyphens w:val="0"/>
        <w:autoSpaceDN/>
        <w:spacing w:after="160" w:line="259" w:lineRule="auto"/>
        <w:textAlignment w:val="auto"/>
        <w:rPr>
          <w:b/>
          <w:sz w:val="24"/>
          <w:szCs w:val="24"/>
          <w:lang w:val="es-CO"/>
        </w:rPr>
      </w:pPr>
    </w:p>
    <w:p w:rsidR="0042136F" w:rsidRPr="0042136F" w:rsidRDefault="0042136F" w:rsidP="0042136F">
      <w:pPr>
        <w:suppressAutoHyphens w:val="0"/>
        <w:autoSpaceDN/>
        <w:spacing w:after="160" w:line="259" w:lineRule="auto"/>
        <w:textAlignment w:val="auto"/>
        <w:rPr>
          <w:b/>
          <w:sz w:val="24"/>
          <w:szCs w:val="24"/>
          <w:lang w:val="es-CO"/>
        </w:rPr>
      </w:pPr>
    </w:p>
    <w:p w:rsidR="0042136F" w:rsidRDefault="0042136F" w:rsidP="0042136F">
      <w:pPr>
        <w:suppressAutoHyphens w:val="0"/>
        <w:autoSpaceDN/>
        <w:spacing w:after="160" w:line="259" w:lineRule="auto"/>
        <w:jc w:val="center"/>
        <w:textAlignment w:val="auto"/>
        <w:rPr>
          <w:b/>
          <w:sz w:val="24"/>
          <w:szCs w:val="24"/>
          <w:lang w:val="es-CO"/>
        </w:rPr>
      </w:pPr>
      <w:r>
        <w:rPr>
          <w:b/>
          <w:sz w:val="24"/>
          <w:szCs w:val="24"/>
          <w:lang w:val="es-CO"/>
        </w:rPr>
        <w:t>SANTIAGO DE CALI</w:t>
      </w:r>
    </w:p>
    <w:p w:rsidR="0042136F" w:rsidRDefault="0042136F" w:rsidP="0042136F">
      <w:pPr>
        <w:suppressAutoHyphens w:val="0"/>
        <w:autoSpaceDN/>
        <w:spacing w:after="160" w:line="259" w:lineRule="auto"/>
        <w:jc w:val="center"/>
        <w:textAlignment w:val="auto"/>
        <w:rPr>
          <w:b/>
          <w:sz w:val="24"/>
          <w:szCs w:val="24"/>
          <w:lang w:val="es-CO"/>
        </w:rPr>
      </w:pPr>
      <w:r w:rsidRPr="0042136F">
        <w:rPr>
          <w:b/>
          <w:sz w:val="24"/>
          <w:szCs w:val="24"/>
          <w:lang w:val="es-CO"/>
        </w:rPr>
        <w:t>2017</w:t>
      </w:r>
    </w:p>
    <w:p w:rsidR="005F22A1" w:rsidRDefault="0042136F" w:rsidP="00130F12">
      <w:pPr>
        <w:suppressAutoHyphens w:val="0"/>
        <w:autoSpaceDN/>
        <w:spacing w:after="160" w:line="259" w:lineRule="auto"/>
        <w:jc w:val="center"/>
        <w:textAlignment w:val="auto"/>
        <w:rPr>
          <w:b/>
          <w:sz w:val="24"/>
          <w:szCs w:val="24"/>
          <w:lang w:val="es-CO"/>
        </w:rPr>
      </w:pPr>
      <w:r>
        <w:rPr>
          <w:b/>
          <w:sz w:val="24"/>
          <w:szCs w:val="24"/>
          <w:lang w:val="es-CO"/>
        </w:rPr>
        <w:lastRenderedPageBreak/>
        <w:t>TABLA DE CONTENIDO</w:t>
      </w:r>
    </w:p>
    <w:p w:rsidR="00130F12" w:rsidRPr="00130F12" w:rsidRDefault="00130F12" w:rsidP="00153441">
      <w:pPr>
        <w:suppressAutoHyphens w:val="0"/>
        <w:autoSpaceDN/>
        <w:spacing w:after="160" w:line="276" w:lineRule="auto"/>
        <w:jc w:val="both"/>
        <w:textAlignment w:val="auto"/>
        <w:rPr>
          <w:b/>
          <w:sz w:val="24"/>
          <w:szCs w:val="24"/>
          <w:lang w:val="es-CO"/>
        </w:rPr>
      </w:pPr>
    </w:p>
    <w:p w:rsidR="00153441" w:rsidRPr="00153441" w:rsidRDefault="00153441" w:rsidP="00153441">
      <w:pPr>
        <w:spacing w:line="360" w:lineRule="auto"/>
        <w:jc w:val="both"/>
        <w:rPr>
          <w:b/>
          <w:sz w:val="24"/>
          <w:szCs w:val="24"/>
          <w:lang w:val="es-MX"/>
        </w:rPr>
      </w:pPr>
      <w:r w:rsidRPr="00153441">
        <w:rPr>
          <w:b/>
          <w:sz w:val="24"/>
          <w:szCs w:val="24"/>
          <w:lang w:val="es-MX"/>
        </w:rPr>
        <w:t>INTRODUCCIÓN</w:t>
      </w:r>
    </w:p>
    <w:p w:rsidR="00153441" w:rsidRPr="00153441" w:rsidRDefault="00153441" w:rsidP="00153441">
      <w:pPr>
        <w:spacing w:line="360" w:lineRule="auto"/>
        <w:jc w:val="both"/>
        <w:rPr>
          <w:b/>
          <w:sz w:val="24"/>
          <w:szCs w:val="24"/>
          <w:lang w:val="es-MX" w:eastAsia="en-US"/>
        </w:rPr>
      </w:pPr>
      <w:r w:rsidRPr="00153441">
        <w:rPr>
          <w:b/>
          <w:sz w:val="24"/>
          <w:szCs w:val="24"/>
          <w:lang w:val="es-MX"/>
        </w:rPr>
        <w:t>DIRECCIONAMIENTO ESTRATEGICO</w:t>
      </w:r>
    </w:p>
    <w:p w:rsidR="00153441" w:rsidRPr="00153441" w:rsidRDefault="00153441" w:rsidP="00153441">
      <w:pPr>
        <w:numPr>
          <w:ilvl w:val="0"/>
          <w:numId w:val="16"/>
        </w:numPr>
        <w:suppressAutoHyphens w:val="0"/>
        <w:autoSpaceDN/>
        <w:spacing w:after="160" w:line="276" w:lineRule="auto"/>
        <w:jc w:val="both"/>
        <w:textAlignment w:val="auto"/>
        <w:rPr>
          <w:b/>
          <w:sz w:val="24"/>
          <w:szCs w:val="24"/>
        </w:rPr>
      </w:pPr>
      <w:r w:rsidRPr="00153441">
        <w:rPr>
          <w:b/>
          <w:sz w:val="24"/>
          <w:szCs w:val="24"/>
        </w:rPr>
        <w:t xml:space="preserve">DIRECCIÓN OPERATIVA DEL MINISTERIO PÚBLICO, DEFENSA Y PROMOCIÓN DE </w:t>
      </w:r>
      <w:r>
        <w:rPr>
          <w:b/>
          <w:sz w:val="24"/>
          <w:szCs w:val="24"/>
        </w:rPr>
        <w:t>DERECHOS HUMANOS</w:t>
      </w:r>
      <w:r w:rsidRPr="00153441">
        <w:rPr>
          <w:b/>
          <w:sz w:val="24"/>
          <w:szCs w:val="24"/>
        </w:rPr>
        <w:t>.</w:t>
      </w:r>
    </w:p>
    <w:p w:rsidR="00153441" w:rsidRPr="00153441" w:rsidRDefault="00153441" w:rsidP="00153441">
      <w:pPr>
        <w:pStyle w:val="Prrafodelista"/>
        <w:numPr>
          <w:ilvl w:val="2"/>
          <w:numId w:val="17"/>
        </w:numPr>
        <w:tabs>
          <w:tab w:val="left" w:pos="284"/>
        </w:tabs>
        <w:suppressAutoHyphens w:val="0"/>
        <w:autoSpaceDN/>
        <w:spacing w:after="160" w:line="276" w:lineRule="auto"/>
        <w:jc w:val="both"/>
        <w:textAlignment w:val="auto"/>
        <w:rPr>
          <w:sz w:val="24"/>
          <w:szCs w:val="24"/>
        </w:rPr>
      </w:pPr>
      <w:r w:rsidRPr="00153441">
        <w:rPr>
          <w:sz w:val="24"/>
          <w:szCs w:val="24"/>
        </w:rPr>
        <w:t>Asistencia a Comités.</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Mesas de Trabajo y/o Reuniones de Trabajo</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Presentación de Informes Temáticos</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Elaboración de Documentos- Respuestas Para Control Político Concejo Municipal de Cali.</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Reporte Consolidado Sobre las Intervenciones Realizadas por Parte del Ministerio Público en lo Penal.</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Orientaciones y Asesorías</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Reporte Consolidado Sobre las Intervenciones Realizadas por Parte del Ministerio Público en lo Policivo.</w:t>
      </w:r>
    </w:p>
    <w:p w:rsidR="00153441" w:rsidRPr="00153441" w:rsidRDefault="00153441" w:rsidP="00153441">
      <w:pPr>
        <w:pStyle w:val="Prrafodelista"/>
        <w:numPr>
          <w:ilvl w:val="1"/>
          <w:numId w:val="17"/>
        </w:numPr>
        <w:suppressAutoHyphens w:val="0"/>
        <w:autoSpaceDN/>
        <w:spacing w:after="160" w:line="276" w:lineRule="auto"/>
        <w:ind w:hanging="563"/>
        <w:jc w:val="both"/>
        <w:textAlignment w:val="auto"/>
        <w:rPr>
          <w:sz w:val="24"/>
          <w:szCs w:val="24"/>
        </w:rPr>
      </w:pPr>
      <w:r w:rsidRPr="00153441">
        <w:rPr>
          <w:sz w:val="24"/>
          <w:szCs w:val="24"/>
        </w:rPr>
        <w:t>Descripción Subproceso Centro Para la Transparencia</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Clase de Requerimiento  de la Ciudadanía</w:t>
      </w:r>
    </w:p>
    <w:p w:rsidR="00153441" w:rsidRPr="00153441" w:rsidRDefault="00153441" w:rsidP="00153441">
      <w:pPr>
        <w:pStyle w:val="Prrafodelista"/>
        <w:numPr>
          <w:ilvl w:val="3"/>
          <w:numId w:val="17"/>
        </w:numPr>
        <w:suppressAutoHyphens w:val="0"/>
        <w:autoSpaceDN/>
        <w:spacing w:after="160" w:line="276" w:lineRule="auto"/>
        <w:jc w:val="both"/>
        <w:textAlignment w:val="auto"/>
        <w:rPr>
          <w:sz w:val="24"/>
          <w:szCs w:val="24"/>
        </w:rPr>
      </w:pPr>
      <w:r w:rsidRPr="00153441">
        <w:rPr>
          <w:sz w:val="24"/>
          <w:szCs w:val="24"/>
        </w:rPr>
        <w:t>Servicios de Salud</w:t>
      </w:r>
    </w:p>
    <w:p w:rsidR="00153441" w:rsidRPr="00153441" w:rsidRDefault="00153441" w:rsidP="00153441">
      <w:pPr>
        <w:pStyle w:val="Prrafodelista"/>
        <w:numPr>
          <w:ilvl w:val="3"/>
          <w:numId w:val="17"/>
        </w:numPr>
        <w:suppressAutoHyphens w:val="0"/>
        <w:autoSpaceDN/>
        <w:spacing w:after="160" w:line="276" w:lineRule="auto"/>
        <w:jc w:val="both"/>
        <w:textAlignment w:val="auto"/>
        <w:rPr>
          <w:sz w:val="24"/>
          <w:szCs w:val="24"/>
        </w:rPr>
      </w:pPr>
      <w:r w:rsidRPr="00153441">
        <w:rPr>
          <w:sz w:val="24"/>
          <w:szCs w:val="24"/>
        </w:rPr>
        <w:t>Servicios Nacionales</w:t>
      </w:r>
    </w:p>
    <w:p w:rsidR="00153441" w:rsidRPr="00153441" w:rsidRDefault="00153441" w:rsidP="00153441">
      <w:pPr>
        <w:pStyle w:val="Prrafodelista"/>
        <w:numPr>
          <w:ilvl w:val="3"/>
          <w:numId w:val="17"/>
        </w:numPr>
        <w:suppressAutoHyphens w:val="0"/>
        <w:autoSpaceDN/>
        <w:spacing w:after="160" w:line="276" w:lineRule="auto"/>
        <w:jc w:val="both"/>
        <w:textAlignment w:val="auto"/>
        <w:rPr>
          <w:sz w:val="24"/>
          <w:szCs w:val="24"/>
        </w:rPr>
      </w:pPr>
      <w:r w:rsidRPr="00153441">
        <w:rPr>
          <w:sz w:val="24"/>
          <w:szCs w:val="24"/>
        </w:rPr>
        <w:t>Servicios Municipales</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Otros Tipos de Requerimientos de la Ciudadanía</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Mecanismos de Acción Inmediata o de Protección Ciudadana</w:t>
      </w:r>
    </w:p>
    <w:p w:rsidR="00153441" w:rsidRPr="00153441" w:rsidRDefault="00153441" w:rsidP="00153441">
      <w:pPr>
        <w:pStyle w:val="Prrafodelista"/>
        <w:numPr>
          <w:ilvl w:val="3"/>
          <w:numId w:val="17"/>
        </w:numPr>
        <w:suppressAutoHyphens w:val="0"/>
        <w:autoSpaceDN/>
        <w:spacing w:after="160" w:line="276" w:lineRule="auto"/>
        <w:jc w:val="both"/>
        <w:textAlignment w:val="auto"/>
        <w:rPr>
          <w:sz w:val="24"/>
          <w:szCs w:val="24"/>
        </w:rPr>
      </w:pPr>
      <w:r w:rsidRPr="00153441">
        <w:rPr>
          <w:sz w:val="24"/>
          <w:szCs w:val="24"/>
        </w:rPr>
        <w:t>Entidades con Mayor Número de Requerimientos</w:t>
      </w:r>
    </w:p>
    <w:p w:rsidR="00153441" w:rsidRPr="00153441" w:rsidRDefault="00153441" w:rsidP="00153441">
      <w:pPr>
        <w:pStyle w:val="Prrafodelista"/>
        <w:numPr>
          <w:ilvl w:val="3"/>
          <w:numId w:val="17"/>
        </w:numPr>
        <w:suppressAutoHyphens w:val="0"/>
        <w:autoSpaceDN/>
        <w:spacing w:after="160" w:line="276" w:lineRule="auto"/>
        <w:jc w:val="both"/>
        <w:textAlignment w:val="auto"/>
        <w:rPr>
          <w:sz w:val="24"/>
          <w:szCs w:val="24"/>
        </w:rPr>
      </w:pPr>
      <w:r w:rsidRPr="00153441">
        <w:rPr>
          <w:sz w:val="24"/>
          <w:szCs w:val="24"/>
        </w:rPr>
        <w:t xml:space="preserve">Detalle de las Entidades con Mayor Número de Requerimientos de Enero a </w:t>
      </w:r>
      <w:r w:rsidR="004F7BCA">
        <w:rPr>
          <w:sz w:val="24"/>
          <w:szCs w:val="24"/>
        </w:rPr>
        <w:t>Diciembre</w:t>
      </w:r>
      <w:r w:rsidRPr="00153441">
        <w:rPr>
          <w:sz w:val="24"/>
          <w:szCs w:val="24"/>
        </w:rPr>
        <w:t xml:space="preserve"> 30 de 2016</w:t>
      </w:r>
    </w:p>
    <w:p w:rsidR="00153441" w:rsidRPr="00153441" w:rsidRDefault="00153441" w:rsidP="00153441">
      <w:pPr>
        <w:pStyle w:val="Prrafodelista"/>
        <w:numPr>
          <w:ilvl w:val="4"/>
          <w:numId w:val="17"/>
        </w:numPr>
        <w:suppressAutoHyphens w:val="0"/>
        <w:autoSpaceDN/>
        <w:spacing w:after="160" w:line="276" w:lineRule="auto"/>
        <w:jc w:val="both"/>
        <w:textAlignment w:val="auto"/>
        <w:rPr>
          <w:sz w:val="24"/>
          <w:szCs w:val="24"/>
        </w:rPr>
      </w:pPr>
      <w:r w:rsidRPr="00153441">
        <w:rPr>
          <w:sz w:val="24"/>
          <w:szCs w:val="24"/>
        </w:rPr>
        <w:t>Entidades Promotoras de Salud – EPS</w:t>
      </w:r>
    </w:p>
    <w:p w:rsidR="00153441" w:rsidRPr="00153441" w:rsidRDefault="00153441" w:rsidP="00153441">
      <w:pPr>
        <w:pStyle w:val="Prrafodelista"/>
        <w:numPr>
          <w:ilvl w:val="4"/>
          <w:numId w:val="17"/>
        </w:numPr>
        <w:suppressAutoHyphens w:val="0"/>
        <w:autoSpaceDN/>
        <w:spacing w:after="160" w:line="276" w:lineRule="auto"/>
        <w:jc w:val="both"/>
        <w:textAlignment w:val="auto"/>
        <w:rPr>
          <w:sz w:val="24"/>
          <w:szCs w:val="24"/>
        </w:rPr>
      </w:pPr>
      <w:r w:rsidRPr="00153441">
        <w:rPr>
          <w:sz w:val="24"/>
          <w:szCs w:val="24"/>
        </w:rPr>
        <w:t>Entidades Nacionales</w:t>
      </w:r>
    </w:p>
    <w:p w:rsidR="00153441" w:rsidRPr="00153441" w:rsidRDefault="00153441" w:rsidP="00153441">
      <w:pPr>
        <w:pStyle w:val="Prrafodelista"/>
        <w:numPr>
          <w:ilvl w:val="4"/>
          <w:numId w:val="17"/>
        </w:numPr>
        <w:suppressAutoHyphens w:val="0"/>
        <w:autoSpaceDN/>
        <w:spacing w:after="160" w:line="276" w:lineRule="auto"/>
        <w:jc w:val="both"/>
        <w:textAlignment w:val="auto"/>
        <w:rPr>
          <w:sz w:val="24"/>
          <w:szCs w:val="24"/>
        </w:rPr>
      </w:pPr>
      <w:r w:rsidRPr="00153441">
        <w:rPr>
          <w:sz w:val="24"/>
          <w:szCs w:val="24"/>
        </w:rPr>
        <w:t>Instituciones Prestadoras de Salud – IPS</w:t>
      </w:r>
    </w:p>
    <w:p w:rsidR="00153441" w:rsidRPr="00153441" w:rsidRDefault="00153441" w:rsidP="00153441">
      <w:pPr>
        <w:pStyle w:val="Prrafodelista"/>
        <w:numPr>
          <w:ilvl w:val="4"/>
          <w:numId w:val="17"/>
        </w:numPr>
        <w:suppressAutoHyphens w:val="0"/>
        <w:autoSpaceDN/>
        <w:spacing w:after="160" w:line="276" w:lineRule="auto"/>
        <w:jc w:val="both"/>
        <w:textAlignment w:val="auto"/>
        <w:rPr>
          <w:sz w:val="24"/>
          <w:szCs w:val="24"/>
        </w:rPr>
      </w:pPr>
      <w:r w:rsidRPr="00153441">
        <w:rPr>
          <w:sz w:val="24"/>
          <w:szCs w:val="24"/>
        </w:rPr>
        <w:t>Municipio Santiago de Cali</w:t>
      </w:r>
    </w:p>
    <w:p w:rsidR="00153441" w:rsidRPr="00153441" w:rsidRDefault="00153441" w:rsidP="00153441">
      <w:pPr>
        <w:pStyle w:val="Prrafodelista"/>
        <w:numPr>
          <w:ilvl w:val="3"/>
          <w:numId w:val="17"/>
        </w:numPr>
        <w:suppressAutoHyphens w:val="0"/>
        <w:autoSpaceDN/>
        <w:spacing w:after="160" w:line="276" w:lineRule="auto"/>
        <w:jc w:val="both"/>
        <w:textAlignment w:val="auto"/>
        <w:rPr>
          <w:sz w:val="24"/>
          <w:szCs w:val="24"/>
        </w:rPr>
      </w:pPr>
      <w:r w:rsidRPr="00153441">
        <w:rPr>
          <w:sz w:val="24"/>
          <w:szCs w:val="24"/>
        </w:rPr>
        <w:t xml:space="preserve">Otras Entidades con Mayor Número de Requerimientos a Corte de Enero a </w:t>
      </w:r>
      <w:r w:rsidR="004F7BCA">
        <w:rPr>
          <w:sz w:val="24"/>
          <w:szCs w:val="24"/>
        </w:rPr>
        <w:t>Diciembre</w:t>
      </w:r>
      <w:r w:rsidRPr="00153441">
        <w:rPr>
          <w:sz w:val="24"/>
          <w:szCs w:val="24"/>
        </w:rPr>
        <w:t xml:space="preserve"> 30 de 2016</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Derechos Restituidos por Acción de Reacción Inmediata</w:t>
      </w:r>
    </w:p>
    <w:p w:rsidR="00153441" w:rsidRPr="00153441" w:rsidRDefault="00153441" w:rsidP="00153441">
      <w:pPr>
        <w:pStyle w:val="Prrafodelista"/>
        <w:numPr>
          <w:ilvl w:val="3"/>
          <w:numId w:val="17"/>
        </w:numPr>
        <w:suppressAutoHyphens w:val="0"/>
        <w:autoSpaceDN/>
        <w:spacing w:after="160" w:line="276" w:lineRule="auto"/>
        <w:jc w:val="both"/>
        <w:textAlignment w:val="auto"/>
        <w:rPr>
          <w:sz w:val="24"/>
          <w:szCs w:val="24"/>
        </w:rPr>
      </w:pPr>
      <w:r w:rsidRPr="00153441">
        <w:rPr>
          <w:sz w:val="24"/>
          <w:szCs w:val="24"/>
        </w:rPr>
        <w:t xml:space="preserve">Especificación de los Derechos Restituidos de Mayor Requerimiento de Enero a </w:t>
      </w:r>
      <w:r w:rsidR="004F7BCA">
        <w:rPr>
          <w:sz w:val="24"/>
          <w:szCs w:val="24"/>
        </w:rPr>
        <w:t>Diciembre</w:t>
      </w:r>
      <w:r w:rsidRPr="00153441">
        <w:rPr>
          <w:sz w:val="24"/>
          <w:szCs w:val="24"/>
        </w:rPr>
        <w:t xml:space="preserve"> 30 de 2016</w:t>
      </w:r>
    </w:p>
    <w:p w:rsidR="00153441" w:rsidRPr="00153441" w:rsidRDefault="00153441" w:rsidP="00153441">
      <w:pPr>
        <w:pStyle w:val="Prrafodelista"/>
        <w:numPr>
          <w:ilvl w:val="4"/>
          <w:numId w:val="17"/>
        </w:numPr>
        <w:suppressAutoHyphens w:val="0"/>
        <w:autoSpaceDN/>
        <w:spacing w:after="160" w:line="276" w:lineRule="auto"/>
        <w:jc w:val="both"/>
        <w:textAlignment w:val="auto"/>
        <w:rPr>
          <w:sz w:val="24"/>
          <w:szCs w:val="24"/>
        </w:rPr>
      </w:pPr>
      <w:r w:rsidRPr="00153441">
        <w:rPr>
          <w:sz w:val="24"/>
          <w:szCs w:val="24"/>
        </w:rPr>
        <w:t>Derecho a la Atención de la Salud y el Saneamiento Ambiental</w:t>
      </w:r>
    </w:p>
    <w:p w:rsidR="00153441" w:rsidRPr="00153441" w:rsidRDefault="00153441" w:rsidP="00153441">
      <w:pPr>
        <w:pStyle w:val="Prrafodelista"/>
        <w:numPr>
          <w:ilvl w:val="4"/>
          <w:numId w:val="17"/>
        </w:numPr>
        <w:suppressAutoHyphens w:val="0"/>
        <w:autoSpaceDN/>
        <w:spacing w:after="160" w:line="276" w:lineRule="auto"/>
        <w:jc w:val="both"/>
        <w:textAlignment w:val="auto"/>
        <w:rPr>
          <w:sz w:val="24"/>
          <w:szCs w:val="24"/>
        </w:rPr>
      </w:pPr>
      <w:r w:rsidRPr="00153441">
        <w:rPr>
          <w:sz w:val="24"/>
          <w:szCs w:val="24"/>
        </w:rPr>
        <w:lastRenderedPageBreak/>
        <w:t>Nadie Será Sometido a Desaparición Forzada</w:t>
      </w:r>
    </w:p>
    <w:p w:rsidR="00153441" w:rsidRPr="00153441" w:rsidRDefault="00153441" w:rsidP="00153441">
      <w:pPr>
        <w:pStyle w:val="Prrafodelista"/>
        <w:numPr>
          <w:ilvl w:val="4"/>
          <w:numId w:val="17"/>
        </w:numPr>
        <w:suppressAutoHyphens w:val="0"/>
        <w:autoSpaceDN/>
        <w:spacing w:after="160" w:line="276" w:lineRule="auto"/>
        <w:jc w:val="both"/>
        <w:textAlignment w:val="auto"/>
        <w:rPr>
          <w:sz w:val="24"/>
          <w:szCs w:val="24"/>
        </w:rPr>
      </w:pPr>
      <w:r w:rsidRPr="00153441">
        <w:rPr>
          <w:sz w:val="24"/>
          <w:szCs w:val="24"/>
        </w:rPr>
        <w:t>Derecho a la Igualdad</w:t>
      </w:r>
    </w:p>
    <w:p w:rsidR="00153441" w:rsidRPr="00153441" w:rsidRDefault="00153441" w:rsidP="00153441">
      <w:pPr>
        <w:pStyle w:val="Prrafodelista"/>
        <w:numPr>
          <w:ilvl w:val="4"/>
          <w:numId w:val="17"/>
        </w:numPr>
        <w:suppressAutoHyphens w:val="0"/>
        <w:autoSpaceDN/>
        <w:spacing w:after="160" w:line="276" w:lineRule="auto"/>
        <w:jc w:val="both"/>
        <w:textAlignment w:val="auto"/>
        <w:rPr>
          <w:sz w:val="24"/>
          <w:szCs w:val="24"/>
        </w:rPr>
      </w:pPr>
      <w:r w:rsidRPr="00153441">
        <w:rPr>
          <w:sz w:val="24"/>
          <w:szCs w:val="24"/>
        </w:rPr>
        <w:t>Derecho de Petición</w:t>
      </w:r>
    </w:p>
    <w:p w:rsidR="00153441" w:rsidRPr="00153441" w:rsidRDefault="00153441" w:rsidP="00153441">
      <w:pPr>
        <w:pStyle w:val="Prrafodelista"/>
        <w:numPr>
          <w:ilvl w:val="4"/>
          <w:numId w:val="17"/>
        </w:numPr>
        <w:suppressAutoHyphens w:val="0"/>
        <w:autoSpaceDN/>
        <w:spacing w:after="160" w:line="276" w:lineRule="auto"/>
        <w:jc w:val="both"/>
        <w:textAlignment w:val="auto"/>
        <w:rPr>
          <w:sz w:val="24"/>
          <w:szCs w:val="24"/>
        </w:rPr>
      </w:pPr>
      <w:r w:rsidRPr="00153441">
        <w:rPr>
          <w:sz w:val="24"/>
          <w:szCs w:val="24"/>
        </w:rPr>
        <w:t>Derecho a la Igualdad de Género</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Desaparecidos</w:t>
      </w:r>
    </w:p>
    <w:p w:rsidR="00153441" w:rsidRPr="00153441" w:rsidRDefault="00153441" w:rsidP="00153441">
      <w:pPr>
        <w:pStyle w:val="Prrafodelista"/>
        <w:numPr>
          <w:ilvl w:val="3"/>
          <w:numId w:val="17"/>
        </w:numPr>
        <w:suppressAutoHyphens w:val="0"/>
        <w:autoSpaceDN/>
        <w:spacing w:after="160" w:line="276" w:lineRule="auto"/>
        <w:jc w:val="both"/>
        <w:textAlignment w:val="auto"/>
        <w:rPr>
          <w:sz w:val="24"/>
          <w:szCs w:val="24"/>
        </w:rPr>
      </w:pPr>
      <w:r w:rsidRPr="00153441">
        <w:rPr>
          <w:sz w:val="24"/>
          <w:szCs w:val="24"/>
        </w:rPr>
        <w:t xml:space="preserve">Desaparecidos Declarados en la Personería Municipal de Enero a </w:t>
      </w:r>
      <w:r w:rsidR="004F7BCA">
        <w:rPr>
          <w:sz w:val="24"/>
          <w:szCs w:val="24"/>
        </w:rPr>
        <w:t>Diciembre</w:t>
      </w:r>
      <w:r w:rsidRPr="00153441">
        <w:rPr>
          <w:sz w:val="24"/>
          <w:szCs w:val="24"/>
        </w:rPr>
        <w:t xml:space="preserve"> 30 de 2016</w:t>
      </w:r>
    </w:p>
    <w:p w:rsidR="00153441" w:rsidRPr="00153441" w:rsidRDefault="00153441" w:rsidP="00153441">
      <w:pPr>
        <w:pStyle w:val="Prrafodelista"/>
        <w:numPr>
          <w:ilvl w:val="1"/>
          <w:numId w:val="17"/>
        </w:numPr>
        <w:suppressAutoHyphens w:val="0"/>
        <w:autoSpaceDN/>
        <w:spacing w:after="160" w:line="276" w:lineRule="auto"/>
        <w:jc w:val="both"/>
        <w:textAlignment w:val="auto"/>
        <w:rPr>
          <w:sz w:val="24"/>
          <w:szCs w:val="24"/>
        </w:rPr>
      </w:pPr>
      <w:r w:rsidRPr="00153441">
        <w:rPr>
          <w:sz w:val="24"/>
          <w:szCs w:val="24"/>
        </w:rPr>
        <w:t>Atención a Víctimas del Conflicto</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 xml:space="preserve">Declaraciones de las Víctimas del Conflicto Armado Recepcionadas por la Personería Municipal en el Centro Regional de Atención a </w:t>
      </w:r>
      <w:r>
        <w:rPr>
          <w:sz w:val="24"/>
          <w:szCs w:val="24"/>
        </w:rPr>
        <w:t>Víctimas</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 xml:space="preserve">Asesorías a las </w:t>
      </w:r>
      <w:r>
        <w:rPr>
          <w:sz w:val="24"/>
          <w:szCs w:val="24"/>
        </w:rPr>
        <w:t>Víctimas</w:t>
      </w:r>
      <w:r w:rsidRPr="00153441">
        <w:rPr>
          <w:sz w:val="24"/>
          <w:szCs w:val="24"/>
        </w:rPr>
        <w:t xml:space="preserve"> en el Marco de la Ley 1448 del 2011 </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Asistencia a Comités</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Otras Intervenciones en el Seguimiento a la Ley de Víctimas y Restitución de Tierras Ley 1448 del 2011</w:t>
      </w:r>
    </w:p>
    <w:p w:rsidR="00153441" w:rsidRPr="00153441" w:rsidRDefault="00153441" w:rsidP="00153441">
      <w:pPr>
        <w:pStyle w:val="Prrafodelista"/>
        <w:numPr>
          <w:ilvl w:val="1"/>
          <w:numId w:val="17"/>
        </w:numPr>
        <w:suppressAutoHyphens w:val="0"/>
        <w:autoSpaceDN/>
        <w:spacing w:after="160" w:line="276" w:lineRule="auto"/>
        <w:jc w:val="both"/>
        <w:textAlignment w:val="auto"/>
        <w:rPr>
          <w:sz w:val="24"/>
          <w:szCs w:val="24"/>
        </w:rPr>
      </w:pPr>
      <w:r w:rsidRPr="00153441">
        <w:rPr>
          <w:sz w:val="24"/>
          <w:szCs w:val="24"/>
        </w:rPr>
        <w:t>Menor y Familia</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 xml:space="preserve">Atención y Asesoría a la Comunidad en Temas de Infancia, Adolescencia </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 xml:space="preserve">Acompañamiento  a Comisaría de Familia                                                                                                                                                                                                                                                                                                                                                                                                                                                                                                                                                                             </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 xml:space="preserve">Orientación e Instrucción  a la Comunidad </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Acompañamientos en Comités y Asuntos del Menor, la Juventud, la Familia  y el Adulto Mayor</w:t>
      </w:r>
    </w:p>
    <w:p w:rsidR="00153441" w:rsidRPr="00153441" w:rsidRDefault="00153441" w:rsidP="00153441">
      <w:pPr>
        <w:pStyle w:val="Prrafodelista"/>
        <w:numPr>
          <w:ilvl w:val="0"/>
          <w:numId w:val="17"/>
        </w:numPr>
        <w:suppressAutoHyphens w:val="0"/>
        <w:autoSpaceDN/>
        <w:spacing w:after="160" w:line="276" w:lineRule="auto"/>
        <w:jc w:val="both"/>
        <w:textAlignment w:val="auto"/>
        <w:rPr>
          <w:b/>
          <w:sz w:val="24"/>
          <w:szCs w:val="24"/>
        </w:rPr>
      </w:pPr>
      <w:r w:rsidRPr="00153441">
        <w:rPr>
          <w:b/>
          <w:sz w:val="24"/>
          <w:szCs w:val="24"/>
        </w:rPr>
        <w:t>PARTICIPACION CIUDADANA</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Seguimiento a Derechos de Petición</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Personero en Acción</w:t>
      </w:r>
    </w:p>
    <w:p w:rsidR="00153441" w:rsidRPr="00153441" w:rsidRDefault="00153441" w:rsidP="00153441">
      <w:pPr>
        <w:pStyle w:val="Prrafodelista"/>
        <w:numPr>
          <w:ilvl w:val="3"/>
          <w:numId w:val="17"/>
        </w:numPr>
        <w:suppressAutoHyphens w:val="0"/>
        <w:autoSpaceDN/>
        <w:spacing w:after="160" w:line="276" w:lineRule="auto"/>
        <w:jc w:val="both"/>
        <w:textAlignment w:val="auto"/>
        <w:rPr>
          <w:sz w:val="24"/>
          <w:szCs w:val="24"/>
        </w:rPr>
      </w:pPr>
      <w:r w:rsidRPr="00153441">
        <w:rPr>
          <w:sz w:val="24"/>
          <w:szCs w:val="24"/>
        </w:rPr>
        <w:t>Corregimiento Felidia</w:t>
      </w:r>
    </w:p>
    <w:p w:rsidR="00153441" w:rsidRPr="00153441" w:rsidRDefault="00153441" w:rsidP="00153441">
      <w:pPr>
        <w:pStyle w:val="Prrafodelista"/>
        <w:numPr>
          <w:ilvl w:val="3"/>
          <w:numId w:val="17"/>
        </w:numPr>
        <w:suppressAutoHyphens w:val="0"/>
        <w:autoSpaceDN/>
        <w:spacing w:after="160" w:line="276" w:lineRule="auto"/>
        <w:jc w:val="both"/>
        <w:textAlignment w:val="auto"/>
        <w:rPr>
          <w:sz w:val="24"/>
          <w:szCs w:val="24"/>
        </w:rPr>
      </w:pPr>
      <w:r w:rsidRPr="00153441">
        <w:rPr>
          <w:sz w:val="24"/>
          <w:szCs w:val="24"/>
        </w:rPr>
        <w:t>Corregimiento La Leonera</w:t>
      </w:r>
    </w:p>
    <w:p w:rsidR="00153441" w:rsidRPr="00153441" w:rsidRDefault="00153441" w:rsidP="00153441">
      <w:pPr>
        <w:pStyle w:val="Prrafodelista"/>
        <w:numPr>
          <w:ilvl w:val="3"/>
          <w:numId w:val="17"/>
        </w:numPr>
        <w:suppressAutoHyphens w:val="0"/>
        <w:autoSpaceDN/>
        <w:spacing w:after="160" w:line="276" w:lineRule="auto"/>
        <w:jc w:val="both"/>
        <w:textAlignment w:val="auto"/>
        <w:rPr>
          <w:sz w:val="24"/>
          <w:szCs w:val="24"/>
        </w:rPr>
      </w:pPr>
      <w:r w:rsidRPr="00153441">
        <w:rPr>
          <w:sz w:val="24"/>
          <w:szCs w:val="24"/>
        </w:rPr>
        <w:t>Corregimiento de Pance</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Temas de Ciudad</w:t>
      </w:r>
    </w:p>
    <w:p w:rsidR="00153441" w:rsidRPr="00153441" w:rsidRDefault="00153441" w:rsidP="00153441">
      <w:pPr>
        <w:pStyle w:val="Prrafodelista"/>
        <w:numPr>
          <w:ilvl w:val="3"/>
          <w:numId w:val="17"/>
        </w:numPr>
        <w:suppressAutoHyphens w:val="0"/>
        <w:autoSpaceDN/>
        <w:spacing w:after="160" w:line="276" w:lineRule="auto"/>
        <w:jc w:val="both"/>
        <w:textAlignment w:val="auto"/>
        <w:rPr>
          <w:sz w:val="24"/>
          <w:szCs w:val="24"/>
        </w:rPr>
      </w:pPr>
      <w:r w:rsidRPr="00153441">
        <w:rPr>
          <w:sz w:val="24"/>
          <w:szCs w:val="24"/>
        </w:rPr>
        <w:t>Ruido</w:t>
      </w:r>
    </w:p>
    <w:p w:rsidR="00153441" w:rsidRPr="00153441" w:rsidRDefault="00153441" w:rsidP="00153441">
      <w:pPr>
        <w:pStyle w:val="Prrafodelista"/>
        <w:numPr>
          <w:ilvl w:val="3"/>
          <w:numId w:val="17"/>
        </w:numPr>
        <w:suppressAutoHyphens w:val="0"/>
        <w:autoSpaceDN/>
        <w:spacing w:after="160" w:line="276" w:lineRule="auto"/>
        <w:jc w:val="both"/>
        <w:textAlignment w:val="auto"/>
        <w:rPr>
          <w:sz w:val="24"/>
          <w:szCs w:val="24"/>
        </w:rPr>
      </w:pPr>
      <w:r w:rsidRPr="00153441">
        <w:rPr>
          <w:sz w:val="24"/>
          <w:szCs w:val="24"/>
        </w:rPr>
        <w:t>Movilidad</w:t>
      </w:r>
    </w:p>
    <w:p w:rsidR="00153441" w:rsidRPr="00153441" w:rsidRDefault="00153441" w:rsidP="00153441">
      <w:pPr>
        <w:pStyle w:val="Prrafodelista"/>
        <w:numPr>
          <w:ilvl w:val="3"/>
          <w:numId w:val="17"/>
        </w:numPr>
        <w:suppressAutoHyphens w:val="0"/>
        <w:autoSpaceDN/>
        <w:spacing w:after="160" w:line="276" w:lineRule="auto"/>
        <w:jc w:val="both"/>
        <w:textAlignment w:val="auto"/>
        <w:rPr>
          <w:sz w:val="24"/>
          <w:szCs w:val="24"/>
        </w:rPr>
      </w:pPr>
      <w:r w:rsidRPr="00153441">
        <w:rPr>
          <w:sz w:val="24"/>
          <w:szCs w:val="24"/>
        </w:rPr>
        <w:t>Recurso Hídrico</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Audiencias Públicas</w:t>
      </w:r>
    </w:p>
    <w:p w:rsidR="00153441" w:rsidRPr="00153441" w:rsidRDefault="00153441" w:rsidP="00153441">
      <w:pPr>
        <w:pStyle w:val="Prrafodelista"/>
        <w:numPr>
          <w:ilvl w:val="3"/>
          <w:numId w:val="17"/>
        </w:numPr>
        <w:suppressAutoHyphens w:val="0"/>
        <w:autoSpaceDN/>
        <w:spacing w:after="160" w:line="276" w:lineRule="auto"/>
        <w:jc w:val="both"/>
        <w:textAlignment w:val="auto"/>
        <w:rPr>
          <w:sz w:val="24"/>
          <w:szCs w:val="24"/>
        </w:rPr>
      </w:pPr>
      <w:r w:rsidRPr="00153441">
        <w:rPr>
          <w:sz w:val="24"/>
          <w:szCs w:val="24"/>
        </w:rPr>
        <w:t>Audiencia Pública de Seguimiento a Problemáticas de Recurso Hídrico en Cali.</w:t>
      </w:r>
    </w:p>
    <w:p w:rsidR="00153441" w:rsidRPr="00153441" w:rsidRDefault="00153441" w:rsidP="00153441">
      <w:pPr>
        <w:pStyle w:val="Prrafodelista"/>
        <w:numPr>
          <w:ilvl w:val="3"/>
          <w:numId w:val="17"/>
        </w:numPr>
        <w:suppressAutoHyphens w:val="0"/>
        <w:autoSpaceDN/>
        <w:spacing w:after="160" w:line="276" w:lineRule="auto"/>
        <w:jc w:val="both"/>
        <w:textAlignment w:val="auto"/>
        <w:rPr>
          <w:sz w:val="24"/>
          <w:szCs w:val="24"/>
        </w:rPr>
      </w:pPr>
      <w:r w:rsidRPr="00153441">
        <w:rPr>
          <w:sz w:val="24"/>
          <w:szCs w:val="24"/>
        </w:rPr>
        <w:t>Audiencia Pública de Seguimiento a Problemáticas de Prestación del Servicio Público de Transporte en Cali</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Mesas de Trabajo</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Control Social</w:t>
      </w:r>
    </w:p>
    <w:p w:rsidR="00153441" w:rsidRPr="00153441" w:rsidRDefault="00153441" w:rsidP="00153441">
      <w:pPr>
        <w:pStyle w:val="Prrafodelista"/>
        <w:numPr>
          <w:ilvl w:val="1"/>
          <w:numId w:val="17"/>
        </w:numPr>
        <w:suppressAutoHyphens w:val="0"/>
        <w:autoSpaceDN/>
        <w:spacing w:after="160" w:line="276" w:lineRule="auto"/>
        <w:jc w:val="both"/>
        <w:textAlignment w:val="auto"/>
        <w:rPr>
          <w:sz w:val="24"/>
          <w:szCs w:val="24"/>
        </w:rPr>
      </w:pPr>
      <w:r w:rsidRPr="00153441">
        <w:rPr>
          <w:sz w:val="24"/>
          <w:szCs w:val="24"/>
        </w:rPr>
        <w:t>Casa del Ciudadano</w:t>
      </w:r>
    </w:p>
    <w:p w:rsidR="00153441" w:rsidRPr="00153441" w:rsidRDefault="00153441" w:rsidP="00153441">
      <w:pPr>
        <w:pStyle w:val="Prrafodelista"/>
        <w:numPr>
          <w:ilvl w:val="1"/>
          <w:numId w:val="17"/>
        </w:numPr>
        <w:suppressAutoHyphens w:val="0"/>
        <w:autoSpaceDN/>
        <w:spacing w:after="160" w:line="276" w:lineRule="auto"/>
        <w:jc w:val="both"/>
        <w:textAlignment w:val="auto"/>
        <w:rPr>
          <w:sz w:val="24"/>
          <w:szCs w:val="24"/>
        </w:rPr>
      </w:pPr>
      <w:r w:rsidRPr="00153441">
        <w:rPr>
          <w:sz w:val="24"/>
          <w:szCs w:val="24"/>
        </w:rPr>
        <w:t>Centro de Conciliación</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lastRenderedPageBreak/>
        <w:t>Gestión del Centro de Conciliación</w:t>
      </w:r>
    </w:p>
    <w:p w:rsidR="00153441" w:rsidRPr="00153441" w:rsidRDefault="00153441" w:rsidP="00153441">
      <w:pPr>
        <w:pStyle w:val="Prrafodelista"/>
        <w:numPr>
          <w:ilvl w:val="0"/>
          <w:numId w:val="17"/>
        </w:numPr>
        <w:suppressAutoHyphens w:val="0"/>
        <w:autoSpaceDN/>
        <w:spacing w:after="160" w:line="276" w:lineRule="auto"/>
        <w:jc w:val="both"/>
        <w:textAlignment w:val="auto"/>
        <w:rPr>
          <w:sz w:val="24"/>
          <w:szCs w:val="24"/>
        </w:rPr>
      </w:pPr>
      <w:r w:rsidRPr="00153441">
        <w:rPr>
          <w:b/>
          <w:sz w:val="24"/>
          <w:szCs w:val="24"/>
        </w:rPr>
        <w:t>DIRECCIÓN OPERATIVA PARA LA VIGILANCIA DE LA CONDUCTA OFICIAL</w:t>
      </w:r>
      <w:r w:rsidRPr="00153441">
        <w:rPr>
          <w:sz w:val="24"/>
          <w:szCs w:val="24"/>
        </w:rPr>
        <w:t>.</w:t>
      </w:r>
    </w:p>
    <w:p w:rsidR="00153441" w:rsidRPr="00153441" w:rsidRDefault="00153441" w:rsidP="00153441">
      <w:pPr>
        <w:pStyle w:val="Prrafodelista"/>
        <w:numPr>
          <w:ilvl w:val="1"/>
          <w:numId w:val="17"/>
        </w:numPr>
        <w:suppressAutoHyphens w:val="0"/>
        <w:autoSpaceDN/>
        <w:spacing w:after="160" w:line="276" w:lineRule="auto"/>
        <w:jc w:val="both"/>
        <w:textAlignment w:val="auto"/>
        <w:rPr>
          <w:sz w:val="24"/>
          <w:szCs w:val="24"/>
        </w:rPr>
      </w:pPr>
      <w:r w:rsidRPr="00153441">
        <w:rPr>
          <w:sz w:val="24"/>
          <w:szCs w:val="24"/>
        </w:rPr>
        <w:t>Investigaciones Disciplinarias por Secretaría de la Alcaldía Municipal Durante el Periodo que Comprende la Vigencia de 2016</w:t>
      </w:r>
    </w:p>
    <w:p w:rsidR="00153441" w:rsidRPr="00153441" w:rsidRDefault="00153441" w:rsidP="00153441">
      <w:pPr>
        <w:pStyle w:val="Prrafodelista"/>
        <w:numPr>
          <w:ilvl w:val="1"/>
          <w:numId w:val="17"/>
        </w:numPr>
        <w:suppressAutoHyphens w:val="0"/>
        <w:autoSpaceDN/>
        <w:spacing w:after="160" w:line="276" w:lineRule="auto"/>
        <w:jc w:val="both"/>
        <w:textAlignment w:val="auto"/>
        <w:rPr>
          <w:sz w:val="24"/>
          <w:szCs w:val="24"/>
        </w:rPr>
      </w:pPr>
      <w:r w:rsidRPr="00153441">
        <w:rPr>
          <w:sz w:val="24"/>
          <w:szCs w:val="24"/>
        </w:rPr>
        <w:t>Investigaciones Disciplinarias por Departamentos Administrativos de Santiago de Cali Durante el Periodo que Comprende la Vigencia de 2016</w:t>
      </w:r>
    </w:p>
    <w:p w:rsidR="00153441" w:rsidRPr="00153441" w:rsidRDefault="00153441" w:rsidP="00153441">
      <w:pPr>
        <w:pStyle w:val="Prrafodelista"/>
        <w:numPr>
          <w:ilvl w:val="1"/>
          <w:numId w:val="17"/>
        </w:numPr>
        <w:suppressAutoHyphens w:val="0"/>
        <w:autoSpaceDN/>
        <w:spacing w:after="160" w:line="276" w:lineRule="auto"/>
        <w:jc w:val="both"/>
        <w:textAlignment w:val="auto"/>
        <w:rPr>
          <w:sz w:val="24"/>
          <w:szCs w:val="24"/>
        </w:rPr>
      </w:pPr>
      <w:r w:rsidRPr="00153441">
        <w:rPr>
          <w:sz w:val="24"/>
          <w:szCs w:val="24"/>
        </w:rPr>
        <w:t>Investigaciones Disciplinarias en Direcciones Administrativas de Santiago de Cali en el Periodo que Comprende la Vigencia 2016</w:t>
      </w:r>
    </w:p>
    <w:p w:rsidR="00153441" w:rsidRPr="00153441" w:rsidRDefault="00153441" w:rsidP="00153441">
      <w:pPr>
        <w:pStyle w:val="Prrafodelista"/>
        <w:numPr>
          <w:ilvl w:val="1"/>
          <w:numId w:val="17"/>
        </w:numPr>
        <w:suppressAutoHyphens w:val="0"/>
        <w:autoSpaceDN/>
        <w:spacing w:after="160" w:line="276" w:lineRule="auto"/>
        <w:jc w:val="both"/>
        <w:textAlignment w:val="auto"/>
        <w:rPr>
          <w:sz w:val="24"/>
          <w:szCs w:val="24"/>
        </w:rPr>
      </w:pPr>
      <w:r w:rsidRPr="00153441">
        <w:rPr>
          <w:sz w:val="24"/>
          <w:szCs w:val="24"/>
        </w:rPr>
        <w:t>Investigaciones Disciplinarias por Entes Descentralizados en el Periodo que Comprende la Vigencia 2016</w:t>
      </w:r>
    </w:p>
    <w:p w:rsidR="00153441" w:rsidRPr="00153441" w:rsidRDefault="00153441" w:rsidP="00153441">
      <w:pPr>
        <w:pStyle w:val="Prrafodelista"/>
        <w:numPr>
          <w:ilvl w:val="1"/>
          <w:numId w:val="17"/>
        </w:numPr>
        <w:suppressAutoHyphens w:val="0"/>
        <w:autoSpaceDN/>
        <w:spacing w:after="160" w:line="276" w:lineRule="auto"/>
        <w:jc w:val="both"/>
        <w:textAlignment w:val="auto"/>
        <w:rPr>
          <w:sz w:val="24"/>
          <w:szCs w:val="24"/>
        </w:rPr>
      </w:pPr>
      <w:r w:rsidRPr="00153441">
        <w:rPr>
          <w:sz w:val="24"/>
          <w:szCs w:val="24"/>
        </w:rPr>
        <w:t>Orientaciones Preventivas por Parte del Operador Disciplinario</w:t>
      </w:r>
    </w:p>
    <w:p w:rsidR="00153441" w:rsidRPr="00153441" w:rsidRDefault="00153441" w:rsidP="00153441">
      <w:pPr>
        <w:pStyle w:val="Prrafodelista"/>
        <w:numPr>
          <w:ilvl w:val="0"/>
          <w:numId w:val="17"/>
        </w:numPr>
        <w:suppressAutoHyphens w:val="0"/>
        <w:autoSpaceDN/>
        <w:spacing w:after="160" w:line="276" w:lineRule="auto"/>
        <w:jc w:val="both"/>
        <w:textAlignment w:val="auto"/>
        <w:rPr>
          <w:b/>
          <w:sz w:val="24"/>
          <w:szCs w:val="24"/>
        </w:rPr>
      </w:pPr>
      <w:r w:rsidRPr="00153441">
        <w:rPr>
          <w:b/>
          <w:sz w:val="24"/>
          <w:szCs w:val="24"/>
        </w:rPr>
        <w:t>PERSONERIA AUXILIAR</w:t>
      </w:r>
    </w:p>
    <w:p w:rsidR="00153441" w:rsidRPr="00153441" w:rsidRDefault="00153441" w:rsidP="00153441">
      <w:pPr>
        <w:pStyle w:val="Prrafodelista"/>
        <w:numPr>
          <w:ilvl w:val="0"/>
          <w:numId w:val="17"/>
        </w:numPr>
        <w:suppressAutoHyphens w:val="0"/>
        <w:autoSpaceDN/>
        <w:spacing w:after="160" w:line="276" w:lineRule="auto"/>
        <w:jc w:val="both"/>
        <w:textAlignment w:val="auto"/>
        <w:rPr>
          <w:b/>
          <w:sz w:val="24"/>
          <w:szCs w:val="24"/>
        </w:rPr>
      </w:pPr>
      <w:r w:rsidRPr="00153441">
        <w:rPr>
          <w:b/>
          <w:sz w:val="24"/>
          <w:szCs w:val="24"/>
        </w:rPr>
        <w:t>DIRECCION FINANCIERA Y ADMINISTRATIVA</w:t>
      </w:r>
    </w:p>
    <w:p w:rsidR="00153441" w:rsidRPr="00153441" w:rsidRDefault="008D3819" w:rsidP="00153441">
      <w:pPr>
        <w:pStyle w:val="Prrafodelista"/>
        <w:numPr>
          <w:ilvl w:val="0"/>
          <w:numId w:val="17"/>
        </w:numPr>
        <w:suppressAutoHyphens w:val="0"/>
        <w:autoSpaceDN/>
        <w:spacing w:after="160" w:line="276" w:lineRule="auto"/>
        <w:jc w:val="both"/>
        <w:textAlignment w:val="auto"/>
        <w:rPr>
          <w:b/>
          <w:sz w:val="24"/>
          <w:szCs w:val="24"/>
        </w:rPr>
      </w:pPr>
      <w:r>
        <w:rPr>
          <w:b/>
          <w:sz w:val="24"/>
          <w:szCs w:val="24"/>
        </w:rPr>
        <w:t>PLANEACIÓ</w:t>
      </w:r>
      <w:r w:rsidR="00153441" w:rsidRPr="00153441">
        <w:rPr>
          <w:b/>
          <w:sz w:val="24"/>
          <w:szCs w:val="24"/>
        </w:rPr>
        <w:t>N</w:t>
      </w:r>
    </w:p>
    <w:p w:rsidR="00153441" w:rsidRPr="00153441" w:rsidRDefault="00153441" w:rsidP="00153441">
      <w:pPr>
        <w:pStyle w:val="Prrafodelista"/>
        <w:numPr>
          <w:ilvl w:val="0"/>
          <w:numId w:val="17"/>
        </w:numPr>
        <w:suppressAutoHyphens w:val="0"/>
        <w:autoSpaceDN/>
        <w:spacing w:after="160" w:line="276" w:lineRule="auto"/>
        <w:jc w:val="both"/>
        <w:textAlignment w:val="auto"/>
        <w:rPr>
          <w:b/>
          <w:sz w:val="24"/>
          <w:szCs w:val="24"/>
        </w:rPr>
      </w:pPr>
      <w:r w:rsidRPr="00153441">
        <w:rPr>
          <w:b/>
          <w:sz w:val="24"/>
          <w:szCs w:val="24"/>
        </w:rPr>
        <w:t>JURIDICA</w:t>
      </w:r>
    </w:p>
    <w:p w:rsidR="00153441" w:rsidRPr="00153441" w:rsidRDefault="00153441" w:rsidP="00153441">
      <w:pPr>
        <w:pStyle w:val="Prrafodelista"/>
        <w:numPr>
          <w:ilvl w:val="0"/>
          <w:numId w:val="17"/>
        </w:numPr>
        <w:suppressAutoHyphens w:val="0"/>
        <w:autoSpaceDN/>
        <w:spacing w:after="160" w:line="276" w:lineRule="auto"/>
        <w:jc w:val="both"/>
        <w:textAlignment w:val="auto"/>
        <w:rPr>
          <w:b/>
          <w:sz w:val="24"/>
          <w:szCs w:val="24"/>
        </w:rPr>
      </w:pPr>
      <w:r w:rsidRPr="00153441">
        <w:rPr>
          <w:b/>
          <w:sz w:val="24"/>
          <w:szCs w:val="24"/>
        </w:rPr>
        <w:t>CONTROL INTERNO</w:t>
      </w:r>
    </w:p>
    <w:p w:rsidR="00153441" w:rsidRPr="00153441" w:rsidRDefault="00153441" w:rsidP="00153441">
      <w:pPr>
        <w:pStyle w:val="Prrafodelista"/>
        <w:numPr>
          <w:ilvl w:val="1"/>
          <w:numId w:val="17"/>
        </w:numPr>
        <w:suppressAutoHyphens w:val="0"/>
        <w:autoSpaceDN/>
        <w:spacing w:after="160" w:line="276" w:lineRule="auto"/>
        <w:jc w:val="both"/>
        <w:textAlignment w:val="auto"/>
        <w:rPr>
          <w:sz w:val="24"/>
          <w:szCs w:val="24"/>
        </w:rPr>
      </w:pPr>
      <w:r w:rsidRPr="00153441">
        <w:rPr>
          <w:sz w:val="24"/>
          <w:szCs w:val="24"/>
        </w:rPr>
        <w:t>Auditorías Internas de Calidad</w:t>
      </w:r>
    </w:p>
    <w:p w:rsidR="00153441" w:rsidRPr="00153441" w:rsidRDefault="00153441" w:rsidP="00153441">
      <w:pPr>
        <w:pStyle w:val="Prrafodelista"/>
        <w:numPr>
          <w:ilvl w:val="1"/>
          <w:numId w:val="17"/>
        </w:numPr>
        <w:suppressAutoHyphens w:val="0"/>
        <w:autoSpaceDN/>
        <w:spacing w:after="160" w:line="276" w:lineRule="auto"/>
        <w:jc w:val="both"/>
        <w:textAlignment w:val="auto"/>
        <w:rPr>
          <w:sz w:val="24"/>
          <w:szCs w:val="24"/>
        </w:rPr>
      </w:pPr>
      <w:r w:rsidRPr="00153441">
        <w:rPr>
          <w:sz w:val="24"/>
          <w:szCs w:val="24"/>
        </w:rPr>
        <w:t>Acciones Correctivas y Preventivas</w:t>
      </w:r>
    </w:p>
    <w:p w:rsidR="00153441" w:rsidRPr="00153441" w:rsidRDefault="00153441" w:rsidP="00153441">
      <w:pPr>
        <w:pStyle w:val="Prrafodelista"/>
        <w:numPr>
          <w:ilvl w:val="1"/>
          <w:numId w:val="17"/>
        </w:numPr>
        <w:suppressAutoHyphens w:val="0"/>
        <w:autoSpaceDN/>
        <w:spacing w:after="160" w:line="276" w:lineRule="auto"/>
        <w:jc w:val="both"/>
        <w:textAlignment w:val="auto"/>
        <w:rPr>
          <w:sz w:val="24"/>
          <w:szCs w:val="24"/>
        </w:rPr>
      </w:pPr>
      <w:r w:rsidRPr="00153441">
        <w:rPr>
          <w:sz w:val="24"/>
          <w:szCs w:val="24"/>
        </w:rPr>
        <w:t>Administración del Riesgo Año 2016</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Clasificación de Riesgos</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Evaluación Y Valoración Del Riesgo</w:t>
      </w:r>
    </w:p>
    <w:p w:rsidR="00153441" w:rsidRPr="00153441" w:rsidRDefault="00153441" w:rsidP="00153441">
      <w:pPr>
        <w:pStyle w:val="Prrafodelista"/>
        <w:numPr>
          <w:ilvl w:val="0"/>
          <w:numId w:val="17"/>
        </w:numPr>
        <w:suppressAutoHyphens w:val="0"/>
        <w:autoSpaceDN/>
        <w:spacing w:after="160" w:line="276" w:lineRule="auto"/>
        <w:jc w:val="both"/>
        <w:textAlignment w:val="auto"/>
        <w:rPr>
          <w:b/>
          <w:sz w:val="24"/>
          <w:szCs w:val="24"/>
        </w:rPr>
      </w:pPr>
      <w:r w:rsidRPr="00153441">
        <w:rPr>
          <w:b/>
          <w:sz w:val="24"/>
          <w:szCs w:val="24"/>
        </w:rPr>
        <w:t>COMUNICACIÓN PÚBLICA</w:t>
      </w:r>
    </w:p>
    <w:p w:rsidR="00153441" w:rsidRPr="00153441" w:rsidRDefault="00153441" w:rsidP="00153441">
      <w:pPr>
        <w:pStyle w:val="Prrafodelista"/>
        <w:numPr>
          <w:ilvl w:val="1"/>
          <w:numId w:val="17"/>
        </w:numPr>
        <w:suppressAutoHyphens w:val="0"/>
        <w:autoSpaceDN/>
        <w:spacing w:after="160" w:line="276" w:lineRule="auto"/>
        <w:jc w:val="both"/>
        <w:textAlignment w:val="auto"/>
        <w:rPr>
          <w:sz w:val="24"/>
          <w:szCs w:val="24"/>
        </w:rPr>
      </w:pPr>
      <w:r w:rsidRPr="00153441">
        <w:rPr>
          <w:sz w:val="24"/>
          <w:szCs w:val="24"/>
        </w:rPr>
        <w:t>Comunicación Informativa</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Boletines y Comunicados de Prensa</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Programa de Televisión: “Personería en Acción”</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Youtube</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Prensa, Radio y Televisión</w:t>
      </w:r>
    </w:p>
    <w:p w:rsidR="00153441" w:rsidRPr="00153441" w:rsidRDefault="00153441" w:rsidP="00153441">
      <w:pPr>
        <w:pStyle w:val="Prrafodelista"/>
        <w:numPr>
          <w:ilvl w:val="1"/>
          <w:numId w:val="17"/>
        </w:numPr>
        <w:suppressAutoHyphens w:val="0"/>
        <w:autoSpaceDN/>
        <w:spacing w:after="160" w:line="276" w:lineRule="auto"/>
        <w:jc w:val="both"/>
        <w:textAlignment w:val="auto"/>
        <w:rPr>
          <w:sz w:val="24"/>
          <w:szCs w:val="24"/>
        </w:rPr>
      </w:pPr>
      <w:r w:rsidRPr="00153441">
        <w:rPr>
          <w:sz w:val="24"/>
          <w:szCs w:val="24"/>
        </w:rPr>
        <w:t>Comunicación Organizacional</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Comunicación Interna</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Comunicación Externa</w:t>
      </w:r>
    </w:p>
    <w:p w:rsidR="00153441" w:rsidRPr="00153441" w:rsidRDefault="00153441" w:rsidP="00153441">
      <w:pPr>
        <w:pStyle w:val="Prrafodelista"/>
        <w:numPr>
          <w:ilvl w:val="3"/>
          <w:numId w:val="17"/>
        </w:numPr>
        <w:suppressAutoHyphens w:val="0"/>
        <w:autoSpaceDN/>
        <w:spacing w:after="160" w:line="276" w:lineRule="auto"/>
        <w:jc w:val="both"/>
        <w:textAlignment w:val="auto"/>
        <w:rPr>
          <w:sz w:val="24"/>
          <w:szCs w:val="24"/>
        </w:rPr>
      </w:pPr>
      <w:r w:rsidRPr="00153441">
        <w:rPr>
          <w:sz w:val="24"/>
          <w:szCs w:val="24"/>
        </w:rPr>
        <w:t>Promoción y Divulgación</w:t>
      </w:r>
    </w:p>
    <w:p w:rsidR="00153441" w:rsidRPr="00153441" w:rsidRDefault="00153441" w:rsidP="00153441">
      <w:pPr>
        <w:pStyle w:val="Prrafodelista"/>
        <w:numPr>
          <w:ilvl w:val="1"/>
          <w:numId w:val="17"/>
        </w:numPr>
        <w:suppressAutoHyphens w:val="0"/>
        <w:autoSpaceDN/>
        <w:spacing w:after="160" w:line="276" w:lineRule="auto"/>
        <w:jc w:val="both"/>
        <w:textAlignment w:val="auto"/>
        <w:rPr>
          <w:sz w:val="24"/>
          <w:szCs w:val="24"/>
        </w:rPr>
      </w:pPr>
      <w:r w:rsidRPr="00153441">
        <w:rPr>
          <w:sz w:val="24"/>
          <w:szCs w:val="24"/>
        </w:rPr>
        <w:t>Nuevos Medios</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Página Web</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Facebook</w:t>
      </w:r>
    </w:p>
    <w:p w:rsidR="00153441" w:rsidRPr="00153441" w:rsidRDefault="00153441" w:rsidP="00153441">
      <w:pPr>
        <w:pStyle w:val="Prrafodelista"/>
        <w:numPr>
          <w:ilvl w:val="2"/>
          <w:numId w:val="17"/>
        </w:numPr>
        <w:suppressAutoHyphens w:val="0"/>
        <w:autoSpaceDN/>
        <w:spacing w:after="160" w:line="276" w:lineRule="auto"/>
        <w:jc w:val="both"/>
        <w:textAlignment w:val="auto"/>
        <w:rPr>
          <w:sz w:val="24"/>
          <w:szCs w:val="24"/>
        </w:rPr>
      </w:pPr>
      <w:r w:rsidRPr="00153441">
        <w:rPr>
          <w:sz w:val="24"/>
          <w:szCs w:val="24"/>
        </w:rPr>
        <w:t>Twitter</w:t>
      </w:r>
    </w:p>
    <w:p w:rsidR="005F22A1" w:rsidRDefault="005F22A1" w:rsidP="005F22A1">
      <w:pPr>
        <w:pStyle w:val="TDC1"/>
      </w:pPr>
    </w:p>
    <w:p w:rsidR="0042136F" w:rsidRDefault="0042136F">
      <w:pPr>
        <w:suppressAutoHyphens w:val="0"/>
        <w:autoSpaceDN/>
        <w:spacing w:after="160" w:line="259" w:lineRule="auto"/>
        <w:textAlignment w:val="auto"/>
        <w:rPr>
          <w:b/>
          <w:sz w:val="24"/>
          <w:szCs w:val="24"/>
          <w:lang w:val="es-CO"/>
        </w:rPr>
      </w:pPr>
      <w:r>
        <w:rPr>
          <w:b/>
          <w:sz w:val="24"/>
          <w:szCs w:val="24"/>
          <w:lang w:val="es-CO"/>
        </w:rPr>
        <w:lastRenderedPageBreak/>
        <w:br w:type="page"/>
      </w:r>
    </w:p>
    <w:p w:rsidR="0042136F" w:rsidRDefault="00C92E79" w:rsidP="0042136F">
      <w:pPr>
        <w:suppressAutoHyphens w:val="0"/>
        <w:autoSpaceDN/>
        <w:spacing w:after="160" w:line="259" w:lineRule="auto"/>
        <w:jc w:val="center"/>
        <w:textAlignment w:val="auto"/>
        <w:rPr>
          <w:b/>
          <w:sz w:val="24"/>
          <w:szCs w:val="24"/>
          <w:lang w:val="es-CO"/>
        </w:rPr>
      </w:pPr>
      <w:r>
        <w:rPr>
          <w:b/>
          <w:sz w:val="24"/>
          <w:szCs w:val="24"/>
          <w:lang w:val="es-CO"/>
        </w:rPr>
        <w:lastRenderedPageBreak/>
        <w:t>TABLA DE GRÁFICO</w:t>
      </w:r>
      <w:r w:rsidR="0042136F">
        <w:rPr>
          <w:b/>
          <w:sz w:val="24"/>
          <w:szCs w:val="24"/>
          <w:lang w:val="es-CO"/>
        </w:rPr>
        <w:t>S</w:t>
      </w:r>
    </w:p>
    <w:p w:rsidR="00C92E79" w:rsidRDefault="00C92E79" w:rsidP="00C92E79">
      <w:pPr>
        <w:spacing w:before="120" w:after="120" w:line="276" w:lineRule="auto"/>
        <w:jc w:val="both"/>
        <w:rPr>
          <w:sz w:val="24"/>
          <w:szCs w:val="24"/>
          <w:lang w:val="es-CO" w:eastAsia="en-US"/>
        </w:rPr>
      </w:pPr>
      <w:r>
        <w:rPr>
          <w:b/>
          <w:sz w:val="24"/>
          <w:szCs w:val="24"/>
        </w:rPr>
        <w:t>Grafico No.1:</w:t>
      </w:r>
      <w:r>
        <w:rPr>
          <w:sz w:val="24"/>
          <w:szCs w:val="24"/>
        </w:rPr>
        <w:t xml:space="preserve"> COMPARATIVO TRIMESTRAL PETICIONES RECIBIDAS</w:t>
      </w:r>
    </w:p>
    <w:p w:rsidR="00C92E79" w:rsidRDefault="00C92E79" w:rsidP="00C92E79">
      <w:pPr>
        <w:spacing w:before="120" w:after="120" w:line="276" w:lineRule="auto"/>
        <w:jc w:val="both"/>
        <w:rPr>
          <w:sz w:val="24"/>
          <w:szCs w:val="24"/>
        </w:rPr>
      </w:pPr>
      <w:r>
        <w:rPr>
          <w:b/>
          <w:sz w:val="24"/>
          <w:szCs w:val="24"/>
        </w:rPr>
        <w:t xml:space="preserve">Gráfico No. 2: </w:t>
      </w:r>
      <w:r>
        <w:rPr>
          <w:sz w:val="24"/>
          <w:szCs w:val="24"/>
        </w:rPr>
        <w:t xml:space="preserve">COMPARATIVO POR TIPO DE PETICIONES. </w:t>
      </w:r>
    </w:p>
    <w:p w:rsidR="00C92E79" w:rsidRDefault="00C92E79" w:rsidP="00C92E79">
      <w:pPr>
        <w:spacing w:before="120" w:after="120" w:line="276" w:lineRule="auto"/>
        <w:jc w:val="both"/>
        <w:rPr>
          <w:sz w:val="24"/>
          <w:szCs w:val="24"/>
        </w:rPr>
      </w:pPr>
      <w:r>
        <w:rPr>
          <w:b/>
          <w:sz w:val="24"/>
          <w:szCs w:val="24"/>
        </w:rPr>
        <w:t>Gráfico No. 3:</w:t>
      </w:r>
      <w:r>
        <w:rPr>
          <w:sz w:val="24"/>
          <w:szCs w:val="24"/>
        </w:rPr>
        <w:t xml:space="preserve"> COMPARATIVO MINISTERIO PÚBLICO COMISARIAS DE FAMILIA</w:t>
      </w:r>
    </w:p>
    <w:p w:rsidR="00C92E79" w:rsidRDefault="00C92E79" w:rsidP="00C92E79">
      <w:pPr>
        <w:spacing w:before="120" w:after="120" w:line="276" w:lineRule="auto"/>
        <w:jc w:val="both"/>
        <w:rPr>
          <w:sz w:val="24"/>
          <w:szCs w:val="24"/>
        </w:rPr>
      </w:pPr>
      <w:r>
        <w:rPr>
          <w:b/>
          <w:sz w:val="24"/>
          <w:szCs w:val="24"/>
        </w:rPr>
        <w:t>Gráfico No. 4:</w:t>
      </w:r>
      <w:r>
        <w:rPr>
          <w:sz w:val="24"/>
          <w:szCs w:val="24"/>
        </w:rPr>
        <w:t xml:space="preserve"> COMPARATIVO ORIENTACIÓN E INSTRUCCIÓN</w:t>
      </w:r>
    </w:p>
    <w:p w:rsidR="00C92E79" w:rsidRDefault="00C92E79" w:rsidP="00C92E79">
      <w:pPr>
        <w:spacing w:before="120" w:after="120" w:line="276" w:lineRule="auto"/>
        <w:jc w:val="both"/>
        <w:rPr>
          <w:sz w:val="24"/>
          <w:szCs w:val="24"/>
        </w:rPr>
      </w:pPr>
      <w:r>
        <w:rPr>
          <w:b/>
          <w:sz w:val="24"/>
          <w:szCs w:val="24"/>
        </w:rPr>
        <w:t>Grafico No.5:</w:t>
      </w:r>
      <w:r>
        <w:rPr>
          <w:sz w:val="24"/>
          <w:szCs w:val="24"/>
        </w:rPr>
        <w:t xml:space="preserve"> COMPARATIVO ACOMPAÑAMIENTOS</w:t>
      </w:r>
    </w:p>
    <w:p w:rsidR="00C92E79" w:rsidRDefault="00C92E79" w:rsidP="00C92E79">
      <w:pPr>
        <w:spacing w:before="120" w:after="120" w:line="276" w:lineRule="auto"/>
        <w:jc w:val="both"/>
        <w:rPr>
          <w:sz w:val="24"/>
          <w:szCs w:val="24"/>
        </w:rPr>
      </w:pPr>
      <w:r>
        <w:rPr>
          <w:b/>
          <w:sz w:val="24"/>
          <w:szCs w:val="24"/>
        </w:rPr>
        <w:t>Gráfico No.6:</w:t>
      </w:r>
      <w:r>
        <w:rPr>
          <w:sz w:val="24"/>
          <w:szCs w:val="24"/>
        </w:rPr>
        <w:t xml:space="preserve"> PRONUNCIAMIENTOS DE  FONDO EN EL PERIODO COMPRENDIDO EN LA VIGENCIA 2016.</w:t>
      </w:r>
    </w:p>
    <w:p w:rsidR="00C92E79" w:rsidRDefault="00C92E79" w:rsidP="00C92E79">
      <w:pPr>
        <w:spacing w:before="120" w:after="120" w:line="276" w:lineRule="auto"/>
        <w:jc w:val="both"/>
        <w:rPr>
          <w:sz w:val="24"/>
          <w:szCs w:val="24"/>
        </w:rPr>
      </w:pPr>
      <w:r>
        <w:rPr>
          <w:b/>
          <w:sz w:val="24"/>
          <w:szCs w:val="24"/>
        </w:rPr>
        <w:t>Gráfico No.7:</w:t>
      </w:r>
      <w:r>
        <w:rPr>
          <w:sz w:val="24"/>
          <w:szCs w:val="24"/>
        </w:rPr>
        <w:t xml:space="preserve"> INVESTIGACIONES DISCIPLINARIAS EN SECRETARÍAS MUNICIPALES DE SANTIAGO DE CALI EN EL PERIODO COMPRENDIDO EN LA VIGENCIA 2016</w:t>
      </w:r>
    </w:p>
    <w:p w:rsidR="00C92E79" w:rsidRDefault="00C92E79" w:rsidP="00C92E79">
      <w:pPr>
        <w:spacing w:before="120" w:after="120" w:line="276" w:lineRule="auto"/>
        <w:jc w:val="both"/>
        <w:rPr>
          <w:sz w:val="24"/>
          <w:szCs w:val="24"/>
        </w:rPr>
      </w:pPr>
      <w:r>
        <w:rPr>
          <w:b/>
          <w:sz w:val="24"/>
          <w:szCs w:val="24"/>
        </w:rPr>
        <w:t>Gráfico No.8:</w:t>
      </w:r>
      <w:r>
        <w:rPr>
          <w:sz w:val="24"/>
          <w:szCs w:val="24"/>
        </w:rPr>
        <w:t xml:space="preserve"> INVESTIGACIONES DISCIPLINARIAS EN DEPARTAMENTOS ADMINISTRATIVOS DE SANTIAGO DE CALI EN EL PERIODO COMPRENDIDO EN LA VIGENCIA 2016.</w:t>
      </w:r>
    </w:p>
    <w:p w:rsidR="00C92E79" w:rsidRDefault="00C92E79" w:rsidP="00C92E79">
      <w:pPr>
        <w:spacing w:before="120" w:after="120" w:line="276" w:lineRule="auto"/>
        <w:jc w:val="both"/>
        <w:rPr>
          <w:sz w:val="24"/>
          <w:szCs w:val="24"/>
        </w:rPr>
      </w:pPr>
      <w:r>
        <w:rPr>
          <w:b/>
          <w:sz w:val="24"/>
          <w:szCs w:val="24"/>
        </w:rPr>
        <w:t>Gráfico No.9:</w:t>
      </w:r>
      <w:r>
        <w:rPr>
          <w:sz w:val="24"/>
          <w:szCs w:val="24"/>
        </w:rPr>
        <w:t xml:space="preserve"> INVESTIGACIONES DISCIPLINARIAS EN DEPARTAMENTOS ADMINISTRATIVOS DE SANTIAGO DE CALI EN EL PERIODO COMPRENDIDO EN LA VIGENCIA 2016.</w:t>
      </w:r>
    </w:p>
    <w:p w:rsidR="00C92E79" w:rsidRDefault="00C92E79" w:rsidP="00C92E79">
      <w:pPr>
        <w:spacing w:before="120" w:after="120" w:line="276" w:lineRule="auto"/>
        <w:jc w:val="both"/>
        <w:rPr>
          <w:sz w:val="24"/>
          <w:szCs w:val="24"/>
        </w:rPr>
      </w:pPr>
      <w:r>
        <w:rPr>
          <w:b/>
          <w:sz w:val="24"/>
          <w:szCs w:val="24"/>
        </w:rPr>
        <w:t>Gráfico No.10:</w:t>
      </w:r>
      <w:r>
        <w:rPr>
          <w:sz w:val="24"/>
          <w:szCs w:val="24"/>
        </w:rPr>
        <w:t xml:space="preserve"> INVESTIGACIONES DISCIPLINARIAS EN DEPARTAMENTOS ADMINISTRATIVOS DE SANTIAGO DE CALI EN LA VIGENCIA 2016.</w:t>
      </w:r>
    </w:p>
    <w:p w:rsidR="00C92E79" w:rsidRDefault="00C92E79" w:rsidP="00C92E79">
      <w:pPr>
        <w:spacing w:before="120" w:after="120" w:line="276" w:lineRule="auto"/>
        <w:jc w:val="both"/>
        <w:rPr>
          <w:sz w:val="24"/>
          <w:szCs w:val="24"/>
        </w:rPr>
      </w:pPr>
      <w:r>
        <w:rPr>
          <w:b/>
          <w:sz w:val="24"/>
          <w:szCs w:val="24"/>
        </w:rPr>
        <w:t xml:space="preserve">Grafico No.11: </w:t>
      </w:r>
      <w:r>
        <w:rPr>
          <w:sz w:val="24"/>
          <w:szCs w:val="24"/>
        </w:rPr>
        <w:t>PLANTEAMIENTO ESTRATEGICO</w:t>
      </w:r>
    </w:p>
    <w:p w:rsidR="00C92E79" w:rsidRDefault="00C92E79" w:rsidP="00C92E79">
      <w:pPr>
        <w:pStyle w:val="Descripcin"/>
        <w:jc w:val="both"/>
        <w:rPr>
          <w:b/>
          <w:i w:val="0"/>
          <w:color w:val="000000" w:themeColor="text1"/>
          <w:sz w:val="24"/>
          <w:szCs w:val="24"/>
        </w:rPr>
      </w:pPr>
      <w:r>
        <w:rPr>
          <w:b/>
          <w:i w:val="0"/>
          <w:color w:val="000000" w:themeColor="text1"/>
          <w:sz w:val="24"/>
          <w:szCs w:val="24"/>
        </w:rPr>
        <w:t>Gráfico No.12:</w:t>
      </w:r>
      <w:r>
        <w:rPr>
          <w:i w:val="0"/>
          <w:color w:val="000000" w:themeColor="text1"/>
          <w:sz w:val="24"/>
          <w:szCs w:val="24"/>
        </w:rPr>
        <w:t xml:space="preserve"> CUADRO DE COMPORTAMIENTO DEL PÁGINA WEB DE LA PERSONERÍA MUNICIPAL DE SANTIAGO DE CALI.</w:t>
      </w:r>
    </w:p>
    <w:p w:rsidR="00C92E79" w:rsidRDefault="00C92E79" w:rsidP="00C92E79">
      <w:pPr>
        <w:jc w:val="both"/>
        <w:rPr>
          <w:sz w:val="24"/>
          <w:szCs w:val="24"/>
        </w:rPr>
      </w:pPr>
      <w:r>
        <w:rPr>
          <w:b/>
          <w:sz w:val="24"/>
          <w:szCs w:val="24"/>
        </w:rPr>
        <w:t>Gráfico No.13:</w:t>
      </w:r>
      <w:r>
        <w:rPr>
          <w:sz w:val="24"/>
          <w:szCs w:val="24"/>
        </w:rPr>
        <w:t xml:space="preserve"> CUADRO DE COMPORTAMIENTO DEL CRECIMIENTO DE SEGUIDORES DE FACEBOOK DURANTE EL 2016</w:t>
      </w:r>
    </w:p>
    <w:p w:rsidR="00C92E79" w:rsidRDefault="00C92E79" w:rsidP="00C92E79">
      <w:pPr>
        <w:pStyle w:val="Descripcin"/>
        <w:jc w:val="both"/>
        <w:rPr>
          <w:i w:val="0"/>
          <w:sz w:val="24"/>
          <w:szCs w:val="24"/>
        </w:rPr>
      </w:pPr>
      <w:r>
        <w:rPr>
          <w:b/>
          <w:i w:val="0"/>
          <w:color w:val="000000" w:themeColor="text1"/>
          <w:sz w:val="24"/>
          <w:szCs w:val="24"/>
        </w:rPr>
        <w:t>Gráfico No.14:</w:t>
      </w:r>
      <w:r>
        <w:rPr>
          <w:i w:val="0"/>
          <w:color w:val="000000" w:themeColor="text1"/>
          <w:sz w:val="24"/>
          <w:szCs w:val="24"/>
        </w:rPr>
        <w:t xml:space="preserve"> CUADRO DE COMPORTAMIENTO DEL CRECIMIENTO DE SEGUIDORES DE TWITTER DURANTE EL 2016.</w:t>
      </w:r>
    </w:p>
    <w:p w:rsidR="0042136F" w:rsidRDefault="0042136F">
      <w:pPr>
        <w:suppressAutoHyphens w:val="0"/>
        <w:autoSpaceDN/>
        <w:spacing w:after="160" w:line="259" w:lineRule="auto"/>
        <w:textAlignment w:val="auto"/>
        <w:rPr>
          <w:b/>
          <w:sz w:val="24"/>
          <w:szCs w:val="24"/>
          <w:lang w:val="es-CO"/>
        </w:rPr>
      </w:pPr>
      <w:r>
        <w:rPr>
          <w:b/>
          <w:sz w:val="24"/>
          <w:szCs w:val="24"/>
          <w:lang w:val="es-CO"/>
        </w:rPr>
        <w:br w:type="page"/>
      </w:r>
    </w:p>
    <w:p w:rsidR="0042136F" w:rsidRDefault="0042136F" w:rsidP="0042136F">
      <w:pPr>
        <w:suppressAutoHyphens w:val="0"/>
        <w:autoSpaceDN/>
        <w:spacing w:after="160" w:line="259" w:lineRule="auto"/>
        <w:jc w:val="center"/>
        <w:textAlignment w:val="auto"/>
        <w:rPr>
          <w:b/>
          <w:sz w:val="24"/>
          <w:szCs w:val="24"/>
          <w:lang w:val="es-CO"/>
        </w:rPr>
      </w:pPr>
      <w:r>
        <w:rPr>
          <w:b/>
          <w:sz w:val="24"/>
          <w:szCs w:val="24"/>
          <w:lang w:val="es-CO"/>
        </w:rPr>
        <w:lastRenderedPageBreak/>
        <w:t>TABLA DE TABLAS</w:t>
      </w:r>
    </w:p>
    <w:p w:rsidR="008C0683" w:rsidRDefault="008C0683" w:rsidP="008C0683">
      <w:pPr>
        <w:spacing w:before="120" w:after="120" w:line="276" w:lineRule="auto"/>
        <w:jc w:val="both"/>
        <w:rPr>
          <w:sz w:val="24"/>
          <w:szCs w:val="24"/>
          <w:lang w:val="es-CO" w:eastAsia="en-US"/>
        </w:rPr>
      </w:pPr>
      <w:r>
        <w:rPr>
          <w:b/>
          <w:sz w:val="24"/>
          <w:szCs w:val="24"/>
        </w:rPr>
        <w:t>Tabla No. 1:</w:t>
      </w:r>
      <w:r>
        <w:rPr>
          <w:sz w:val="24"/>
          <w:szCs w:val="24"/>
        </w:rPr>
        <w:t xml:space="preserve"> ACTUACIONES CONSOLIDADAS DE LA DIRECCIÓN.</w:t>
      </w:r>
    </w:p>
    <w:p w:rsidR="008C0683" w:rsidRDefault="008C0683" w:rsidP="008C0683">
      <w:pPr>
        <w:spacing w:before="120" w:after="120" w:line="276" w:lineRule="auto"/>
        <w:jc w:val="both"/>
        <w:rPr>
          <w:sz w:val="24"/>
          <w:szCs w:val="24"/>
        </w:rPr>
      </w:pPr>
      <w:r>
        <w:rPr>
          <w:b/>
          <w:sz w:val="24"/>
          <w:szCs w:val="24"/>
        </w:rPr>
        <w:t>Tabla No.2</w:t>
      </w:r>
      <w:r>
        <w:rPr>
          <w:sz w:val="24"/>
          <w:szCs w:val="24"/>
        </w:rPr>
        <w:t>: RELACIÓN DE LAS INTERVENCIONES DE LA DIRECCIÓN COMO GARANTES DE DERECHOS HUMANOS</w:t>
      </w:r>
    </w:p>
    <w:p w:rsidR="008C0683" w:rsidRDefault="008C0683" w:rsidP="008C0683">
      <w:pPr>
        <w:spacing w:before="120" w:after="120" w:line="276" w:lineRule="auto"/>
        <w:jc w:val="both"/>
        <w:rPr>
          <w:sz w:val="24"/>
          <w:szCs w:val="24"/>
        </w:rPr>
      </w:pPr>
      <w:r>
        <w:rPr>
          <w:b/>
          <w:sz w:val="24"/>
          <w:szCs w:val="24"/>
        </w:rPr>
        <w:t>Tabla No. 3:</w:t>
      </w:r>
      <w:r>
        <w:rPr>
          <w:sz w:val="24"/>
          <w:szCs w:val="24"/>
        </w:rPr>
        <w:t xml:space="preserve"> ASISTENCIA A COMITÉS</w:t>
      </w:r>
    </w:p>
    <w:p w:rsidR="008C0683" w:rsidRDefault="008C0683" w:rsidP="008C0683">
      <w:pPr>
        <w:spacing w:before="120" w:after="120" w:line="276" w:lineRule="auto"/>
        <w:jc w:val="both"/>
        <w:rPr>
          <w:sz w:val="24"/>
          <w:szCs w:val="24"/>
        </w:rPr>
      </w:pPr>
      <w:r>
        <w:rPr>
          <w:b/>
          <w:sz w:val="24"/>
          <w:szCs w:val="24"/>
        </w:rPr>
        <w:t xml:space="preserve">Tabla No. 4: </w:t>
      </w:r>
      <w:r>
        <w:rPr>
          <w:sz w:val="24"/>
          <w:szCs w:val="24"/>
        </w:rPr>
        <w:t>MESAS DE TRABAJO Y/O REUNIONES DE TRABAJO</w:t>
      </w:r>
    </w:p>
    <w:p w:rsidR="008C0683" w:rsidRDefault="008C0683" w:rsidP="008C0683">
      <w:pPr>
        <w:spacing w:before="120" w:after="120" w:line="276" w:lineRule="auto"/>
        <w:jc w:val="both"/>
        <w:rPr>
          <w:sz w:val="24"/>
          <w:szCs w:val="24"/>
        </w:rPr>
      </w:pPr>
      <w:r>
        <w:rPr>
          <w:b/>
          <w:sz w:val="24"/>
          <w:szCs w:val="24"/>
        </w:rPr>
        <w:t>Tabla No.5</w:t>
      </w:r>
      <w:r>
        <w:rPr>
          <w:sz w:val="24"/>
          <w:szCs w:val="24"/>
        </w:rPr>
        <w:t>: CONSOLIDADO DE LAS ACTUACIONES E INTERVENCIONES COMO AGENTES DEL  MINISTERIO PÚBLICO EN LO  PENAL</w:t>
      </w:r>
    </w:p>
    <w:p w:rsidR="008C0683" w:rsidRDefault="008C0683" w:rsidP="008C0683">
      <w:pPr>
        <w:spacing w:before="120" w:after="120" w:line="276" w:lineRule="auto"/>
        <w:jc w:val="both"/>
        <w:rPr>
          <w:sz w:val="24"/>
          <w:szCs w:val="24"/>
        </w:rPr>
      </w:pPr>
      <w:r>
        <w:rPr>
          <w:b/>
          <w:sz w:val="24"/>
          <w:szCs w:val="24"/>
        </w:rPr>
        <w:t>Tabla No. 6:</w:t>
      </w:r>
      <w:r>
        <w:rPr>
          <w:sz w:val="24"/>
          <w:szCs w:val="24"/>
        </w:rPr>
        <w:t xml:space="preserve"> CONSOLIDADO DE LAS ACTUACIONES COMO AGENTES DEL  MINISTERIO PÚBLICO EN LO POLICIVO.</w:t>
      </w:r>
    </w:p>
    <w:p w:rsidR="008C0683" w:rsidRDefault="008C0683" w:rsidP="008C0683">
      <w:pPr>
        <w:jc w:val="both"/>
        <w:rPr>
          <w:sz w:val="24"/>
          <w:szCs w:val="24"/>
        </w:rPr>
      </w:pPr>
      <w:r>
        <w:rPr>
          <w:b/>
          <w:sz w:val="24"/>
          <w:szCs w:val="24"/>
        </w:rPr>
        <w:t>Tabla No.7:</w:t>
      </w:r>
      <w:r>
        <w:rPr>
          <w:sz w:val="24"/>
          <w:szCs w:val="24"/>
        </w:rPr>
        <w:t xml:space="preserve"> CLASE DE REQUERIMIENTO SOLICITADOS DE ENERO A </w:t>
      </w:r>
      <w:r w:rsidR="004F7BCA">
        <w:rPr>
          <w:sz w:val="24"/>
          <w:szCs w:val="24"/>
        </w:rPr>
        <w:t>DICIEMBRE</w:t>
      </w:r>
      <w:r>
        <w:rPr>
          <w:sz w:val="24"/>
          <w:szCs w:val="24"/>
        </w:rPr>
        <w:t xml:space="preserve"> 30 DE  2016.</w:t>
      </w:r>
    </w:p>
    <w:p w:rsidR="008C0683" w:rsidRDefault="008C0683" w:rsidP="008C0683">
      <w:pPr>
        <w:spacing w:before="120" w:after="120" w:line="276" w:lineRule="auto"/>
        <w:jc w:val="both"/>
        <w:rPr>
          <w:sz w:val="24"/>
          <w:szCs w:val="24"/>
        </w:rPr>
      </w:pPr>
      <w:r>
        <w:rPr>
          <w:b/>
          <w:sz w:val="24"/>
          <w:szCs w:val="24"/>
        </w:rPr>
        <w:t>Tabla No.8:</w:t>
      </w:r>
      <w:r>
        <w:rPr>
          <w:sz w:val="24"/>
          <w:szCs w:val="24"/>
        </w:rPr>
        <w:t xml:space="preserve"> TIPO DE REQUERIMIENTO EN EL SERVICIO DE SALUD DE ENERO A </w:t>
      </w:r>
      <w:r w:rsidR="004F7BCA">
        <w:rPr>
          <w:sz w:val="24"/>
          <w:szCs w:val="24"/>
        </w:rPr>
        <w:t>DICIEMBRE</w:t>
      </w:r>
      <w:r>
        <w:rPr>
          <w:sz w:val="24"/>
          <w:szCs w:val="24"/>
        </w:rPr>
        <w:t xml:space="preserve"> 30 DE 2016.</w:t>
      </w:r>
    </w:p>
    <w:p w:rsidR="008C0683" w:rsidRDefault="008C0683" w:rsidP="008C0683">
      <w:pPr>
        <w:spacing w:before="120" w:after="120" w:line="276" w:lineRule="auto"/>
        <w:jc w:val="both"/>
        <w:rPr>
          <w:sz w:val="24"/>
          <w:szCs w:val="24"/>
        </w:rPr>
      </w:pPr>
      <w:r>
        <w:rPr>
          <w:b/>
          <w:sz w:val="24"/>
          <w:szCs w:val="24"/>
        </w:rPr>
        <w:t>Tabla No.9:</w:t>
      </w:r>
      <w:r>
        <w:rPr>
          <w:sz w:val="24"/>
          <w:szCs w:val="24"/>
        </w:rPr>
        <w:t xml:space="preserve"> TIPO DE REQUERIMIENTO EN SERVICIOS NACIONALES DE ENERO A </w:t>
      </w:r>
      <w:r w:rsidR="004F7BCA">
        <w:rPr>
          <w:sz w:val="24"/>
          <w:szCs w:val="24"/>
        </w:rPr>
        <w:t>DICIEMBRE</w:t>
      </w:r>
      <w:r>
        <w:rPr>
          <w:sz w:val="24"/>
          <w:szCs w:val="24"/>
        </w:rPr>
        <w:t xml:space="preserve"> 30 DE 2016.</w:t>
      </w:r>
    </w:p>
    <w:p w:rsidR="008C0683" w:rsidRDefault="008C0683" w:rsidP="008C0683">
      <w:pPr>
        <w:spacing w:before="120" w:after="120" w:line="276" w:lineRule="auto"/>
        <w:jc w:val="both"/>
        <w:rPr>
          <w:sz w:val="24"/>
          <w:szCs w:val="24"/>
        </w:rPr>
      </w:pPr>
      <w:r>
        <w:rPr>
          <w:b/>
          <w:sz w:val="24"/>
          <w:szCs w:val="24"/>
        </w:rPr>
        <w:t>Tabla No.10</w:t>
      </w:r>
      <w:r>
        <w:rPr>
          <w:sz w:val="24"/>
          <w:szCs w:val="24"/>
        </w:rPr>
        <w:t xml:space="preserve">: TIPO DE REQUERIMIENTO EN SERVICIOS MUNICIPALES DE ENERO A </w:t>
      </w:r>
      <w:r w:rsidR="004F7BCA">
        <w:rPr>
          <w:sz w:val="24"/>
          <w:szCs w:val="24"/>
        </w:rPr>
        <w:t>DICIEMBRE</w:t>
      </w:r>
      <w:r>
        <w:rPr>
          <w:sz w:val="24"/>
          <w:szCs w:val="24"/>
        </w:rPr>
        <w:t xml:space="preserve"> 30 DE 2016</w:t>
      </w:r>
    </w:p>
    <w:p w:rsidR="008C0683" w:rsidRDefault="008C0683" w:rsidP="008C0683">
      <w:pPr>
        <w:spacing w:before="120" w:after="120" w:line="276" w:lineRule="auto"/>
        <w:jc w:val="both"/>
        <w:rPr>
          <w:sz w:val="24"/>
          <w:szCs w:val="24"/>
        </w:rPr>
      </w:pPr>
      <w:r>
        <w:rPr>
          <w:b/>
          <w:sz w:val="24"/>
          <w:szCs w:val="24"/>
        </w:rPr>
        <w:t xml:space="preserve">Tabla No.11: </w:t>
      </w:r>
      <w:r>
        <w:rPr>
          <w:sz w:val="24"/>
          <w:szCs w:val="24"/>
        </w:rPr>
        <w:t xml:space="preserve">OTROS TIPOS DE REQUERIMIENTOS DE LA CIUDADANÍA DE ENERO A </w:t>
      </w:r>
      <w:r w:rsidR="004F7BCA">
        <w:rPr>
          <w:sz w:val="24"/>
          <w:szCs w:val="24"/>
        </w:rPr>
        <w:t>DICIEMBRE</w:t>
      </w:r>
      <w:r>
        <w:rPr>
          <w:sz w:val="24"/>
          <w:szCs w:val="24"/>
        </w:rPr>
        <w:t xml:space="preserve"> 30 DE 2016</w:t>
      </w:r>
    </w:p>
    <w:p w:rsidR="008C0683" w:rsidRDefault="008C0683" w:rsidP="008C0683">
      <w:pPr>
        <w:jc w:val="both"/>
        <w:rPr>
          <w:rFonts w:eastAsia="Calibri"/>
          <w:sz w:val="24"/>
          <w:szCs w:val="24"/>
          <w:lang w:val="es-CO"/>
        </w:rPr>
      </w:pPr>
      <w:r>
        <w:rPr>
          <w:rFonts w:eastAsia="Calibri"/>
          <w:b/>
          <w:sz w:val="24"/>
          <w:szCs w:val="24"/>
        </w:rPr>
        <w:t>Tabla No. 12:</w:t>
      </w:r>
      <w:r>
        <w:rPr>
          <w:rFonts w:eastAsia="Calibri"/>
          <w:sz w:val="24"/>
          <w:szCs w:val="24"/>
        </w:rPr>
        <w:t xml:space="preserve"> ACCIONES DE REACCIÓN INMEDIATA PARA PROTECCIÓN Y GARANTÍA DE DERECHOS DE ENERO A </w:t>
      </w:r>
      <w:r w:rsidR="004F7BCA">
        <w:rPr>
          <w:rFonts w:eastAsia="Calibri"/>
          <w:sz w:val="24"/>
          <w:szCs w:val="24"/>
        </w:rPr>
        <w:t>DICIEMBRE</w:t>
      </w:r>
      <w:r>
        <w:rPr>
          <w:rFonts w:eastAsia="Calibri"/>
          <w:sz w:val="24"/>
          <w:szCs w:val="24"/>
        </w:rPr>
        <w:t xml:space="preserve"> 30 DE 2016.</w:t>
      </w:r>
    </w:p>
    <w:p w:rsidR="008C0683" w:rsidRDefault="008C0683" w:rsidP="008C0683">
      <w:pPr>
        <w:jc w:val="both"/>
        <w:rPr>
          <w:rFonts w:eastAsia="Calibri"/>
          <w:sz w:val="24"/>
          <w:szCs w:val="24"/>
        </w:rPr>
      </w:pPr>
      <w:r>
        <w:rPr>
          <w:rFonts w:eastAsia="Calibri"/>
          <w:b/>
          <w:sz w:val="24"/>
          <w:szCs w:val="24"/>
        </w:rPr>
        <w:t>Tabla No.13</w:t>
      </w:r>
      <w:r>
        <w:rPr>
          <w:rFonts w:eastAsia="Calibri"/>
          <w:sz w:val="24"/>
          <w:szCs w:val="24"/>
        </w:rPr>
        <w:t xml:space="preserve">: TIPO DE ENTIDAD INVOLUCRADA CON MAYOR NÚMERO DE REQUERIMIENTOS DE ENERO A </w:t>
      </w:r>
      <w:r w:rsidR="004F7BCA">
        <w:rPr>
          <w:rFonts w:eastAsia="Calibri"/>
          <w:sz w:val="24"/>
          <w:szCs w:val="24"/>
        </w:rPr>
        <w:t>DICIEMBRE</w:t>
      </w:r>
      <w:r>
        <w:rPr>
          <w:rFonts w:eastAsia="Calibri"/>
          <w:sz w:val="24"/>
          <w:szCs w:val="24"/>
        </w:rPr>
        <w:t xml:space="preserve"> 30 DE 2016.</w:t>
      </w:r>
    </w:p>
    <w:p w:rsidR="008C0683" w:rsidRDefault="008C0683" w:rsidP="008C0683">
      <w:pPr>
        <w:spacing w:before="120" w:after="120" w:line="276" w:lineRule="auto"/>
        <w:jc w:val="both"/>
        <w:rPr>
          <w:rFonts w:eastAsiaTheme="minorHAnsi"/>
          <w:sz w:val="24"/>
          <w:szCs w:val="24"/>
        </w:rPr>
      </w:pPr>
      <w:r>
        <w:rPr>
          <w:b/>
          <w:sz w:val="24"/>
          <w:szCs w:val="24"/>
        </w:rPr>
        <w:t>Tabla No.14:</w:t>
      </w:r>
      <w:r>
        <w:rPr>
          <w:sz w:val="24"/>
          <w:szCs w:val="24"/>
        </w:rPr>
        <w:t xml:space="preserve"> ESPECIFICACIÓN DE LAS EPS DE ENERO A </w:t>
      </w:r>
      <w:r w:rsidR="004F7BCA">
        <w:rPr>
          <w:sz w:val="24"/>
          <w:szCs w:val="24"/>
        </w:rPr>
        <w:t>DICIEMBRE</w:t>
      </w:r>
      <w:r>
        <w:rPr>
          <w:sz w:val="24"/>
          <w:szCs w:val="24"/>
        </w:rPr>
        <w:t xml:space="preserve"> 30 DE 2016</w:t>
      </w:r>
    </w:p>
    <w:p w:rsidR="008C0683" w:rsidRDefault="008C0683" w:rsidP="008C0683">
      <w:pPr>
        <w:spacing w:before="120" w:after="120" w:line="276" w:lineRule="auto"/>
        <w:jc w:val="both"/>
        <w:rPr>
          <w:sz w:val="24"/>
          <w:szCs w:val="24"/>
        </w:rPr>
      </w:pPr>
      <w:r>
        <w:rPr>
          <w:b/>
          <w:sz w:val="24"/>
          <w:szCs w:val="24"/>
        </w:rPr>
        <w:t>Tabla No.15:</w:t>
      </w:r>
      <w:r>
        <w:rPr>
          <w:sz w:val="24"/>
          <w:szCs w:val="24"/>
        </w:rPr>
        <w:t xml:space="preserve"> ESPECIFICACIÓN DE LAS ENTIDADES NACIONALES DE ENERO A </w:t>
      </w:r>
      <w:r w:rsidR="004F7BCA">
        <w:rPr>
          <w:sz w:val="24"/>
          <w:szCs w:val="24"/>
        </w:rPr>
        <w:t>DICIEMBRE</w:t>
      </w:r>
      <w:r>
        <w:rPr>
          <w:sz w:val="24"/>
          <w:szCs w:val="24"/>
        </w:rPr>
        <w:t xml:space="preserve"> 30 DE 2016. </w:t>
      </w:r>
    </w:p>
    <w:p w:rsidR="008C0683" w:rsidRDefault="008C0683" w:rsidP="008C0683">
      <w:pPr>
        <w:spacing w:before="120" w:after="120" w:line="276" w:lineRule="auto"/>
        <w:jc w:val="both"/>
        <w:rPr>
          <w:rFonts w:eastAsia="Calibri"/>
          <w:sz w:val="24"/>
          <w:szCs w:val="24"/>
        </w:rPr>
      </w:pPr>
      <w:r>
        <w:rPr>
          <w:rFonts w:eastAsia="Calibri"/>
          <w:b/>
          <w:sz w:val="24"/>
          <w:szCs w:val="24"/>
        </w:rPr>
        <w:t>Tabla No.16:</w:t>
      </w:r>
      <w:r>
        <w:rPr>
          <w:rFonts w:eastAsia="Calibri"/>
          <w:sz w:val="24"/>
          <w:szCs w:val="24"/>
        </w:rPr>
        <w:t xml:space="preserve"> ESPECIFICACIÓN DE LAS IPS HOSPITALES Y/O CLINICAS DE ENERO A </w:t>
      </w:r>
      <w:r w:rsidR="004F7BCA">
        <w:rPr>
          <w:rFonts w:eastAsia="Calibri"/>
          <w:sz w:val="24"/>
          <w:szCs w:val="24"/>
        </w:rPr>
        <w:t>DICIEMBRE</w:t>
      </w:r>
      <w:r>
        <w:rPr>
          <w:rFonts w:eastAsia="Calibri"/>
          <w:sz w:val="24"/>
          <w:szCs w:val="24"/>
        </w:rPr>
        <w:t xml:space="preserve"> 30 DE 2016.</w:t>
      </w:r>
    </w:p>
    <w:p w:rsidR="008C0683" w:rsidRDefault="008C0683" w:rsidP="008C0683">
      <w:pPr>
        <w:spacing w:before="120" w:after="120" w:line="276" w:lineRule="auto"/>
        <w:jc w:val="both"/>
        <w:rPr>
          <w:rFonts w:eastAsiaTheme="minorHAnsi"/>
          <w:b/>
          <w:sz w:val="24"/>
          <w:szCs w:val="24"/>
        </w:rPr>
      </w:pPr>
      <w:r>
        <w:rPr>
          <w:b/>
          <w:sz w:val="24"/>
          <w:szCs w:val="24"/>
        </w:rPr>
        <w:t xml:space="preserve">Tabla No. 17. </w:t>
      </w:r>
      <w:r>
        <w:rPr>
          <w:sz w:val="24"/>
          <w:szCs w:val="24"/>
        </w:rPr>
        <w:t xml:space="preserve">ESPECIFICACIÓN DE LAS ENTIDADES MUNICIPALES DE SANTIAGO DE CALI DE ENERO A </w:t>
      </w:r>
      <w:r w:rsidR="004F7BCA">
        <w:rPr>
          <w:sz w:val="24"/>
          <w:szCs w:val="24"/>
        </w:rPr>
        <w:t>DICIEMBRE</w:t>
      </w:r>
      <w:r>
        <w:rPr>
          <w:sz w:val="24"/>
          <w:szCs w:val="24"/>
        </w:rPr>
        <w:t xml:space="preserve"> 30 DE 2016.</w:t>
      </w:r>
    </w:p>
    <w:p w:rsidR="008C0683" w:rsidRDefault="008C0683" w:rsidP="008C0683">
      <w:pPr>
        <w:spacing w:before="120" w:after="120" w:line="276" w:lineRule="auto"/>
        <w:jc w:val="both"/>
        <w:rPr>
          <w:rFonts w:eastAsia="Calibri"/>
          <w:sz w:val="24"/>
          <w:szCs w:val="24"/>
        </w:rPr>
      </w:pPr>
      <w:r>
        <w:rPr>
          <w:rFonts w:eastAsia="Calibri"/>
          <w:b/>
          <w:sz w:val="24"/>
          <w:szCs w:val="24"/>
        </w:rPr>
        <w:lastRenderedPageBreak/>
        <w:t>Tabla No.18:</w:t>
      </w:r>
      <w:r>
        <w:rPr>
          <w:rFonts w:eastAsia="Calibri"/>
          <w:sz w:val="24"/>
          <w:szCs w:val="24"/>
        </w:rPr>
        <w:t xml:space="preserve"> ESPECIFICACIÓN DE LAS OTRAS ENTIDADES DE ENERO A </w:t>
      </w:r>
      <w:r w:rsidR="004F7BCA">
        <w:rPr>
          <w:rFonts w:eastAsia="Calibri"/>
          <w:sz w:val="24"/>
          <w:szCs w:val="24"/>
        </w:rPr>
        <w:t>DICIEMBRE</w:t>
      </w:r>
      <w:r>
        <w:rPr>
          <w:rFonts w:eastAsia="Calibri"/>
          <w:sz w:val="24"/>
          <w:szCs w:val="24"/>
        </w:rPr>
        <w:t xml:space="preserve"> 30 DE 2016</w:t>
      </w:r>
    </w:p>
    <w:p w:rsidR="008C0683" w:rsidRDefault="008C0683" w:rsidP="008C0683">
      <w:pPr>
        <w:spacing w:before="120" w:after="120" w:line="276" w:lineRule="auto"/>
        <w:jc w:val="both"/>
        <w:rPr>
          <w:rFonts w:eastAsia="Calibri"/>
          <w:sz w:val="24"/>
          <w:szCs w:val="24"/>
        </w:rPr>
      </w:pPr>
      <w:r>
        <w:rPr>
          <w:rFonts w:eastAsia="Calibri"/>
          <w:b/>
          <w:sz w:val="24"/>
          <w:szCs w:val="24"/>
        </w:rPr>
        <w:t>Tabla No.19:</w:t>
      </w:r>
      <w:r>
        <w:rPr>
          <w:rFonts w:eastAsia="Calibri"/>
          <w:sz w:val="24"/>
          <w:szCs w:val="24"/>
        </w:rPr>
        <w:t xml:space="preserve"> RESTITUCIÓN DE DERECHOS VULNERADOS DE ENERO A </w:t>
      </w:r>
      <w:r w:rsidR="004F7BCA">
        <w:rPr>
          <w:rFonts w:eastAsia="Calibri"/>
          <w:sz w:val="24"/>
          <w:szCs w:val="24"/>
        </w:rPr>
        <w:t>DICIEMBRE</w:t>
      </w:r>
      <w:r>
        <w:rPr>
          <w:rFonts w:eastAsia="Calibri"/>
          <w:sz w:val="24"/>
          <w:szCs w:val="24"/>
        </w:rPr>
        <w:t xml:space="preserve"> 30 DE 2016</w:t>
      </w:r>
    </w:p>
    <w:p w:rsidR="008C0683" w:rsidRDefault="008C0683" w:rsidP="008C0683">
      <w:pPr>
        <w:spacing w:before="120" w:after="120" w:line="276" w:lineRule="auto"/>
        <w:jc w:val="both"/>
        <w:rPr>
          <w:rFonts w:eastAsia="Calibri"/>
          <w:sz w:val="24"/>
          <w:szCs w:val="24"/>
        </w:rPr>
      </w:pPr>
      <w:r>
        <w:rPr>
          <w:rFonts w:eastAsia="Calibri"/>
          <w:b/>
          <w:sz w:val="24"/>
          <w:szCs w:val="24"/>
        </w:rPr>
        <w:t>Tabla No.20:</w:t>
      </w:r>
      <w:r>
        <w:rPr>
          <w:rFonts w:eastAsia="Calibri"/>
          <w:sz w:val="24"/>
          <w:szCs w:val="24"/>
        </w:rPr>
        <w:t xml:space="preserve"> ESPECIFICACIÓN DE LOS DERECHOS RESITUTIDOS VULNERADOS DE ENERO A </w:t>
      </w:r>
      <w:r w:rsidR="004F7BCA">
        <w:rPr>
          <w:rFonts w:eastAsia="Calibri"/>
          <w:sz w:val="24"/>
          <w:szCs w:val="24"/>
        </w:rPr>
        <w:t>DICIEMBRE</w:t>
      </w:r>
      <w:r>
        <w:rPr>
          <w:rFonts w:eastAsia="Calibri"/>
          <w:sz w:val="24"/>
          <w:szCs w:val="24"/>
        </w:rPr>
        <w:t xml:space="preserve"> DE 2016</w:t>
      </w:r>
    </w:p>
    <w:p w:rsidR="008C0683" w:rsidRDefault="008C0683" w:rsidP="008C0683">
      <w:pPr>
        <w:spacing w:before="120" w:after="120" w:line="276" w:lineRule="auto"/>
        <w:jc w:val="both"/>
        <w:rPr>
          <w:rFonts w:eastAsia="Calibri"/>
          <w:sz w:val="24"/>
          <w:szCs w:val="24"/>
        </w:rPr>
      </w:pPr>
      <w:r>
        <w:rPr>
          <w:rFonts w:eastAsia="Calibri"/>
          <w:b/>
          <w:sz w:val="24"/>
          <w:szCs w:val="24"/>
        </w:rPr>
        <w:t>Tabla No.21</w:t>
      </w:r>
      <w:r>
        <w:rPr>
          <w:rFonts w:eastAsia="Calibri"/>
          <w:sz w:val="24"/>
          <w:szCs w:val="24"/>
        </w:rPr>
        <w:t>: REGISTRO DE LAS DECLARACIONES RECEPCIONADAS POR LA UNIDAD DE ATENCIÓN Y ORIENTACIÓN EN SANTIAGO DE CALI.</w:t>
      </w:r>
    </w:p>
    <w:p w:rsidR="008C0683" w:rsidRDefault="008C0683" w:rsidP="008C0683">
      <w:pPr>
        <w:spacing w:before="120" w:after="120" w:line="276" w:lineRule="auto"/>
        <w:jc w:val="both"/>
        <w:rPr>
          <w:rFonts w:eastAsia="Calibri"/>
          <w:sz w:val="24"/>
          <w:szCs w:val="24"/>
        </w:rPr>
      </w:pPr>
      <w:r>
        <w:rPr>
          <w:rFonts w:eastAsia="Calibri"/>
          <w:b/>
          <w:sz w:val="24"/>
          <w:szCs w:val="24"/>
        </w:rPr>
        <w:t>Tabla No.22:</w:t>
      </w:r>
      <w:r>
        <w:rPr>
          <w:rFonts w:eastAsia="Calibri"/>
          <w:sz w:val="24"/>
          <w:szCs w:val="24"/>
        </w:rPr>
        <w:t xml:space="preserve"> REGISTRO DE ASESORÍAS A POBLACIÓN VÍCTIMA SOBRE LA LEY 1448 DEL 2011 LEY DE VÍCTIMAS Y RESTITUCIÓN DE TIERRAS.</w:t>
      </w:r>
    </w:p>
    <w:p w:rsidR="008C0683" w:rsidRDefault="008C0683" w:rsidP="008C0683">
      <w:pPr>
        <w:spacing w:before="120" w:after="120" w:line="276" w:lineRule="auto"/>
        <w:jc w:val="both"/>
        <w:rPr>
          <w:rFonts w:eastAsia="Calibri"/>
          <w:sz w:val="24"/>
          <w:szCs w:val="24"/>
        </w:rPr>
      </w:pPr>
      <w:r>
        <w:rPr>
          <w:rFonts w:eastAsia="Calibri"/>
          <w:b/>
          <w:sz w:val="24"/>
          <w:szCs w:val="24"/>
        </w:rPr>
        <w:t>Tabla No. 23:</w:t>
      </w:r>
      <w:r>
        <w:rPr>
          <w:rFonts w:eastAsia="Calibri"/>
          <w:sz w:val="24"/>
          <w:szCs w:val="24"/>
        </w:rPr>
        <w:t xml:space="preserve"> ASISTENCIA A COMITÉS</w:t>
      </w:r>
    </w:p>
    <w:p w:rsidR="008C0683" w:rsidRDefault="008C0683" w:rsidP="008C0683">
      <w:pPr>
        <w:spacing w:before="120" w:after="120" w:line="276" w:lineRule="auto"/>
        <w:jc w:val="both"/>
        <w:rPr>
          <w:rFonts w:eastAsia="Calibri"/>
          <w:sz w:val="24"/>
          <w:szCs w:val="24"/>
        </w:rPr>
      </w:pPr>
      <w:r>
        <w:rPr>
          <w:rFonts w:eastAsia="Calibri"/>
          <w:b/>
          <w:sz w:val="24"/>
          <w:szCs w:val="24"/>
        </w:rPr>
        <w:t>Tabla No. 24</w:t>
      </w:r>
      <w:r>
        <w:rPr>
          <w:rFonts w:eastAsia="Calibri"/>
          <w:sz w:val="24"/>
          <w:szCs w:val="24"/>
        </w:rPr>
        <w:t>: INTERVENCIONES</w:t>
      </w:r>
    </w:p>
    <w:p w:rsidR="008C0683" w:rsidRDefault="008C0683" w:rsidP="008C0683">
      <w:pPr>
        <w:spacing w:before="120" w:after="120" w:line="276" w:lineRule="auto"/>
        <w:jc w:val="both"/>
        <w:rPr>
          <w:rFonts w:eastAsiaTheme="minorHAnsi"/>
          <w:sz w:val="24"/>
          <w:szCs w:val="24"/>
        </w:rPr>
      </w:pPr>
      <w:r>
        <w:rPr>
          <w:b/>
          <w:sz w:val="24"/>
          <w:szCs w:val="24"/>
        </w:rPr>
        <w:t>Tabla No.25:</w:t>
      </w:r>
      <w:r>
        <w:rPr>
          <w:sz w:val="24"/>
          <w:szCs w:val="24"/>
        </w:rPr>
        <w:t xml:space="preserve"> SEGUIMIENTO A PETICIONES Y SOLICITUDES DE LA COMUNIDAD SOBRE DERECHOS DE PETICIÓN AÑO 2016.</w:t>
      </w:r>
    </w:p>
    <w:p w:rsidR="008C0683" w:rsidRDefault="008C0683" w:rsidP="008C0683">
      <w:pPr>
        <w:spacing w:before="120" w:after="120" w:line="276" w:lineRule="auto"/>
        <w:jc w:val="both"/>
        <w:rPr>
          <w:sz w:val="24"/>
          <w:szCs w:val="24"/>
        </w:rPr>
      </w:pPr>
      <w:r>
        <w:rPr>
          <w:b/>
          <w:sz w:val="24"/>
          <w:szCs w:val="24"/>
        </w:rPr>
        <w:t>Tabla No.26</w:t>
      </w:r>
      <w:r>
        <w:rPr>
          <w:sz w:val="24"/>
          <w:szCs w:val="24"/>
        </w:rPr>
        <w:t>: CONSOLIDADO DE ACTUACIONES DE LA DIRECCIÓN DE PARTICIPACIÓN CIUDADANA Y DEFENSA DEL INTERÉS PÚBLICO AÑO 2016.</w:t>
      </w:r>
    </w:p>
    <w:p w:rsidR="008C0683" w:rsidRDefault="008C0683" w:rsidP="008C0683">
      <w:pPr>
        <w:spacing w:before="120" w:after="120" w:line="276" w:lineRule="auto"/>
        <w:jc w:val="both"/>
        <w:rPr>
          <w:sz w:val="24"/>
          <w:szCs w:val="24"/>
        </w:rPr>
      </w:pPr>
      <w:r>
        <w:rPr>
          <w:b/>
          <w:sz w:val="24"/>
          <w:szCs w:val="24"/>
        </w:rPr>
        <w:t>Tabla No.27:</w:t>
      </w:r>
      <w:r>
        <w:rPr>
          <w:sz w:val="24"/>
          <w:szCs w:val="24"/>
        </w:rPr>
        <w:t xml:space="preserve"> PROBLEMÁTICAS EVIDENCIADAS EN LA VISITA AL CORREGIMIENTO LA FELIDIA.</w:t>
      </w:r>
    </w:p>
    <w:p w:rsidR="008C0683" w:rsidRDefault="008C0683" w:rsidP="008C0683">
      <w:pPr>
        <w:spacing w:before="120" w:after="120" w:line="276" w:lineRule="auto"/>
        <w:jc w:val="both"/>
        <w:rPr>
          <w:sz w:val="24"/>
          <w:szCs w:val="24"/>
        </w:rPr>
      </w:pPr>
      <w:r>
        <w:rPr>
          <w:b/>
          <w:sz w:val="24"/>
          <w:szCs w:val="24"/>
        </w:rPr>
        <w:t xml:space="preserve">Tabla No.28: </w:t>
      </w:r>
      <w:r>
        <w:rPr>
          <w:sz w:val="24"/>
          <w:szCs w:val="24"/>
        </w:rPr>
        <w:t>PROBLEMÁTICAS EVIDENCIADAS EN LA VISITA AL CORREGIMIENTO LA LEONERA</w:t>
      </w:r>
    </w:p>
    <w:p w:rsidR="008C0683" w:rsidRDefault="008C0683" w:rsidP="008C0683">
      <w:pPr>
        <w:spacing w:before="120" w:after="120" w:line="276" w:lineRule="auto"/>
        <w:jc w:val="both"/>
        <w:rPr>
          <w:sz w:val="24"/>
          <w:szCs w:val="24"/>
        </w:rPr>
      </w:pPr>
      <w:r>
        <w:rPr>
          <w:b/>
          <w:sz w:val="24"/>
          <w:szCs w:val="24"/>
        </w:rPr>
        <w:t>Tabla No.29:</w:t>
      </w:r>
      <w:r>
        <w:rPr>
          <w:sz w:val="24"/>
          <w:szCs w:val="24"/>
        </w:rPr>
        <w:t xml:space="preserve"> PROBLEMÁTICAS EVIDENCIADAS EN LA VISITA AL CORREGIMIENTO PANCE</w:t>
      </w:r>
    </w:p>
    <w:p w:rsidR="008C0683" w:rsidRDefault="008C0683" w:rsidP="008C0683">
      <w:pPr>
        <w:spacing w:before="120" w:after="120" w:line="276" w:lineRule="auto"/>
        <w:jc w:val="both"/>
        <w:rPr>
          <w:sz w:val="24"/>
          <w:szCs w:val="24"/>
        </w:rPr>
      </w:pPr>
      <w:r>
        <w:rPr>
          <w:b/>
          <w:sz w:val="24"/>
          <w:szCs w:val="24"/>
        </w:rPr>
        <w:t>Tabla No.30:</w:t>
      </w:r>
      <w:r>
        <w:rPr>
          <w:sz w:val="24"/>
          <w:szCs w:val="24"/>
        </w:rPr>
        <w:t xml:space="preserve"> PROBLEMÁTICAS EVIDENCIADAS EN LA AUDIENCIA PÚBLICA DEL RECURSO HÍDRICO</w:t>
      </w:r>
    </w:p>
    <w:p w:rsidR="008C0683" w:rsidRDefault="008C0683" w:rsidP="008C0683">
      <w:pPr>
        <w:spacing w:before="120" w:after="120" w:line="276" w:lineRule="auto"/>
        <w:jc w:val="both"/>
        <w:rPr>
          <w:sz w:val="24"/>
          <w:szCs w:val="24"/>
        </w:rPr>
      </w:pPr>
      <w:r>
        <w:rPr>
          <w:b/>
          <w:sz w:val="24"/>
          <w:szCs w:val="24"/>
        </w:rPr>
        <w:t>Tabla No.31:</w:t>
      </w:r>
      <w:r>
        <w:rPr>
          <w:sz w:val="24"/>
          <w:szCs w:val="24"/>
        </w:rPr>
        <w:t xml:space="preserve"> PROBLEMÁTICAS EVIDENCIADAS EN LA AUDIENCIA PÚBLICA DEL RECURSO HÍDRICO.</w:t>
      </w:r>
    </w:p>
    <w:p w:rsidR="008C0683" w:rsidRDefault="008C0683" w:rsidP="008C0683">
      <w:pPr>
        <w:spacing w:before="120" w:after="120" w:line="276" w:lineRule="auto"/>
        <w:jc w:val="both"/>
        <w:rPr>
          <w:sz w:val="24"/>
          <w:szCs w:val="24"/>
        </w:rPr>
      </w:pPr>
      <w:r>
        <w:rPr>
          <w:b/>
          <w:sz w:val="24"/>
          <w:szCs w:val="24"/>
        </w:rPr>
        <w:t>Tabla No.32:</w:t>
      </w:r>
      <w:r>
        <w:rPr>
          <w:sz w:val="24"/>
          <w:szCs w:val="24"/>
        </w:rPr>
        <w:t xml:space="preserve"> PROBLEMÁTICAS EVIDENCIADAS EN MESAS DE TRABAJO.</w:t>
      </w:r>
    </w:p>
    <w:p w:rsidR="008C0683" w:rsidRDefault="008C0683" w:rsidP="008C0683">
      <w:pPr>
        <w:spacing w:before="120" w:after="120" w:line="276" w:lineRule="auto"/>
        <w:jc w:val="both"/>
        <w:rPr>
          <w:sz w:val="24"/>
          <w:szCs w:val="24"/>
        </w:rPr>
      </w:pPr>
      <w:r>
        <w:rPr>
          <w:b/>
          <w:sz w:val="24"/>
          <w:szCs w:val="24"/>
        </w:rPr>
        <w:t>Tabla No.33:</w:t>
      </w:r>
      <w:r>
        <w:rPr>
          <w:sz w:val="24"/>
          <w:szCs w:val="24"/>
        </w:rPr>
        <w:t xml:space="preserve"> ESTADÍSTICO CENTRO DE CONCILIACIÓN</w:t>
      </w:r>
    </w:p>
    <w:p w:rsidR="008C0683" w:rsidRDefault="008C0683" w:rsidP="008C0683">
      <w:pPr>
        <w:spacing w:before="120" w:after="120" w:line="276" w:lineRule="auto"/>
        <w:jc w:val="both"/>
        <w:rPr>
          <w:sz w:val="24"/>
          <w:szCs w:val="24"/>
        </w:rPr>
      </w:pPr>
      <w:r>
        <w:rPr>
          <w:b/>
          <w:sz w:val="24"/>
          <w:szCs w:val="24"/>
        </w:rPr>
        <w:t>Tabla No.34:</w:t>
      </w:r>
      <w:r>
        <w:rPr>
          <w:sz w:val="24"/>
          <w:szCs w:val="24"/>
        </w:rPr>
        <w:t xml:space="preserve"> PRONUNCIAMIENTOS DE  FONDO EN EL PERIODO COMPRENDIDO EN LA VIGENCIA 2016.</w:t>
      </w:r>
    </w:p>
    <w:p w:rsidR="008C0683" w:rsidRDefault="008C0683" w:rsidP="008C0683">
      <w:pPr>
        <w:spacing w:before="120" w:after="120" w:line="276" w:lineRule="auto"/>
        <w:jc w:val="both"/>
        <w:rPr>
          <w:sz w:val="24"/>
          <w:szCs w:val="24"/>
        </w:rPr>
      </w:pPr>
      <w:r>
        <w:rPr>
          <w:b/>
          <w:sz w:val="24"/>
          <w:szCs w:val="24"/>
        </w:rPr>
        <w:lastRenderedPageBreak/>
        <w:t>Tabla No.35:</w:t>
      </w:r>
      <w:r>
        <w:rPr>
          <w:sz w:val="24"/>
          <w:szCs w:val="24"/>
        </w:rPr>
        <w:t xml:space="preserve"> INVESTIGACIONES DISCIPLINARIAS POR SECRETARÍAS MUNICIPALES DE SANTIAGO DE CALI, EN EL PERIODO COMPRENDIDO EN LA VIGENCIA DE 2016.</w:t>
      </w:r>
    </w:p>
    <w:p w:rsidR="008C0683" w:rsidRDefault="008C0683" w:rsidP="008C0683">
      <w:pPr>
        <w:spacing w:before="120" w:after="120" w:line="276" w:lineRule="auto"/>
        <w:jc w:val="both"/>
        <w:rPr>
          <w:sz w:val="24"/>
          <w:szCs w:val="24"/>
        </w:rPr>
      </w:pPr>
      <w:r>
        <w:rPr>
          <w:b/>
          <w:sz w:val="24"/>
          <w:szCs w:val="24"/>
        </w:rPr>
        <w:t>Tabla No.36:</w:t>
      </w:r>
      <w:r>
        <w:rPr>
          <w:sz w:val="24"/>
          <w:szCs w:val="24"/>
        </w:rPr>
        <w:t xml:space="preserve"> INVESTIGACIONES DISCIPLINARIAS EN DEPARTAMENTOS ADMINISTRATIVOS DE SANTIAGO DE CALI EN EL PERIODO COMPRENDIDO ENTRE ABRIL Y JUNIO DE 2016.</w:t>
      </w:r>
    </w:p>
    <w:p w:rsidR="008C0683" w:rsidRDefault="008C0683" w:rsidP="008C0683">
      <w:pPr>
        <w:spacing w:before="120" w:after="120" w:line="276" w:lineRule="auto"/>
        <w:jc w:val="both"/>
        <w:rPr>
          <w:sz w:val="24"/>
          <w:szCs w:val="24"/>
        </w:rPr>
      </w:pPr>
      <w:r>
        <w:rPr>
          <w:b/>
          <w:sz w:val="24"/>
          <w:szCs w:val="24"/>
        </w:rPr>
        <w:t>Tabla No.37:</w:t>
      </w:r>
      <w:r>
        <w:rPr>
          <w:sz w:val="24"/>
          <w:szCs w:val="24"/>
        </w:rPr>
        <w:t xml:space="preserve"> INVESTIGACIONES DISCIPLINARIAS EN DEPARTAMENTOS ADMINISTRATIVOS DE SANTIAGO DE CALI EN EL PERIODO COMPRENDIDO EN LA VIGENCIA 2016</w:t>
      </w:r>
    </w:p>
    <w:p w:rsidR="008C0683" w:rsidRDefault="008C0683" w:rsidP="008C0683">
      <w:pPr>
        <w:spacing w:before="120" w:after="120" w:line="276" w:lineRule="auto"/>
        <w:jc w:val="both"/>
        <w:rPr>
          <w:sz w:val="24"/>
          <w:szCs w:val="24"/>
        </w:rPr>
      </w:pPr>
      <w:r>
        <w:rPr>
          <w:b/>
          <w:sz w:val="24"/>
          <w:szCs w:val="24"/>
        </w:rPr>
        <w:t>Tabla No.38:</w:t>
      </w:r>
      <w:r>
        <w:rPr>
          <w:sz w:val="24"/>
          <w:szCs w:val="24"/>
        </w:rPr>
        <w:t xml:space="preserve"> INVESTIGACIONES DISCIPLINARIAS EN DEPARTAMENTOS ADMINISTRATIVOS DE SANTIAGO DE CALI EN EL PERIODO COMPRENDIDO EN LA VIGENCIA 2016.</w:t>
      </w:r>
    </w:p>
    <w:p w:rsidR="008C0683" w:rsidRDefault="008C0683" w:rsidP="008C0683">
      <w:pPr>
        <w:spacing w:before="120" w:after="120" w:line="276" w:lineRule="auto"/>
        <w:jc w:val="both"/>
        <w:rPr>
          <w:sz w:val="24"/>
          <w:szCs w:val="24"/>
        </w:rPr>
      </w:pPr>
      <w:r>
        <w:rPr>
          <w:b/>
          <w:sz w:val="24"/>
          <w:szCs w:val="24"/>
        </w:rPr>
        <w:t>Tabla No.39:</w:t>
      </w:r>
      <w:r>
        <w:rPr>
          <w:sz w:val="24"/>
          <w:szCs w:val="24"/>
        </w:rPr>
        <w:t xml:space="preserve"> PROCESOS DISCIPLINARIOS INTERNOS</w:t>
      </w:r>
    </w:p>
    <w:p w:rsidR="008C0683" w:rsidRDefault="008C0683" w:rsidP="008C0683">
      <w:pPr>
        <w:spacing w:before="120" w:after="120" w:line="276" w:lineRule="auto"/>
        <w:jc w:val="both"/>
        <w:rPr>
          <w:sz w:val="24"/>
          <w:szCs w:val="24"/>
        </w:rPr>
      </w:pPr>
      <w:r>
        <w:rPr>
          <w:b/>
          <w:sz w:val="24"/>
          <w:szCs w:val="24"/>
        </w:rPr>
        <w:t>Tabla No.40:</w:t>
      </w:r>
      <w:r>
        <w:rPr>
          <w:sz w:val="24"/>
          <w:szCs w:val="24"/>
        </w:rPr>
        <w:t xml:space="preserve"> DESPACHOS COMISORIOS</w:t>
      </w:r>
    </w:p>
    <w:p w:rsidR="008C0683" w:rsidRDefault="008C0683" w:rsidP="008C0683">
      <w:pPr>
        <w:spacing w:before="120" w:after="120" w:line="276" w:lineRule="auto"/>
        <w:jc w:val="both"/>
        <w:rPr>
          <w:sz w:val="24"/>
          <w:szCs w:val="24"/>
        </w:rPr>
      </w:pPr>
      <w:r>
        <w:rPr>
          <w:b/>
          <w:sz w:val="24"/>
          <w:szCs w:val="24"/>
        </w:rPr>
        <w:t>Tabla No.41:</w:t>
      </w:r>
      <w:r>
        <w:rPr>
          <w:sz w:val="24"/>
          <w:szCs w:val="24"/>
        </w:rPr>
        <w:t xml:space="preserve"> Programa de Bienestar e incentivos, Personería Municipal de Santiago de Cali.</w:t>
      </w:r>
    </w:p>
    <w:p w:rsidR="008C0683" w:rsidRDefault="008C0683" w:rsidP="008C0683">
      <w:pPr>
        <w:spacing w:before="120" w:after="120" w:line="276" w:lineRule="auto"/>
        <w:jc w:val="both"/>
        <w:rPr>
          <w:sz w:val="24"/>
          <w:szCs w:val="24"/>
        </w:rPr>
      </w:pPr>
      <w:r>
        <w:rPr>
          <w:b/>
          <w:sz w:val="24"/>
          <w:szCs w:val="24"/>
        </w:rPr>
        <w:t xml:space="preserve">Tabla No.42: </w:t>
      </w:r>
      <w:r>
        <w:rPr>
          <w:sz w:val="24"/>
          <w:szCs w:val="24"/>
        </w:rPr>
        <w:t>INDICADOR RENOVACIÓN TECNOLÓGICA</w:t>
      </w:r>
    </w:p>
    <w:p w:rsidR="008C0683" w:rsidRDefault="008C0683" w:rsidP="008C0683">
      <w:pPr>
        <w:spacing w:before="120" w:after="120" w:line="276" w:lineRule="auto"/>
        <w:jc w:val="both"/>
        <w:rPr>
          <w:sz w:val="24"/>
          <w:szCs w:val="24"/>
        </w:rPr>
      </w:pPr>
      <w:r>
        <w:rPr>
          <w:b/>
          <w:sz w:val="24"/>
          <w:szCs w:val="24"/>
        </w:rPr>
        <w:t xml:space="preserve">Tabla No.43: </w:t>
      </w:r>
      <w:r>
        <w:rPr>
          <w:sz w:val="24"/>
          <w:szCs w:val="24"/>
        </w:rPr>
        <w:t>INDICADOR AUTOMATIZACIÓN DE BASE DE DATOS DEL CENTRO PARA LA TRANSPARENCIA</w:t>
      </w:r>
    </w:p>
    <w:p w:rsidR="008C0683" w:rsidRDefault="008C0683" w:rsidP="008C0683">
      <w:pPr>
        <w:spacing w:before="120" w:after="120" w:line="276" w:lineRule="auto"/>
        <w:jc w:val="both"/>
        <w:rPr>
          <w:sz w:val="24"/>
          <w:szCs w:val="24"/>
        </w:rPr>
      </w:pPr>
      <w:r>
        <w:rPr>
          <w:b/>
          <w:sz w:val="24"/>
          <w:szCs w:val="24"/>
        </w:rPr>
        <w:t>Tabla No.44:</w:t>
      </w:r>
      <w:r>
        <w:rPr>
          <w:sz w:val="24"/>
          <w:szCs w:val="24"/>
        </w:rPr>
        <w:t xml:space="preserve"> CRONOGRAMA AUTOMATIZACIÓN BASE DE DATOS CENTRO PARA LA TRANSPARENCIA.</w:t>
      </w:r>
    </w:p>
    <w:p w:rsidR="008C0683" w:rsidRDefault="008C0683" w:rsidP="008C0683">
      <w:pPr>
        <w:spacing w:before="120" w:after="120" w:line="276" w:lineRule="auto"/>
        <w:jc w:val="both"/>
        <w:rPr>
          <w:b/>
          <w:sz w:val="24"/>
          <w:szCs w:val="24"/>
        </w:rPr>
      </w:pPr>
      <w:r>
        <w:rPr>
          <w:b/>
          <w:sz w:val="24"/>
          <w:szCs w:val="24"/>
        </w:rPr>
        <w:t xml:space="preserve">Tabla No.45: </w:t>
      </w:r>
      <w:r>
        <w:rPr>
          <w:sz w:val="24"/>
          <w:szCs w:val="24"/>
        </w:rPr>
        <w:t>PERSPECTIVA NO. 1</w:t>
      </w:r>
    </w:p>
    <w:p w:rsidR="008C0683" w:rsidRDefault="008C0683" w:rsidP="008C0683">
      <w:pPr>
        <w:spacing w:before="120" w:after="120" w:line="276" w:lineRule="auto"/>
        <w:jc w:val="both"/>
        <w:rPr>
          <w:b/>
          <w:sz w:val="24"/>
          <w:szCs w:val="24"/>
        </w:rPr>
      </w:pPr>
      <w:r>
        <w:rPr>
          <w:b/>
          <w:sz w:val="24"/>
          <w:szCs w:val="24"/>
        </w:rPr>
        <w:t xml:space="preserve">Tabla No.46: </w:t>
      </w:r>
      <w:r>
        <w:rPr>
          <w:sz w:val="24"/>
          <w:szCs w:val="24"/>
        </w:rPr>
        <w:t>PERSPECTIVA NO. 2</w:t>
      </w:r>
    </w:p>
    <w:p w:rsidR="008C0683" w:rsidRDefault="008C0683" w:rsidP="008C0683">
      <w:pPr>
        <w:spacing w:before="120" w:after="120" w:line="276" w:lineRule="auto"/>
        <w:jc w:val="both"/>
        <w:rPr>
          <w:b/>
          <w:sz w:val="24"/>
          <w:szCs w:val="24"/>
        </w:rPr>
      </w:pPr>
      <w:r>
        <w:rPr>
          <w:b/>
          <w:sz w:val="24"/>
          <w:szCs w:val="24"/>
        </w:rPr>
        <w:t xml:space="preserve">Tabla No.47: </w:t>
      </w:r>
      <w:r>
        <w:rPr>
          <w:sz w:val="24"/>
          <w:szCs w:val="24"/>
        </w:rPr>
        <w:t>PERSPECTIVA NO. 3</w:t>
      </w:r>
    </w:p>
    <w:p w:rsidR="008C0683" w:rsidRDefault="008C0683" w:rsidP="008C0683">
      <w:pPr>
        <w:spacing w:before="120" w:after="120" w:line="276" w:lineRule="auto"/>
        <w:jc w:val="both"/>
        <w:rPr>
          <w:sz w:val="24"/>
          <w:szCs w:val="24"/>
        </w:rPr>
      </w:pPr>
      <w:r>
        <w:rPr>
          <w:b/>
          <w:sz w:val="24"/>
          <w:szCs w:val="24"/>
        </w:rPr>
        <w:t xml:space="preserve">Tabla No.48: </w:t>
      </w:r>
      <w:r>
        <w:rPr>
          <w:sz w:val="24"/>
          <w:szCs w:val="24"/>
        </w:rPr>
        <w:t>PERSPECTIVA NO. 4</w:t>
      </w:r>
    </w:p>
    <w:p w:rsidR="008C0683" w:rsidRDefault="008C0683" w:rsidP="008C0683">
      <w:pPr>
        <w:spacing w:before="120" w:after="120" w:line="276" w:lineRule="auto"/>
        <w:jc w:val="both"/>
        <w:rPr>
          <w:b/>
          <w:sz w:val="24"/>
          <w:szCs w:val="24"/>
        </w:rPr>
      </w:pPr>
      <w:r>
        <w:rPr>
          <w:b/>
          <w:sz w:val="24"/>
          <w:szCs w:val="24"/>
        </w:rPr>
        <w:t xml:space="preserve">Tabla No.49: </w:t>
      </w:r>
      <w:r>
        <w:rPr>
          <w:sz w:val="24"/>
          <w:szCs w:val="24"/>
        </w:rPr>
        <w:t>PERSPECTIVA NO. 5</w:t>
      </w:r>
    </w:p>
    <w:p w:rsidR="008C0683" w:rsidRDefault="008C0683" w:rsidP="008C0683">
      <w:pPr>
        <w:spacing w:before="120" w:after="120" w:line="276" w:lineRule="auto"/>
        <w:jc w:val="both"/>
        <w:rPr>
          <w:sz w:val="24"/>
          <w:szCs w:val="24"/>
        </w:rPr>
      </w:pPr>
      <w:r>
        <w:rPr>
          <w:b/>
          <w:sz w:val="24"/>
          <w:szCs w:val="24"/>
        </w:rPr>
        <w:t>Tabla No.50:</w:t>
      </w:r>
      <w:r>
        <w:rPr>
          <w:sz w:val="24"/>
          <w:szCs w:val="24"/>
        </w:rPr>
        <w:t xml:space="preserve"> ACTUACIONES DE LA OFICINA ASESORA JURÍDICA</w:t>
      </w:r>
    </w:p>
    <w:p w:rsidR="008C0683" w:rsidRDefault="008C0683" w:rsidP="008C0683">
      <w:pPr>
        <w:spacing w:before="120" w:after="120" w:line="276" w:lineRule="auto"/>
        <w:jc w:val="both"/>
        <w:rPr>
          <w:sz w:val="24"/>
          <w:szCs w:val="24"/>
        </w:rPr>
      </w:pPr>
      <w:r>
        <w:rPr>
          <w:b/>
          <w:sz w:val="24"/>
          <w:szCs w:val="24"/>
        </w:rPr>
        <w:t>Tabla No.51.</w:t>
      </w:r>
      <w:r>
        <w:rPr>
          <w:sz w:val="24"/>
          <w:szCs w:val="24"/>
        </w:rPr>
        <w:t xml:space="preserve"> CONSOLIDADO CICLOS DE AUDITORIA INTERNA 2016</w:t>
      </w:r>
    </w:p>
    <w:p w:rsidR="008C0683" w:rsidRDefault="008C0683" w:rsidP="008C0683">
      <w:pPr>
        <w:spacing w:before="120" w:after="120" w:line="276" w:lineRule="auto"/>
        <w:jc w:val="both"/>
        <w:rPr>
          <w:sz w:val="24"/>
          <w:szCs w:val="24"/>
        </w:rPr>
      </w:pPr>
      <w:r>
        <w:rPr>
          <w:b/>
          <w:sz w:val="24"/>
          <w:szCs w:val="24"/>
        </w:rPr>
        <w:t>Tabla No.52:</w:t>
      </w:r>
      <w:r>
        <w:rPr>
          <w:sz w:val="24"/>
          <w:szCs w:val="24"/>
        </w:rPr>
        <w:t xml:space="preserve"> CLASIFICACIÓN DE RIESGOS AÑO </w:t>
      </w:r>
    </w:p>
    <w:p w:rsidR="008C0683" w:rsidRDefault="008C0683" w:rsidP="008C0683">
      <w:pPr>
        <w:spacing w:before="120" w:after="120" w:line="276" w:lineRule="auto"/>
        <w:jc w:val="both"/>
        <w:rPr>
          <w:sz w:val="24"/>
          <w:szCs w:val="24"/>
        </w:rPr>
      </w:pPr>
      <w:r>
        <w:rPr>
          <w:b/>
          <w:sz w:val="24"/>
          <w:szCs w:val="24"/>
        </w:rPr>
        <w:t>Tabla No.53:</w:t>
      </w:r>
      <w:r>
        <w:rPr>
          <w:sz w:val="24"/>
          <w:szCs w:val="24"/>
        </w:rPr>
        <w:t xml:space="preserve"> EVALUACIÓN Y VALORACIÓN DE RIESGOS AÑO 2016 </w:t>
      </w:r>
    </w:p>
    <w:p w:rsidR="008C0683" w:rsidRDefault="008C0683" w:rsidP="008C0683">
      <w:pPr>
        <w:spacing w:before="120" w:after="120" w:line="276" w:lineRule="auto"/>
        <w:jc w:val="both"/>
        <w:rPr>
          <w:sz w:val="24"/>
          <w:szCs w:val="24"/>
        </w:rPr>
      </w:pPr>
      <w:r>
        <w:rPr>
          <w:b/>
          <w:sz w:val="24"/>
          <w:szCs w:val="24"/>
        </w:rPr>
        <w:t>Tabla No.54</w:t>
      </w:r>
      <w:r>
        <w:rPr>
          <w:sz w:val="24"/>
          <w:szCs w:val="24"/>
        </w:rPr>
        <w:t>: CONMEMORACIONES ESPECIALES.</w:t>
      </w:r>
    </w:p>
    <w:p w:rsidR="008C0683" w:rsidRDefault="008C0683" w:rsidP="008C0683">
      <w:pPr>
        <w:spacing w:before="120" w:after="120" w:line="276" w:lineRule="auto"/>
        <w:jc w:val="both"/>
        <w:rPr>
          <w:sz w:val="24"/>
          <w:szCs w:val="24"/>
        </w:rPr>
      </w:pPr>
      <w:r>
        <w:rPr>
          <w:b/>
          <w:sz w:val="24"/>
          <w:szCs w:val="24"/>
        </w:rPr>
        <w:lastRenderedPageBreak/>
        <w:t>Tabla No.55:</w:t>
      </w:r>
      <w:r>
        <w:rPr>
          <w:sz w:val="24"/>
          <w:szCs w:val="24"/>
        </w:rPr>
        <w:t xml:space="preserve"> INVITACIONES</w:t>
      </w:r>
    </w:p>
    <w:p w:rsidR="008C0683" w:rsidRDefault="008C0683" w:rsidP="008C0683">
      <w:pPr>
        <w:spacing w:before="120" w:after="120" w:line="276" w:lineRule="auto"/>
        <w:jc w:val="both"/>
        <w:rPr>
          <w:sz w:val="24"/>
          <w:szCs w:val="24"/>
        </w:rPr>
      </w:pPr>
      <w:r>
        <w:rPr>
          <w:b/>
          <w:sz w:val="24"/>
          <w:szCs w:val="24"/>
        </w:rPr>
        <w:t>Tabla No.56:</w:t>
      </w:r>
      <w:r>
        <w:rPr>
          <w:sz w:val="24"/>
          <w:szCs w:val="24"/>
        </w:rPr>
        <w:t xml:space="preserve"> IDENTIDAD CORPORATIVA </w:t>
      </w:r>
    </w:p>
    <w:p w:rsidR="008C0683" w:rsidRDefault="008C0683" w:rsidP="008C0683">
      <w:pPr>
        <w:spacing w:before="120" w:after="120" w:line="276" w:lineRule="auto"/>
        <w:jc w:val="both"/>
        <w:rPr>
          <w:sz w:val="24"/>
          <w:szCs w:val="24"/>
        </w:rPr>
      </w:pPr>
      <w:r>
        <w:rPr>
          <w:b/>
          <w:sz w:val="24"/>
          <w:szCs w:val="24"/>
        </w:rPr>
        <w:t>Tabla No.57:</w:t>
      </w:r>
      <w:r>
        <w:rPr>
          <w:sz w:val="24"/>
          <w:szCs w:val="24"/>
        </w:rPr>
        <w:t xml:space="preserve"> MATERIAL DE PROMOCIÓN Y DIVULGACIÓN INSTITUCIONAL (IMPRESOS).</w:t>
      </w:r>
    </w:p>
    <w:p w:rsidR="008C0683" w:rsidRDefault="008C0683" w:rsidP="008C0683">
      <w:pPr>
        <w:spacing w:before="120" w:after="120" w:line="276" w:lineRule="auto"/>
        <w:jc w:val="both"/>
        <w:rPr>
          <w:sz w:val="24"/>
          <w:szCs w:val="24"/>
        </w:rPr>
      </w:pPr>
      <w:r>
        <w:rPr>
          <w:b/>
          <w:sz w:val="24"/>
          <w:szCs w:val="24"/>
        </w:rPr>
        <w:t>Tabla No.58:</w:t>
      </w:r>
      <w:r>
        <w:rPr>
          <w:sz w:val="24"/>
          <w:szCs w:val="24"/>
        </w:rPr>
        <w:t xml:space="preserve"> ESTADÍSTICA PAGINA WEB</w:t>
      </w:r>
    </w:p>
    <w:p w:rsidR="0042136F" w:rsidRDefault="0042136F" w:rsidP="008C0683">
      <w:pPr>
        <w:suppressAutoHyphens w:val="0"/>
        <w:autoSpaceDN/>
        <w:spacing w:after="160" w:line="259" w:lineRule="auto"/>
        <w:jc w:val="both"/>
        <w:textAlignment w:val="auto"/>
        <w:rPr>
          <w:b/>
          <w:sz w:val="24"/>
          <w:szCs w:val="24"/>
          <w:lang w:val="es-CO"/>
        </w:rPr>
      </w:pPr>
      <w:r>
        <w:rPr>
          <w:b/>
          <w:sz w:val="24"/>
          <w:szCs w:val="24"/>
          <w:lang w:val="es-CO"/>
        </w:rPr>
        <w:br w:type="page"/>
      </w:r>
    </w:p>
    <w:p w:rsidR="0042136F" w:rsidRDefault="0042136F" w:rsidP="0042136F">
      <w:pPr>
        <w:suppressAutoHyphens w:val="0"/>
        <w:autoSpaceDN/>
        <w:spacing w:after="160" w:line="259" w:lineRule="auto"/>
        <w:jc w:val="center"/>
        <w:textAlignment w:val="auto"/>
        <w:rPr>
          <w:b/>
          <w:sz w:val="24"/>
          <w:szCs w:val="24"/>
          <w:lang w:val="es-CO"/>
        </w:rPr>
      </w:pPr>
      <w:r>
        <w:rPr>
          <w:b/>
          <w:sz w:val="24"/>
          <w:szCs w:val="24"/>
          <w:lang w:val="es-CO"/>
        </w:rPr>
        <w:lastRenderedPageBreak/>
        <w:t>INTRODUCCIÓN</w:t>
      </w:r>
    </w:p>
    <w:p w:rsidR="003550EF" w:rsidRDefault="00A32EED" w:rsidP="00153441">
      <w:pPr>
        <w:suppressAutoHyphens w:val="0"/>
        <w:autoSpaceDN/>
        <w:spacing w:after="160" w:line="276" w:lineRule="auto"/>
        <w:jc w:val="both"/>
        <w:textAlignment w:val="auto"/>
        <w:rPr>
          <w:sz w:val="24"/>
          <w:szCs w:val="24"/>
        </w:rPr>
      </w:pPr>
      <w:r w:rsidRPr="003550EF">
        <w:rPr>
          <w:sz w:val="24"/>
          <w:szCs w:val="24"/>
        </w:rPr>
        <w:t xml:space="preserve">La Personería Municipal de Santiago de Cali más allá del cumplimiento de un requisito de </w:t>
      </w:r>
      <w:r w:rsidR="008D3819">
        <w:rPr>
          <w:sz w:val="24"/>
          <w:szCs w:val="24"/>
        </w:rPr>
        <w:t>l</w:t>
      </w:r>
      <w:r w:rsidRPr="003550EF">
        <w:rPr>
          <w:sz w:val="24"/>
          <w:szCs w:val="24"/>
        </w:rPr>
        <w:t xml:space="preserve">ey ante el Honorable Concejo Municipal, presenta este informe el cual ha sido construido como un documento que permite sensibilizar y ahondar en el ejercicio de los derechos fundamentales y colectivos necesarios para la sana convivencia de la comunidad, su interrelación con las instancias municipales para la participación en las decisiones que la afectan, el ejercicio legítimo del control social, el seguimiento a los procesos de desarrollo y modernización que se constituyen en los temas de ciudad y la garantía de la función pública. </w:t>
      </w:r>
    </w:p>
    <w:p w:rsidR="003550EF" w:rsidRDefault="003550EF" w:rsidP="00153441">
      <w:pPr>
        <w:suppressAutoHyphens w:val="0"/>
        <w:autoSpaceDN/>
        <w:spacing w:after="160" w:line="276" w:lineRule="auto"/>
        <w:jc w:val="both"/>
        <w:textAlignment w:val="auto"/>
        <w:rPr>
          <w:sz w:val="24"/>
          <w:szCs w:val="24"/>
        </w:rPr>
      </w:pPr>
      <w:r>
        <w:rPr>
          <w:sz w:val="24"/>
          <w:szCs w:val="24"/>
        </w:rPr>
        <w:t xml:space="preserve">Gestión de la vigencia 2016 </w:t>
      </w:r>
      <w:r w:rsidR="00A32EED" w:rsidRPr="003550EF">
        <w:rPr>
          <w:sz w:val="24"/>
          <w:szCs w:val="24"/>
        </w:rPr>
        <w:t xml:space="preserve">plasmada </w:t>
      </w:r>
      <w:r>
        <w:rPr>
          <w:sz w:val="24"/>
          <w:szCs w:val="24"/>
        </w:rPr>
        <w:t>por cada uno de los procesos de la entidad</w:t>
      </w:r>
      <w:r w:rsidR="00A32EED" w:rsidRPr="003550EF">
        <w:rPr>
          <w:sz w:val="24"/>
          <w:szCs w:val="24"/>
        </w:rPr>
        <w:t xml:space="preserve"> que tratan acerca de: la institucionalidad, la función misional que se realiza a través de las tres áreas operacionales y el trabajo realizado por las áreas de apoyo, líneas y sub líneas en las que se concentra la función misional contenida en el ordenamiento jurídico local. </w:t>
      </w:r>
    </w:p>
    <w:p w:rsidR="003C360F" w:rsidRDefault="003550EF" w:rsidP="00153441">
      <w:pPr>
        <w:suppressAutoHyphens w:val="0"/>
        <w:autoSpaceDN/>
        <w:spacing w:after="160" w:line="276" w:lineRule="auto"/>
        <w:jc w:val="both"/>
        <w:textAlignment w:val="auto"/>
        <w:rPr>
          <w:sz w:val="24"/>
          <w:szCs w:val="24"/>
        </w:rPr>
      </w:pPr>
      <w:r>
        <w:rPr>
          <w:sz w:val="24"/>
          <w:szCs w:val="24"/>
        </w:rPr>
        <w:t>En el primer punto se encuentra</w:t>
      </w:r>
      <w:r w:rsidR="00A32EED" w:rsidRPr="003550EF">
        <w:rPr>
          <w:sz w:val="24"/>
          <w:szCs w:val="24"/>
        </w:rPr>
        <w:t xml:space="preserve"> la Dirección Operativa de </w:t>
      </w:r>
      <w:r w:rsidR="00153441">
        <w:rPr>
          <w:sz w:val="24"/>
          <w:szCs w:val="24"/>
        </w:rPr>
        <w:t>Derechos Humanos</w:t>
      </w:r>
      <w:r w:rsidR="009E5060">
        <w:rPr>
          <w:sz w:val="24"/>
          <w:szCs w:val="24"/>
        </w:rPr>
        <w:t xml:space="preserve"> que en el año 2016</w:t>
      </w:r>
      <w:r w:rsidR="00A32EED" w:rsidRPr="003550EF">
        <w:rPr>
          <w:sz w:val="24"/>
          <w:szCs w:val="24"/>
        </w:rPr>
        <w:t xml:space="preserve">, a través de las líneas de trabajo </w:t>
      </w:r>
      <w:r w:rsidR="00A67014">
        <w:rPr>
          <w:sz w:val="24"/>
          <w:szCs w:val="24"/>
        </w:rPr>
        <w:t xml:space="preserve">se </w:t>
      </w:r>
      <w:r w:rsidR="00CE76FF">
        <w:rPr>
          <w:sz w:val="24"/>
          <w:szCs w:val="24"/>
        </w:rPr>
        <w:t>realizaron 39816 actuaciones relacionadas con la protección, promoción, defensa, garantía de los derechos fundamentales e intervenciones como Agentes del Ministerio Público</w:t>
      </w:r>
      <w:r w:rsidR="003C360F">
        <w:rPr>
          <w:sz w:val="24"/>
          <w:szCs w:val="24"/>
        </w:rPr>
        <w:t>.</w:t>
      </w:r>
      <w:r w:rsidR="00A67014">
        <w:rPr>
          <w:sz w:val="24"/>
          <w:szCs w:val="24"/>
        </w:rPr>
        <w:t xml:space="preserve"> </w:t>
      </w:r>
    </w:p>
    <w:p w:rsidR="00A32EED" w:rsidRPr="003550EF" w:rsidRDefault="003C360F" w:rsidP="00153441">
      <w:pPr>
        <w:suppressAutoHyphens w:val="0"/>
        <w:autoSpaceDN/>
        <w:spacing w:after="160" w:line="276" w:lineRule="auto"/>
        <w:jc w:val="both"/>
        <w:textAlignment w:val="auto"/>
        <w:rPr>
          <w:sz w:val="24"/>
          <w:szCs w:val="24"/>
        </w:rPr>
      </w:pPr>
      <w:r>
        <w:rPr>
          <w:sz w:val="24"/>
          <w:szCs w:val="24"/>
        </w:rPr>
        <w:t xml:space="preserve">En el informe </w:t>
      </w:r>
      <w:r w:rsidR="00A32EED" w:rsidRPr="003550EF">
        <w:rPr>
          <w:sz w:val="24"/>
          <w:szCs w:val="24"/>
        </w:rPr>
        <w:t xml:space="preserve">se plasman las intervenciones directas como garantes de </w:t>
      </w:r>
      <w:r w:rsidR="00153441">
        <w:rPr>
          <w:sz w:val="24"/>
          <w:szCs w:val="24"/>
        </w:rPr>
        <w:t>Derechos Humanos</w:t>
      </w:r>
      <w:r w:rsidR="00A32EED" w:rsidRPr="003550EF">
        <w:rPr>
          <w:sz w:val="24"/>
          <w:szCs w:val="24"/>
        </w:rPr>
        <w:t xml:space="preserve"> en el 201</w:t>
      </w:r>
      <w:r>
        <w:rPr>
          <w:sz w:val="24"/>
          <w:szCs w:val="24"/>
        </w:rPr>
        <w:t>6</w:t>
      </w:r>
      <w:r w:rsidR="00A32EED" w:rsidRPr="003550EF">
        <w:rPr>
          <w:sz w:val="24"/>
          <w:szCs w:val="24"/>
        </w:rPr>
        <w:t xml:space="preserve">, </w:t>
      </w:r>
      <w:r w:rsidR="00105B01">
        <w:rPr>
          <w:sz w:val="24"/>
          <w:szCs w:val="24"/>
        </w:rPr>
        <w:t>donde se registraron  95</w:t>
      </w:r>
      <w:r w:rsidR="00A32EED" w:rsidRPr="003550EF">
        <w:rPr>
          <w:sz w:val="24"/>
          <w:szCs w:val="24"/>
        </w:rPr>
        <w:t xml:space="preserve"> orientaciones y asesorías, </w:t>
      </w:r>
      <w:r w:rsidR="00105B01">
        <w:rPr>
          <w:sz w:val="24"/>
          <w:szCs w:val="24"/>
        </w:rPr>
        <w:t>45</w:t>
      </w:r>
      <w:r w:rsidR="00CC6A06">
        <w:rPr>
          <w:sz w:val="24"/>
          <w:szCs w:val="24"/>
        </w:rPr>
        <w:t xml:space="preserve"> pronunciamientos </w:t>
      </w:r>
      <w:r w:rsidR="00A32EED" w:rsidRPr="003550EF">
        <w:rPr>
          <w:sz w:val="24"/>
          <w:szCs w:val="24"/>
        </w:rPr>
        <w:t xml:space="preserve">de promoción y difusión por el respeto de los </w:t>
      </w:r>
      <w:r w:rsidR="00153441">
        <w:rPr>
          <w:sz w:val="24"/>
          <w:szCs w:val="24"/>
        </w:rPr>
        <w:t>Derechos Humanos</w:t>
      </w:r>
      <w:r w:rsidR="00A32EED" w:rsidRPr="003550EF">
        <w:rPr>
          <w:sz w:val="24"/>
          <w:szCs w:val="24"/>
        </w:rPr>
        <w:t xml:space="preserve">, </w:t>
      </w:r>
      <w:r w:rsidR="00CC6A06">
        <w:rPr>
          <w:sz w:val="24"/>
          <w:szCs w:val="24"/>
        </w:rPr>
        <w:t xml:space="preserve">de igual forma se hace referencia a las </w:t>
      </w:r>
      <w:r w:rsidR="00A32EED" w:rsidRPr="003550EF">
        <w:rPr>
          <w:sz w:val="24"/>
          <w:szCs w:val="24"/>
        </w:rPr>
        <w:t xml:space="preserve">71 visitas institucionales para la verificación de situaciones que vulneran o pongan </w:t>
      </w:r>
      <w:r w:rsidR="001B5231">
        <w:rPr>
          <w:sz w:val="24"/>
          <w:szCs w:val="24"/>
        </w:rPr>
        <w:t xml:space="preserve">en riesgo los </w:t>
      </w:r>
      <w:r w:rsidR="00153441">
        <w:rPr>
          <w:sz w:val="24"/>
          <w:szCs w:val="24"/>
        </w:rPr>
        <w:t>Derechos Humanos</w:t>
      </w:r>
      <w:r w:rsidR="001B5231">
        <w:rPr>
          <w:sz w:val="24"/>
          <w:szCs w:val="24"/>
        </w:rPr>
        <w:t>.</w:t>
      </w:r>
    </w:p>
    <w:p w:rsidR="00226097" w:rsidRDefault="00A32EED" w:rsidP="00153441">
      <w:pPr>
        <w:suppressAutoHyphens w:val="0"/>
        <w:autoSpaceDN/>
        <w:spacing w:after="160" w:line="276" w:lineRule="auto"/>
        <w:jc w:val="both"/>
        <w:textAlignment w:val="auto"/>
        <w:rPr>
          <w:sz w:val="24"/>
          <w:szCs w:val="24"/>
        </w:rPr>
      </w:pPr>
      <w:r w:rsidRPr="003550EF">
        <w:rPr>
          <w:sz w:val="24"/>
          <w:szCs w:val="24"/>
        </w:rPr>
        <w:t xml:space="preserve">Mediante el trabajo ordenado del equipo de planta y personal de apoyo con adscripción a las áreas, ha podido este despacho realizar importantes gestiones como las realizadas en el Centro para la Transparencia, línea </w:t>
      </w:r>
      <w:r w:rsidR="00273970">
        <w:rPr>
          <w:sz w:val="24"/>
          <w:szCs w:val="24"/>
        </w:rPr>
        <w:t xml:space="preserve">de trabajo del proceso Defensa y Promoción de los </w:t>
      </w:r>
      <w:r w:rsidR="00153441">
        <w:rPr>
          <w:sz w:val="24"/>
          <w:szCs w:val="24"/>
        </w:rPr>
        <w:t>Derechos Humanos</w:t>
      </w:r>
      <w:r w:rsidR="00273970">
        <w:rPr>
          <w:sz w:val="24"/>
          <w:szCs w:val="24"/>
        </w:rPr>
        <w:t xml:space="preserve">, la cual presta </w:t>
      </w:r>
      <w:r w:rsidRPr="003550EF">
        <w:rPr>
          <w:sz w:val="24"/>
          <w:szCs w:val="24"/>
        </w:rPr>
        <w:t xml:space="preserve">asesoría en mecanismos de activación de rutas de protección de derechos y asesoría en formulación de acciones </w:t>
      </w:r>
      <w:r w:rsidR="00153441" w:rsidRPr="003550EF">
        <w:rPr>
          <w:sz w:val="24"/>
          <w:szCs w:val="24"/>
        </w:rPr>
        <w:t>públicas</w:t>
      </w:r>
      <w:r w:rsidRPr="003550EF">
        <w:rPr>
          <w:sz w:val="24"/>
          <w:szCs w:val="24"/>
        </w:rPr>
        <w:t>, en materia de salud, prestación de servicios públicos, protección a la tercera edad y derecho a la seguridad social, servicio a la com</w:t>
      </w:r>
      <w:r w:rsidR="00484774">
        <w:rPr>
          <w:sz w:val="24"/>
          <w:szCs w:val="24"/>
        </w:rPr>
        <w:t>unidad ca</w:t>
      </w:r>
      <w:r w:rsidR="00A974A6">
        <w:rPr>
          <w:sz w:val="24"/>
          <w:szCs w:val="24"/>
        </w:rPr>
        <w:t>leña que en al año 2016 tuvo 2850</w:t>
      </w:r>
      <w:r w:rsidRPr="003550EF">
        <w:rPr>
          <w:sz w:val="24"/>
          <w:szCs w:val="24"/>
        </w:rPr>
        <w:t xml:space="preserve"> atenciones por derechos vulnerados. En el mismo </w:t>
      </w:r>
      <w:r w:rsidR="00153441" w:rsidRPr="003550EF">
        <w:rPr>
          <w:sz w:val="24"/>
          <w:szCs w:val="24"/>
        </w:rPr>
        <w:t>capítulo</w:t>
      </w:r>
      <w:r w:rsidRPr="003550EF">
        <w:rPr>
          <w:sz w:val="24"/>
          <w:szCs w:val="24"/>
        </w:rPr>
        <w:t xml:space="preserve"> se evidencia la labor desempeñada por nuestro personal de planta y de apoyó a través de la línea de trabajo, de Víctimas, de la Dirección Operativa de </w:t>
      </w:r>
      <w:r w:rsidR="00153441">
        <w:rPr>
          <w:sz w:val="24"/>
          <w:szCs w:val="24"/>
        </w:rPr>
        <w:t>Derechos Humanos</w:t>
      </w:r>
      <w:r w:rsidRPr="003550EF">
        <w:rPr>
          <w:sz w:val="24"/>
          <w:szCs w:val="24"/>
        </w:rPr>
        <w:t xml:space="preserve">, la cual registró la recepción de </w:t>
      </w:r>
      <w:r w:rsidR="00226097">
        <w:rPr>
          <w:sz w:val="24"/>
          <w:szCs w:val="24"/>
        </w:rPr>
        <w:t>4</w:t>
      </w:r>
      <w:r w:rsidR="008D3819">
        <w:rPr>
          <w:sz w:val="24"/>
          <w:szCs w:val="24"/>
        </w:rPr>
        <w:t>.</w:t>
      </w:r>
      <w:r w:rsidR="00226097">
        <w:rPr>
          <w:sz w:val="24"/>
          <w:szCs w:val="24"/>
        </w:rPr>
        <w:t>562</w:t>
      </w:r>
      <w:r w:rsidRPr="003550EF">
        <w:rPr>
          <w:sz w:val="24"/>
          <w:szCs w:val="24"/>
        </w:rPr>
        <w:t xml:space="preserve"> declaraciones de personas víctimas del</w:t>
      </w:r>
      <w:r w:rsidR="00226097">
        <w:rPr>
          <w:sz w:val="24"/>
          <w:szCs w:val="24"/>
        </w:rPr>
        <w:t xml:space="preserve"> conflicto armado en el año 2016</w:t>
      </w:r>
      <w:r w:rsidRPr="003550EF">
        <w:rPr>
          <w:sz w:val="24"/>
          <w:szCs w:val="24"/>
        </w:rPr>
        <w:t xml:space="preserve">, </w:t>
      </w:r>
      <w:r w:rsidR="00226097">
        <w:rPr>
          <w:sz w:val="24"/>
          <w:szCs w:val="24"/>
        </w:rPr>
        <w:t>reflejando asi</w:t>
      </w:r>
      <w:r w:rsidRPr="003550EF">
        <w:rPr>
          <w:sz w:val="24"/>
          <w:szCs w:val="24"/>
        </w:rPr>
        <w:t xml:space="preserve"> que nuestra ciudad es una de las mayores receptoras de personas en situ</w:t>
      </w:r>
      <w:r w:rsidR="00226097">
        <w:rPr>
          <w:sz w:val="24"/>
          <w:szCs w:val="24"/>
        </w:rPr>
        <w:t xml:space="preserve">ación de desplazamiento forzado, revelando </w:t>
      </w:r>
      <w:r w:rsidRPr="003550EF">
        <w:rPr>
          <w:sz w:val="24"/>
          <w:szCs w:val="24"/>
        </w:rPr>
        <w:t xml:space="preserve">que las regiones que más desplazamiento </w:t>
      </w:r>
      <w:r w:rsidR="00226097">
        <w:rPr>
          <w:sz w:val="24"/>
          <w:szCs w:val="24"/>
        </w:rPr>
        <w:t xml:space="preserve">presentan hacia el municipio de Santiago de Cali </w:t>
      </w:r>
      <w:r w:rsidRPr="003550EF">
        <w:rPr>
          <w:sz w:val="24"/>
          <w:szCs w:val="24"/>
        </w:rPr>
        <w:t>son la Costa Pacífica, particularmente de los departamentos de Chocó, Cauca y Nariño.</w:t>
      </w:r>
    </w:p>
    <w:p w:rsidR="00FC62E5" w:rsidRDefault="00A32EED" w:rsidP="00153441">
      <w:pPr>
        <w:suppressAutoHyphens w:val="0"/>
        <w:autoSpaceDN/>
        <w:spacing w:after="160" w:line="276" w:lineRule="auto"/>
        <w:jc w:val="both"/>
        <w:textAlignment w:val="auto"/>
        <w:rPr>
          <w:sz w:val="24"/>
          <w:szCs w:val="24"/>
        </w:rPr>
      </w:pPr>
      <w:r w:rsidRPr="003550EF">
        <w:rPr>
          <w:sz w:val="24"/>
          <w:szCs w:val="24"/>
        </w:rPr>
        <w:lastRenderedPageBreak/>
        <w:t xml:space="preserve">El presente documento aborda lo referente a las competencias de la Dirección de Participación Ciudadana y Defensa del Interés Público, área a través de la cual gracias a las </w:t>
      </w:r>
      <w:r w:rsidR="0065240B">
        <w:rPr>
          <w:sz w:val="24"/>
          <w:szCs w:val="24"/>
        </w:rPr>
        <w:t>líneas de trabajo en el año 2016</w:t>
      </w:r>
      <w:r w:rsidRPr="003550EF">
        <w:rPr>
          <w:sz w:val="24"/>
          <w:szCs w:val="24"/>
        </w:rPr>
        <w:t xml:space="preserve">, atendió directamente en las 22 comunas y la parte rural de los 15 corregimientos </w:t>
      </w:r>
      <w:r w:rsidR="0065240B">
        <w:rPr>
          <w:sz w:val="24"/>
          <w:szCs w:val="24"/>
        </w:rPr>
        <w:t>con los</w:t>
      </w:r>
      <w:r w:rsidRPr="003550EF">
        <w:rPr>
          <w:sz w:val="24"/>
          <w:szCs w:val="24"/>
        </w:rPr>
        <w:t xml:space="preserve"> Personeros Delegados y funcionarios en las instalaciones de los CALI y el CALI rural, logrando con esto conocer de forma directa las problemáticas sobre </w:t>
      </w:r>
      <w:r w:rsidR="0065240B">
        <w:rPr>
          <w:sz w:val="24"/>
          <w:szCs w:val="24"/>
        </w:rPr>
        <w:t>las cuales como</w:t>
      </w:r>
      <w:r w:rsidRPr="003550EF">
        <w:rPr>
          <w:sz w:val="24"/>
          <w:szCs w:val="24"/>
        </w:rPr>
        <w:t xml:space="preserve"> </w:t>
      </w:r>
      <w:r w:rsidR="0065240B">
        <w:rPr>
          <w:sz w:val="24"/>
          <w:szCs w:val="24"/>
        </w:rPr>
        <w:t>ente de control</w:t>
      </w:r>
      <w:r w:rsidRPr="003550EF">
        <w:rPr>
          <w:sz w:val="24"/>
          <w:szCs w:val="24"/>
        </w:rPr>
        <w:t xml:space="preserve"> puede intervenir </w:t>
      </w:r>
      <w:r w:rsidR="0065240B">
        <w:rPr>
          <w:sz w:val="24"/>
          <w:szCs w:val="24"/>
        </w:rPr>
        <w:t xml:space="preserve">siendo </w:t>
      </w:r>
      <w:r w:rsidRPr="003550EF">
        <w:rPr>
          <w:sz w:val="24"/>
          <w:szCs w:val="24"/>
        </w:rPr>
        <w:t xml:space="preserve">garante y protector de derechos, lo que permite un verdadero acercamiento a la comunidad. </w:t>
      </w:r>
    </w:p>
    <w:p w:rsidR="00DF32B6" w:rsidRDefault="00FC62E5" w:rsidP="00153441">
      <w:pPr>
        <w:suppressAutoHyphens w:val="0"/>
        <w:autoSpaceDN/>
        <w:spacing w:after="160" w:line="276" w:lineRule="auto"/>
        <w:jc w:val="both"/>
        <w:textAlignment w:val="auto"/>
        <w:rPr>
          <w:sz w:val="24"/>
          <w:szCs w:val="24"/>
        </w:rPr>
      </w:pPr>
      <w:r>
        <w:rPr>
          <w:sz w:val="24"/>
          <w:szCs w:val="24"/>
        </w:rPr>
        <w:t>En la descripción de este proceso se contextualiza la problemática</w:t>
      </w:r>
      <w:r w:rsidR="00A32EED" w:rsidRPr="003550EF">
        <w:rPr>
          <w:sz w:val="24"/>
          <w:szCs w:val="24"/>
        </w:rPr>
        <w:t xml:space="preserve"> de cada territorio sub local, en los cuales se evidencia el desarrollo de espacios de interlocución con la comunidad y las autoridades municipales, en temas referentes a prestación de servicios públicos, movilidad y transporte público, contaminación ambiental, infraestructura, educación y servicios de salud pública entre </w:t>
      </w:r>
      <w:r>
        <w:rPr>
          <w:sz w:val="24"/>
          <w:szCs w:val="24"/>
        </w:rPr>
        <w:t xml:space="preserve">otros, aspectos que en el desarrollo de la vigencia 2016 registraron </w:t>
      </w:r>
      <w:r w:rsidR="00A32EED" w:rsidRPr="003550EF">
        <w:rPr>
          <w:sz w:val="24"/>
          <w:szCs w:val="24"/>
        </w:rPr>
        <w:t>un total de 1</w:t>
      </w:r>
      <w:r w:rsidR="006F7A22">
        <w:rPr>
          <w:sz w:val="24"/>
          <w:szCs w:val="24"/>
        </w:rPr>
        <w:t>203</w:t>
      </w:r>
      <w:r w:rsidR="00A32EED" w:rsidRPr="003550EF">
        <w:rPr>
          <w:sz w:val="24"/>
          <w:szCs w:val="24"/>
        </w:rPr>
        <w:t xml:space="preserve"> Seguimientos a peticiones y solicitudes de la comunidad sobre Derechos de Petición y </w:t>
      </w:r>
      <w:r w:rsidR="003E13DD" w:rsidRPr="003E13DD">
        <w:rPr>
          <w:sz w:val="24"/>
          <w:szCs w:val="24"/>
        </w:rPr>
        <w:t>7623</w:t>
      </w:r>
      <w:r w:rsidR="00A32EED" w:rsidRPr="003550EF">
        <w:rPr>
          <w:sz w:val="24"/>
          <w:szCs w:val="24"/>
        </w:rPr>
        <w:t xml:space="preserve"> actuaciones entre las que se encuentran acompañamientos, mesas de trabajo, asesorías, acciones constitucionales, coadyubancias y derechos de petición impetrados ante la entidad entre otros. </w:t>
      </w:r>
    </w:p>
    <w:p w:rsidR="003E13DD" w:rsidRDefault="00A32EED" w:rsidP="00153441">
      <w:pPr>
        <w:suppressAutoHyphens w:val="0"/>
        <w:autoSpaceDN/>
        <w:spacing w:after="160" w:line="276" w:lineRule="auto"/>
        <w:jc w:val="both"/>
        <w:textAlignment w:val="auto"/>
        <w:rPr>
          <w:sz w:val="24"/>
          <w:szCs w:val="24"/>
        </w:rPr>
      </w:pPr>
      <w:r w:rsidRPr="003550EF">
        <w:rPr>
          <w:sz w:val="24"/>
          <w:szCs w:val="24"/>
        </w:rPr>
        <w:t xml:space="preserve">En </w:t>
      </w:r>
      <w:r w:rsidR="00DF32B6">
        <w:rPr>
          <w:sz w:val="24"/>
          <w:szCs w:val="24"/>
        </w:rPr>
        <w:t xml:space="preserve">el mismo </w:t>
      </w:r>
      <w:r w:rsidRPr="003550EF">
        <w:rPr>
          <w:sz w:val="24"/>
          <w:szCs w:val="24"/>
        </w:rPr>
        <w:t xml:space="preserve">orden de ideas, </w:t>
      </w:r>
      <w:r w:rsidR="00DF32B6">
        <w:rPr>
          <w:sz w:val="24"/>
          <w:szCs w:val="24"/>
        </w:rPr>
        <w:t xml:space="preserve">dentro de </w:t>
      </w:r>
      <w:r w:rsidR="003E13DD">
        <w:rPr>
          <w:sz w:val="24"/>
          <w:szCs w:val="24"/>
        </w:rPr>
        <w:t xml:space="preserve"> lo desarrollado por este ente de control</w:t>
      </w:r>
      <w:r w:rsidRPr="003550EF">
        <w:rPr>
          <w:sz w:val="24"/>
          <w:szCs w:val="24"/>
        </w:rPr>
        <w:t xml:space="preserve"> en temas de total interés para la comunidad </w:t>
      </w:r>
      <w:r w:rsidR="003E13DD">
        <w:rPr>
          <w:sz w:val="24"/>
          <w:szCs w:val="24"/>
        </w:rPr>
        <w:t xml:space="preserve">caleña en esta vigencia 2016 se encuentra </w:t>
      </w:r>
      <w:r w:rsidRPr="003550EF">
        <w:rPr>
          <w:sz w:val="24"/>
          <w:szCs w:val="24"/>
        </w:rPr>
        <w:t xml:space="preserve">El seguimiento al Situado Fiscal Territorial Municipal como una prestación a la comunidad para </w:t>
      </w:r>
      <w:r w:rsidR="003E13DD">
        <w:rPr>
          <w:sz w:val="24"/>
          <w:szCs w:val="24"/>
        </w:rPr>
        <w:t>tender sus necesidades básicas, de igual manera en el informe</w:t>
      </w:r>
      <w:r w:rsidRPr="003550EF">
        <w:rPr>
          <w:sz w:val="24"/>
          <w:szCs w:val="24"/>
        </w:rPr>
        <w:t xml:space="preserve"> se ab</w:t>
      </w:r>
      <w:r w:rsidR="003E13DD">
        <w:rPr>
          <w:sz w:val="24"/>
          <w:szCs w:val="24"/>
        </w:rPr>
        <w:t>ordan algunos temas de ciudad como Movilidad, Ruido y Recurso Hídrico.</w:t>
      </w:r>
    </w:p>
    <w:p w:rsidR="005F2A68" w:rsidRPr="003550EF" w:rsidRDefault="00A32EED" w:rsidP="00153441">
      <w:pPr>
        <w:suppressAutoHyphens w:val="0"/>
        <w:autoSpaceDN/>
        <w:spacing w:after="160" w:line="276" w:lineRule="auto"/>
        <w:jc w:val="both"/>
        <w:textAlignment w:val="auto"/>
        <w:rPr>
          <w:sz w:val="24"/>
          <w:szCs w:val="24"/>
        </w:rPr>
      </w:pPr>
      <w:r w:rsidRPr="003550EF">
        <w:rPr>
          <w:sz w:val="24"/>
          <w:szCs w:val="24"/>
        </w:rPr>
        <w:t xml:space="preserve">En igual sentido, </w:t>
      </w:r>
      <w:r w:rsidR="005F2A68">
        <w:rPr>
          <w:sz w:val="24"/>
          <w:szCs w:val="24"/>
        </w:rPr>
        <w:t>se enuncia la incidencia de las</w:t>
      </w:r>
      <w:r w:rsidRPr="003550EF">
        <w:rPr>
          <w:sz w:val="24"/>
          <w:szCs w:val="24"/>
        </w:rPr>
        <w:t xml:space="preserve"> Audiencias </w:t>
      </w:r>
      <w:r w:rsidR="005F2A68">
        <w:rPr>
          <w:sz w:val="24"/>
          <w:szCs w:val="24"/>
        </w:rPr>
        <w:t>Públicas y Mesas de Trabajo que se llevaron a cabo durante esta vigencia</w:t>
      </w:r>
      <w:r w:rsidRPr="003550EF">
        <w:rPr>
          <w:sz w:val="24"/>
          <w:szCs w:val="24"/>
        </w:rPr>
        <w:t xml:space="preserve">, espacios de interlocución que permitieron visibilizar de forma directa los principales problemas y necesidades en las diferentes comunas de la ciudad de Cali en aspectos tales como la Prestación del Servicio Público de Transporte, Defensa de los Derechos de Medio Ambiente contra la Contaminación Auditiva por la inadecuada reproducción sonora del ruido en la ciudad y la defensa del recurso hídrico entre </w:t>
      </w:r>
    </w:p>
    <w:p w:rsidR="00D15D5B" w:rsidRDefault="00A32EED" w:rsidP="00153441">
      <w:pPr>
        <w:suppressAutoHyphens w:val="0"/>
        <w:autoSpaceDN/>
        <w:spacing w:after="160" w:line="276" w:lineRule="auto"/>
        <w:jc w:val="both"/>
        <w:textAlignment w:val="auto"/>
        <w:rPr>
          <w:sz w:val="24"/>
          <w:szCs w:val="24"/>
        </w:rPr>
      </w:pPr>
      <w:r w:rsidRPr="003550EF">
        <w:rPr>
          <w:sz w:val="24"/>
          <w:szCs w:val="24"/>
        </w:rPr>
        <w:t>Frente a otra función misional como es la garantía de la función pública, potestad otorgada por el legislador a este Órgano de Control, la Persone</w:t>
      </w:r>
      <w:r w:rsidR="005F2A68">
        <w:rPr>
          <w:sz w:val="24"/>
          <w:szCs w:val="24"/>
        </w:rPr>
        <w:t xml:space="preserve">ría Municipal al cierre de la vigencia </w:t>
      </w:r>
      <w:r w:rsidRPr="003550EF">
        <w:rPr>
          <w:sz w:val="24"/>
          <w:szCs w:val="24"/>
        </w:rPr>
        <w:t>201</w:t>
      </w:r>
      <w:r w:rsidR="005F2A68">
        <w:rPr>
          <w:sz w:val="24"/>
          <w:szCs w:val="24"/>
        </w:rPr>
        <w:t>6</w:t>
      </w:r>
      <w:r w:rsidRPr="003550EF">
        <w:rPr>
          <w:sz w:val="24"/>
          <w:szCs w:val="24"/>
        </w:rPr>
        <w:t xml:space="preserve">, la Dirección Operativa para la Vigilancia de la Conducta Oficial, DOVCO, </w:t>
      </w:r>
      <w:r w:rsidR="00D15D5B">
        <w:rPr>
          <w:sz w:val="24"/>
          <w:szCs w:val="24"/>
        </w:rPr>
        <w:t xml:space="preserve">dio </w:t>
      </w:r>
      <w:r w:rsidR="00085536">
        <w:rPr>
          <w:sz w:val="24"/>
          <w:szCs w:val="24"/>
        </w:rPr>
        <w:t>trámite</w:t>
      </w:r>
      <w:r w:rsidR="00D15D5B">
        <w:rPr>
          <w:sz w:val="24"/>
          <w:szCs w:val="24"/>
        </w:rPr>
        <w:t xml:space="preserve"> a</w:t>
      </w:r>
      <w:r w:rsidRPr="003550EF">
        <w:rPr>
          <w:sz w:val="24"/>
          <w:szCs w:val="24"/>
        </w:rPr>
        <w:t xml:space="preserve"> </w:t>
      </w:r>
      <w:r w:rsidR="00D15D5B">
        <w:rPr>
          <w:sz w:val="24"/>
          <w:szCs w:val="24"/>
        </w:rPr>
        <w:t>605</w:t>
      </w:r>
      <w:r w:rsidRPr="003550EF">
        <w:rPr>
          <w:sz w:val="24"/>
          <w:szCs w:val="24"/>
        </w:rPr>
        <w:t xml:space="preserve"> expedientes por los Personeros Delegados operadores autónomos con delegación expresa de funciones, bajo la coor</w:t>
      </w:r>
      <w:r w:rsidR="00D15D5B">
        <w:rPr>
          <w:sz w:val="24"/>
          <w:szCs w:val="24"/>
        </w:rPr>
        <w:t>dinación del Director del área.</w:t>
      </w:r>
    </w:p>
    <w:p w:rsidR="00D15D5B" w:rsidRDefault="00D15D5B" w:rsidP="00153441">
      <w:pPr>
        <w:suppressAutoHyphens w:val="0"/>
        <w:autoSpaceDN/>
        <w:spacing w:after="160" w:line="276" w:lineRule="auto"/>
        <w:jc w:val="both"/>
        <w:textAlignment w:val="auto"/>
        <w:rPr>
          <w:sz w:val="24"/>
          <w:szCs w:val="24"/>
        </w:rPr>
      </w:pPr>
      <w:r>
        <w:rPr>
          <w:sz w:val="24"/>
          <w:szCs w:val="24"/>
        </w:rPr>
        <w:t>Por su parte el proceso Personería Auxiliar,</w:t>
      </w:r>
      <w:r w:rsidR="00A32EED" w:rsidRPr="003550EF">
        <w:rPr>
          <w:sz w:val="24"/>
          <w:szCs w:val="24"/>
        </w:rPr>
        <w:t xml:space="preserve"> dando alcance a las funciones y titularidad del control </w:t>
      </w:r>
      <w:r>
        <w:rPr>
          <w:sz w:val="24"/>
          <w:szCs w:val="24"/>
        </w:rPr>
        <w:t>disciplinario interno en el 2016, registro</w:t>
      </w:r>
      <w:r w:rsidR="00A32EED" w:rsidRPr="003550EF">
        <w:rPr>
          <w:sz w:val="24"/>
          <w:szCs w:val="24"/>
        </w:rPr>
        <w:t xml:space="preserve"> </w:t>
      </w:r>
      <w:r>
        <w:rPr>
          <w:sz w:val="24"/>
          <w:szCs w:val="24"/>
        </w:rPr>
        <w:t>el desarrollo de 15</w:t>
      </w:r>
      <w:r w:rsidR="00A32EED" w:rsidRPr="003550EF">
        <w:rPr>
          <w:sz w:val="24"/>
          <w:szCs w:val="24"/>
        </w:rPr>
        <w:t xml:space="preserve"> procesos disciplinarios internos, conforme a lo establecido en el Código Único Disciplinario, Ley 734 de 2002. En </w:t>
      </w:r>
      <w:r w:rsidR="00A32EED" w:rsidRPr="003550EF">
        <w:rPr>
          <w:sz w:val="24"/>
          <w:szCs w:val="24"/>
        </w:rPr>
        <w:lastRenderedPageBreak/>
        <w:t>ese mismo sentido y dada su transversalidad, esta línea apoyó los diferentes informes situacionales y de ciudad desarrollados por las diferentes áreas mision</w:t>
      </w:r>
      <w:r>
        <w:rPr>
          <w:sz w:val="24"/>
          <w:szCs w:val="24"/>
        </w:rPr>
        <w:t>ales de este Órgano de Control.</w:t>
      </w:r>
    </w:p>
    <w:p w:rsidR="0042136F" w:rsidRPr="002A18B8" w:rsidRDefault="00A32EED" w:rsidP="00153441">
      <w:pPr>
        <w:suppressAutoHyphens w:val="0"/>
        <w:autoSpaceDN/>
        <w:spacing w:after="160" w:line="276" w:lineRule="auto"/>
        <w:jc w:val="both"/>
        <w:textAlignment w:val="auto"/>
        <w:rPr>
          <w:sz w:val="24"/>
          <w:szCs w:val="24"/>
        </w:rPr>
      </w:pPr>
      <w:r w:rsidRPr="003550EF">
        <w:rPr>
          <w:sz w:val="24"/>
          <w:szCs w:val="24"/>
        </w:rPr>
        <w:t>En lo que respecta a las áreas de apoyo,</w:t>
      </w:r>
      <w:r w:rsidR="002A18B8">
        <w:rPr>
          <w:sz w:val="24"/>
          <w:szCs w:val="24"/>
        </w:rPr>
        <w:t xml:space="preserve"> L</w:t>
      </w:r>
      <w:r w:rsidRPr="003550EF">
        <w:rPr>
          <w:sz w:val="24"/>
          <w:szCs w:val="24"/>
        </w:rPr>
        <w:t xml:space="preserve">a Oficina Asesora de Planeación y la </w:t>
      </w:r>
      <w:r w:rsidR="002A18B8">
        <w:rPr>
          <w:sz w:val="24"/>
          <w:szCs w:val="24"/>
        </w:rPr>
        <w:t xml:space="preserve">Oficina </w:t>
      </w:r>
      <w:r w:rsidRPr="003550EF">
        <w:rPr>
          <w:sz w:val="24"/>
          <w:szCs w:val="24"/>
        </w:rPr>
        <w:t xml:space="preserve">de Control Interno, se presenta un desarrollo temático soportado en el desarrollo de líneas de trabajo correspondientes a los procesos y subprocesos de cada área, las cuales son asumidos en los capítulos </w:t>
      </w:r>
      <w:r w:rsidR="002A18B8">
        <w:rPr>
          <w:sz w:val="24"/>
          <w:szCs w:val="24"/>
        </w:rPr>
        <w:t>5</w:t>
      </w:r>
      <w:r w:rsidRPr="003550EF">
        <w:rPr>
          <w:sz w:val="24"/>
          <w:szCs w:val="24"/>
        </w:rPr>
        <w:t xml:space="preserve">, </w:t>
      </w:r>
      <w:r w:rsidR="002A18B8">
        <w:rPr>
          <w:sz w:val="24"/>
          <w:szCs w:val="24"/>
        </w:rPr>
        <w:t>6 y 7 del informe, donde se referencia a</w:t>
      </w:r>
      <w:r w:rsidRPr="003550EF">
        <w:rPr>
          <w:sz w:val="24"/>
          <w:szCs w:val="24"/>
        </w:rPr>
        <w:t xml:space="preserve"> la Oficina Asesora de Planeación</w:t>
      </w:r>
      <w:r w:rsidR="002A18B8">
        <w:rPr>
          <w:sz w:val="24"/>
          <w:szCs w:val="24"/>
        </w:rPr>
        <w:t xml:space="preserve"> quien </w:t>
      </w:r>
      <w:r w:rsidRPr="003550EF">
        <w:rPr>
          <w:sz w:val="24"/>
          <w:szCs w:val="24"/>
        </w:rPr>
        <w:t xml:space="preserve">durante </w:t>
      </w:r>
      <w:r w:rsidR="002A18B8">
        <w:rPr>
          <w:sz w:val="24"/>
          <w:szCs w:val="24"/>
        </w:rPr>
        <w:t>la vigencia</w:t>
      </w:r>
      <w:r w:rsidRPr="003550EF">
        <w:rPr>
          <w:sz w:val="24"/>
          <w:szCs w:val="24"/>
        </w:rPr>
        <w:t xml:space="preserve"> 201</w:t>
      </w:r>
      <w:r w:rsidR="002A18B8">
        <w:rPr>
          <w:sz w:val="24"/>
          <w:szCs w:val="24"/>
        </w:rPr>
        <w:t>6</w:t>
      </w:r>
      <w:r w:rsidRPr="003550EF">
        <w:rPr>
          <w:sz w:val="24"/>
          <w:szCs w:val="24"/>
        </w:rPr>
        <w:t xml:space="preserve">, </w:t>
      </w:r>
      <w:r w:rsidR="002A18B8">
        <w:rPr>
          <w:sz w:val="24"/>
          <w:szCs w:val="24"/>
        </w:rPr>
        <w:t xml:space="preserve">realizo un esfuerzo mancomunado para lograr estructurar el nuevo Plan </w:t>
      </w:r>
      <w:r w:rsidR="00153441">
        <w:rPr>
          <w:sz w:val="24"/>
          <w:szCs w:val="24"/>
        </w:rPr>
        <w:t>Estratégico</w:t>
      </w:r>
      <w:r w:rsidR="002A18B8">
        <w:rPr>
          <w:sz w:val="24"/>
          <w:szCs w:val="24"/>
        </w:rPr>
        <w:t xml:space="preserve"> de la </w:t>
      </w:r>
      <w:r w:rsidR="00153441">
        <w:rPr>
          <w:sz w:val="24"/>
          <w:szCs w:val="24"/>
        </w:rPr>
        <w:t>Personería Municipal de Santiago de Cali</w:t>
      </w:r>
      <w:r w:rsidRPr="003550EF">
        <w:rPr>
          <w:sz w:val="24"/>
          <w:szCs w:val="24"/>
        </w:rPr>
        <w:t xml:space="preserve"> en el marco del cumplimiento a la Ley 1474 de 2011 o Estatuto Anticorrupción, cumpliendo su función de asesoramiento a las áreas misionales y de apoyo de acuerdo a las directrices establecidas por el suscrito Personero Municipal y conforme a los criterios del Sistema Integ</w:t>
      </w:r>
      <w:r w:rsidR="002A18B8">
        <w:rPr>
          <w:sz w:val="24"/>
          <w:szCs w:val="24"/>
        </w:rPr>
        <w:t>rado de Gestión de Calidad, ISO.</w:t>
      </w:r>
      <w:r w:rsidRPr="003550EF">
        <w:rPr>
          <w:sz w:val="24"/>
          <w:szCs w:val="24"/>
        </w:rPr>
        <w:t xml:space="preserve"> </w:t>
      </w:r>
      <w:r w:rsidR="0042136F">
        <w:rPr>
          <w:b/>
          <w:sz w:val="24"/>
          <w:szCs w:val="24"/>
          <w:lang w:val="es-CO"/>
        </w:rPr>
        <w:br w:type="page"/>
      </w:r>
    </w:p>
    <w:p w:rsidR="0042136F" w:rsidRDefault="0042136F" w:rsidP="0042136F">
      <w:pPr>
        <w:suppressAutoHyphens w:val="0"/>
        <w:autoSpaceDN/>
        <w:spacing w:after="160" w:line="259" w:lineRule="auto"/>
        <w:jc w:val="center"/>
        <w:textAlignment w:val="auto"/>
        <w:rPr>
          <w:b/>
          <w:sz w:val="24"/>
          <w:szCs w:val="24"/>
          <w:lang w:val="es-CO"/>
        </w:rPr>
      </w:pPr>
      <w:r>
        <w:rPr>
          <w:b/>
          <w:sz w:val="24"/>
          <w:szCs w:val="24"/>
          <w:lang w:val="es-CO"/>
        </w:rPr>
        <w:lastRenderedPageBreak/>
        <w:t>DIRECCIONAMIENTO ESTRATÉGICO</w:t>
      </w:r>
    </w:p>
    <w:p w:rsidR="006737E7" w:rsidRDefault="006737E7" w:rsidP="006737E7">
      <w:pPr>
        <w:suppressAutoHyphens w:val="0"/>
        <w:autoSpaceDN/>
        <w:spacing w:after="160" w:line="259" w:lineRule="auto"/>
        <w:jc w:val="both"/>
        <w:textAlignment w:val="auto"/>
        <w:rPr>
          <w:sz w:val="24"/>
          <w:szCs w:val="24"/>
          <w:lang w:val="es-CO"/>
        </w:rPr>
      </w:pPr>
      <w:r>
        <w:rPr>
          <w:sz w:val="24"/>
          <w:szCs w:val="24"/>
          <w:lang w:val="es-CO"/>
        </w:rPr>
        <w:t>L</w:t>
      </w:r>
      <w:r w:rsidRPr="006737E7">
        <w:rPr>
          <w:sz w:val="24"/>
          <w:szCs w:val="24"/>
          <w:lang w:val="es-CO"/>
        </w:rPr>
        <w:t>a Personería Municipal de Santiago de Cali, formuló su Plan Estratégico 2016 – 2019 “Construyendo Paz”, con un enfoque hacia la comunidad bajo los pilares de vocación de servicio, responsabilidad y compromiso. Estructurando así su visión y misión:</w:t>
      </w:r>
    </w:p>
    <w:p w:rsidR="006737E7" w:rsidRPr="006737E7" w:rsidRDefault="006737E7" w:rsidP="006737E7">
      <w:pPr>
        <w:suppressAutoHyphens w:val="0"/>
        <w:autoSpaceDN/>
        <w:spacing w:after="160" w:line="259" w:lineRule="auto"/>
        <w:jc w:val="both"/>
        <w:textAlignment w:val="auto"/>
        <w:rPr>
          <w:sz w:val="24"/>
          <w:szCs w:val="24"/>
          <w:lang w:val="es-CO"/>
        </w:rPr>
      </w:pPr>
      <w:r>
        <w:rPr>
          <w:noProof/>
          <w:sz w:val="24"/>
          <w:szCs w:val="24"/>
          <w:lang w:val="es-CO" w:eastAsia="es-CO"/>
        </w:rPr>
        <mc:AlternateContent>
          <mc:Choice Requires="wps">
            <w:drawing>
              <wp:anchor distT="0" distB="0" distL="114300" distR="114300" simplePos="0" relativeHeight="251659264" behindDoc="1" locked="0" layoutInCell="1" allowOverlap="1">
                <wp:simplePos x="0" y="0"/>
                <wp:positionH relativeFrom="margin">
                  <wp:posOffset>872490</wp:posOffset>
                </wp:positionH>
                <wp:positionV relativeFrom="margin">
                  <wp:posOffset>1071880</wp:posOffset>
                </wp:positionV>
                <wp:extent cx="3781425" cy="3209925"/>
                <wp:effectExtent l="0" t="0" r="28575" b="28575"/>
                <wp:wrapTight wrapText="bothSides">
                  <wp:wrapPolygon edited="0">
                    <wp:start x="0" y="0"/>
                    <wp:lineTo x="0" y="21664"/>
                    <wp:lineTo x="21654" y="21664"/>
                    <wp:lineTo x="21654" y="0"/>
                    <wp:lineTo x="0" y="0"/>
                  </wp:wrapPolygon>
                </wp:wrapTight>
                <wp:docPr id="11" name="Rectángulo 11"/>
                <wp:cNvGraphicFramePr/>
                <a:graphic xmlns:a="http://schemas.openxmlformats.org/drawingml/2006/main">
                  <a:graphicData uri="http://schemas.microsoft.com/office/word/2010/wordprocessingShape">
                    <wps:wsp>
                      <wps:cNvSpPr/>
                      <wps:spPr>
                        <a:xfrm>
                          <a:off x="0" y="0"/>
                          <a:ext cx="3781425" cy="3209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48B8" w:rsidRDefault="007A48B8" w:rsidP="00E63DEE">
                            <w:pPr>
                              <w:jc w:val="center"/>
                              <w:rPr>
                                <w:sz w:val="28"/>
                              </w:rPr>
                            </w:pPr>
                            <w:r w:rsidRPr="00E63DEE">
                              <w:rPr>
                                <w:sz w:val="28"/>
                              </w:rPr>
                              <w:t>MISIÓN</w:t>
                            </w:r>
                          </w:p>
                          <w:p w:rsidR="007A48B8" w:rsidRPr="00E63DEE" w:rsidRDefault="007A48B8" w:rsidP="00E63DEE">
                            <w:pPr>
                              <w:jc w:val="center"/>
                              <w:rPr>
                                <w:sz w:val="28"/>
                              </w:rPr>
                            </w:pPr>
                          </w:p>
                          <w:p w:rsidR="007A48B8" w:rsidRPr="00E63DEE" w:rsidRDefault="007A48B8" w:rsidP="00E63DEE">
                            <w:pPr>
                              <w:jc w:val="both"/>
                              <w:rPr>
                                <w:sz w:val="28"/>
                              </w:rPr>
                            </w:pPr>
                            <w:r w:rsidRPr="00E63DEE">
                              <w:rPr>
                                <w:sz w:val="28"/>
                              </w:rPr>
                              <w:t xml:space="preserve">La Personería Municipal de Santiago de Cali, como parte del Ministerio Público, además de las funciones determinadas en la Constitución y la Ley, representa a la comunidad Caleña ante la Administración  Municipal, vigilando su gestión, velando por la protección y promoción de los </w:t>
                            </w:r>
                            <w:r>
                              <w:rPr>
                                <w:sz w:val="28"/>
                              </w:rPr>
                              <w:t>Derechos Humanos</w:t>
                            </w:r>
                            <w:r w:rsidRPr="00E63DEE">
                              <w:rPr>
                                <w:sz w:val="28"/>
                              </w:rPr>
                              <w:t>, garantizando el cumplimiento del debido proceso, defendiendo los intereses colectivos y el patrimonio público y  asegurando la instrucción y orientación a la</w:t>
                            </w:r>
                          </w:p>
                          <w:p w:rsidR="007A48B8" w:rsidRPr="00E63DEE" w:rsidRDefault="007A48B8" w:rsidP="00E63DEE">
                            <w:pPr>
                              <w:jc w:val="both"/>
                              <w:rPr>
                                <w:sz w:val="28"/>
                              </w:rPr>
                            </w:pPr>
                            <w:r w:rsidRPr="00E63DEE">
                              <w:rPr>
                                <w:sz w:val="28"/>
                              </w:rPr>
                              <w:t>Sociedad Caleña, en el ejercicio de sus derechos  fundamentales y deberes ciudadanos.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1" o:spid="_x0000_s1026" style="position:absolute;left:0;text-align:left;margin-left:68.7pt;margin-top:84.4pt;width:297.75pt;height:25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" fillcolor="#5b9bd5 [3204]" strokecolor="#1f4d78 [1604]" strokeweight="1pt">
                <v:textbox>
                  <w:txbxContent>
                    <w:p w:rsidR="007A48B8" w:rsidRDefault="007A48B8" w:rsidP="00E63DEE">
                      <w:pPr>
                        <w:jc w:val="center"/>
                        <w:rPr>
                          <w:sz w:val="28"/>
                        </w:rPr>
                      </w:pPr>
                      <w:r w:rsidRPr="00E63DEE">
                        <w:rPr>
                          <w:sz w:val="28"/>
                        </w:rPr>
                        <w:t>MISIÓN</w:t>
                      </w:r>
                    </w:p>
                    <w:p w:rsidR="007A48B8" w:rsidRPr="00E63DEE" w:rsidRDefault="007A48B8" w:rsidP="00E63DEE">
                      <w:pPr>
                        <w:jc w:val="center"/>
                        <w:rPr>
                          <w:sz w:val="28"/>
                        </w:rPr>
                      </w:pPr>
                    </w:p>
                    <w:p w:rsidR="007A48B8" w:rsidRPr="00E63DEE" w:rsidRDefault="007A48B8" w:rsidP="00E63DEE">
                      <w:pPr>
                        <w:jc w:val="both"/>
                        <w:rPr>
                          <w:sz w:val="28"/>
                        </w:rPr>
                      </w:pPr>
                      <w:r w:rsidRPr="00E63DEE">
                        <w:rPr>
                          <w:sz w:val="28"/>
                        </w:rPr>
                        <w:t xml:space="preserve">La Personería Municipal de Santiago de Cali, como parte del Ministerio Público, además de las funciones determinadas en la Constitución y la Ley, representa a la comunidad Caleña ante la Administración  Municipal, vigilando su gestión, velando por la protección y promoción de los </w:t>
                      </w:r>
                      <w:r>
                        <w:rPr>
                          <w:sz w:val="28"/>
                        </w:rPr>
                        <w:t>Derechos Humanos</w:t>
                      </w:r>
                      <w:r w:rsidRPr="00E63DEE">
                        <w:rPr>
                          <w:sz w:val="28"/>
                        </w:rPr>
                        <w:t>, garantizando el cumplimiento del debido proceso, defendiendo los intereses colectivos y el patrimonio público y  asegurando la instrucción y orientación a la</w:t>
                      </w:r>
                    </w:p>
                    <w:p w:rsidR="007A48B8" w:rsidRPr="00E63DEE" w:rsidRDefault="007A48B8" w:rsidP="00E63DEE">
                      <w:pPr>
                        <w:jc w:val="both"/>
                        <w:rPr>
                          <w:sz w:val="28"/>
                        </w:rPr>
                      </w:pPr>
                      <w:r w:rsidRPr="00E63DEE">
                        <w:rPr>
                          <w:sz w:val="28"/>
                        </w:rPr>
                        <w:t>Sociedad Caleña, en el ejercicio de sus derechos  fundamentales y deberes ciudadanos.</w:t>
                      </w:r>
                    </w:p>
                  </w:txbxContent>
                </v:textbox>
                <w10:wrap type="tight" anchorx="margin" anchory="margin"/>
              </v:rect>
            </w:pict>
          </mc:Fallback>
        </mc:AlternateContent>
      </w:r>
    </w:p>
    <w:p w:rsidR="006737E7" w:rsidRDefault="006737E7">
      <w:pPr>
        <w:suppressAutoHyphens w:val="0"/>
        <w:autoSpaceDN/>
        <w:spacing w:after="160" w:line="259" w:lineRule="auto"/>
        <w:textAlignment w:val="auto"/>
        <w:rPr>
          <w:b/>
          <w:sz w:val="24"/>
          <w:szCs w:val="24"/>
          <w:lang w:val="es-CO"/>
        </w:rPr>
      </w:pPr>
    </w:p>
    <w:p w:rsidR="006737E7" w:rsidRDefault="006737E7">
      <w:pPr>
        <w:suppressAutoHyphens w:val="0"/>
        <w:autoSpaceDN/>
        <w:spacing w:after="160" w:line="259" w:lineRule="auto"/>
        <w:textAlignment w:val="auto"/>
        <w:rPr>
          <w:b/>
          <w:sz w:val="24"/>
          <w:szCs w:val="24"/>
          <w:lang w:val="es-CO"/>
        </w:rPr>
      </w:pPr>
    </w:p>
    <w:p w:rsidR="006737E7" w:rsidRDefault="006737E7">
      <w:pPr>
        <w:suppressAutoHyphens w:val="0"/>
        <w:autoSpaceDN/>
        <w:spacing w:after="160" w:line="259" w:lineRule="auto"/>
        <w:textAlignment w:val="auto"/>
        <w:rPr>
          <w:b/>
          <w:sz w:val="24"/>
          <w:szCs w:val="24"/>
          <w:lang w:val="es-CO"/>
        </w:rPr>
      </w:pPr>
    </w:p>
    <w:p w:rsidR="006737E7" w:rsidRDefault="006737E7">
      <w:pPr>
        <w:suppressAutoHyphens w:val="0"/>
        <w:autoSpaceDN/>
        <w:spacing w:after="160" w:line="259" w:lineRule="auto"/>
        <w:textAlignment w:val="auto"/>
        <w:rPr>
          <w:b/>
          <w:sz w:val="24"/>
          <w:szCs w:val="24"/>
          <w:lang w:val="es-CO"/>
        </w:rPr>
      </w:pPr>
    </w:p>
    <w:p w:rsidR="0042136F" w:rsidRDefault="00E63DEE">
      <w:pPr>
        <w:suppressAutoHyphens w:val="0"/>
        <w:autoSpaceDN/>
        <w:spacing w:after="160" w:line="259" w:lineRule="auto"/>
        <w:textAlignment w:val="auto"/>
        <w:rPr>
          <w:b/>
          <w:sz w:val="24"/>
          <w:szCs w:val="24"/>
          <w:lang w:val="es-CO"/>
        </w:rPr>
      </w:pPr>
      <w:r>
        <w:rPr>
          <w:noProof/>
          <w:sz w:val="24"/>
          <w:szCs w:val="24"/>
          <w:lang w:val="es-CO" w:eastAsia="es-CO"/>
        </w:rPr>
        <mc:AlternateContent>
          <mc:Choice Requires="wps">
            <w:drawing>
              <wp:anchor distT="0" distB="0" distL="114300" distR="114300" simplePos="0" relativeHeight="251661312" behindDoc="1" locked="0" layoutInCell="1" allowOverlap="1">
                <wp:simplePos x="0" y="0"/>
                <wp:positionH relativeFrom="margin">
                  <wp:posOffset>882015</wp:posOffset>
                </wp:positionH>
                <wp:positionV relativeFrom="margin">
                  <wp:posOffset>4519295</wp:posOffset>
                </wp:positionV>
                <wp:extent cx="3781425" cy="3228975"/>
                <wp:effectExtent l="0" t="0" r="28575" b="28575"/>
                <wp:wrapTight wrapText="bothSides">
                  <wp:wrapPolygon edited="0">
                    <wp:start x="0" y="0"/>
                    <wp:lineTo x="0" y="21664"/>
                    <wp:lineTo x="21654" y="21664"/>
                    <wp:lineTo x="21654" y="0"/>
                    <wp:lineTo x="0" y="0"/>
                  </wp:wrapPolygon>
                </wp:wrapTight>
                <wp:docPr id="12" name="Rectángulo 12"/>
                <wp:cNvGraphicFramePr/>
                <a:graphic xmlns:a="http://schemas.openxmlformats.org/drawingml/2006/main">
                  <a:graphicData uri="http://schemas.microsoft.com/office/word/2010/wordprocessingShape">
                    <wps:wsp>
                      <wps:cNvSpPr/>
                      <wps:spPr>
                        <a:xfrm>
                          <a:off x="0" y="0"/>
                          <a:ext cx="3781425" cy="3228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48B8" w:rsidRPr="00E63DEE" w:rsidRDefault="007A48B8" w:rsidP="00E63DEE">
                            <w:pPr>
                              <w:jc w:val="center"/>
                              <w:rPr>
                                <w:sz w:val="28"/>
                              </w:rPr>
                            </w:pPr>
                            <w:r w:rsidRPr="00E63DEE">
                              <w:rPr>
                                <w:sz w:val="28"/>
                              </w:rPr>
                              <w:t>VISIÓN</w:t>
                            </w:r>
                          </w:p>
                          <w:p w:rsidR="007A48B8" w:rsidRPr="00E63DEE" w:rsidRDefault="007A48B8" w:rsidP="00E63DEE">
                            <w:pPr>
                              <w:jc w:val="center"/>
                              <w:rPr>
                                <w:sz w:val="28"/>
                              </w:rPr>
                            </w:pPr>
                          </w:p>
                          <w:p w:rsidR="007A48B8" w:rsidRPr="00E63DEE" w:rsidRDefault="007A48B8" w:rsidP="00E63DEE">
                            <w:pPr>
                              <w:jc w:val="both"/>
                              <w:rPr>
                                <w:sz w:val="32"/>
                              </w:rPr>
                            </w:pPr>
                            <w:r w:rsidRPr="00E63DEE">
                              <w:rPr>
                                <w:sz w:val="28"/>
                              </w:rPr>
                              <w:t>Para el año 2020 la Personería Municipal de Santiago de Cali, será reconocido como un órgano de control participativo y gestor de paz para el desarrollo social y medio ambiental del municipio de Santiago de Cali, con gran posicionamiento y credibilidad institucional, cumplidor de la ley en la prestación del servicio a la comunidad caleña, bajo los pilares de vocación de servicio, responsabilidad y compromiso.”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2" o:spid="_x0000_s1027" style="position:absolute;margin-left:69.45pt;margin-top:355.85pt;width:297.75pt;height:254.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" fillcolor="#5b9bd5 [3204]" strokecolor="#1f4d78 [1604]" strokeweight="1pt">
                <v:textbox>
                  <w:txbxContent>
                    <w:p w:rsidR="007A48B8" w:rsidRPr="00E63DEE" w:rsidRDefault="007A48B8" w:rsidP="00E63DEE">
                      <w:pPr>
                        <w:jc w:val="center"/>
                        <w:rPr>
                          <w:sz w:val="28"/>
                        </w:rPr>
                      </w:pPr>
                      <w:r w:rsidRPr="00E63DEE">
                        <w:rPr>
                          <w:sz w:val="28"/>
                        </w:rPr>
                        <w:t>VISIÓN</w:t>
                      </w:r>
                    </w:p>
                    <w:p w:rsidR="007A48B8" w:rsidRPr="00E63DEE" w:rsidRDefault="007A48B8" w:rsidP="00E63DEE">
                      <w:pPr>
                        <w:jc w:val="center"/>
                        <w:rPr>
                          <w:sz w:val="28"/>
                        </w:rPr>
                      </w:pPr>
                    </w:p>
                    <w:p w:rsidR="007A48B8" w:rsidRPr="00E63DEE" w:rsidRDefault="007A48B8" w:rsidP="00E63DEE">
                      <w:pPr>
                        <w:jc w:val="both"/>
                        <w:rPr>
                          <w:sz w:val="32"/>
                        </w:rPr>
                      </w:pPr>
                      <w:r w:rsidRPr="00E63DEE">
                        <w:rPr>
                          <w:sz w:val="28"/>
                        </w:rPr>
                        <w:t>Para el año 2020 la Personería Municipal de Santiago de Cali, será reconocido como un órgano de control participativo y gestor de paz para el desarrollo social y medio ambiental del municipio de Santiago de Cali, con gran posicionamiento y credibilidad institucional, cumplidor de la ley en la prestación del servicio a la comunidad caleña, bajo los pilares de vocación de servicio, responsabilidad y compromiso.”</w:t>
                      </w:r>
                    </w:p>
                  </w:txbxContent>
                </v:textbox>
                <w10:wrap type="tight" anchorx="margin" anchory="margin"/>
              </v:rect>
            </w:pict>
          </mc:Fallback>
        </mc:AlternateContent>
      </w:r>
      <w:r w:rsidR="0042136F">
        <w:rPr>
          <w:b/>
          <w:sz w:val="24"/>
          <w:szCs w:val="24"/>
          <w:lang w:val="es-CO"/>
        </w:rPr>
        <w:br w:type="page"/>
      </w:r>
    </w:p>
    <w:p w:rsidR="0042136F" w:rsidRPr="00130F12" w:rsidRDefault="0042136F" w:rsidP="008D3819">
      <w:pPr>
        <w:pStyle w:val="Ttulo1"/>
        <w:numPr>
          <w:ilvl w:val="0"/>
          <w:numId w:val="18"/>
        </w:numPr>
        <w:jc w:val="both"/>
        <w:rPr>
          <w:rFonts w:ascii="Times New Roman" w:hAnsi="Times New Roman" w:cs="Times New Roman"/>
          <w:b/>
          <w:color w:val="auto"/>
          <w:sz w:val="24"/>
        </w:rPr>
      </w:pPr>
      <w:bookmarkStart w:id="1" w:name="_Toc484006443"/>
      <w:bookmarkStart w:id="2" w:name="_Toc484006528"/>
      <w:r w:rsidRPr="00130F12">
        <w:rPr>
          <w:rFonts w:ascii="Times New Roman" w:hAnsi="Times New Roman" w:cs="Times New Roman"/>
          <w:b/>
          <w:color w:val="auto"/>
          <w:sz w:val="24"/>
        </w:rPr>
        <w:lastRenderedPageBreak/>
        <w:t xml:space="preserve">DIRECCIÓN OPERATIVA DEL MINISTERIO PÚBLICO, DEFENSA Y PROMOCIÓN DE </w:t>
      </w:r>
      <w:r w:rsidR="00153441">
        <w:rPr>
          <w:rFonts w:ascii="Times New Roman" w:hAnsi="Times New Roman" w:cs="Times New Roman"/>
          <w:b/>
          <w:color w:val="auto"/>
          <w:sz w:val="24"/>
        </w:rPr>
        <w:t>DERECHOS HUMANOS</w:t>
      </w:r>
      <w:r w:rsidRPr="00130F12">
        <w:rPr>
          <w:rFonts w:ascii="Times New Roman" w:hAnsi="Times New Roman" w:cs="Times New Roman"/>
          <w:b/>
          <w:color w:val="auto"/>
          <w:sz w:val="24"/>
        </w:rPr>
        <w:t>.</w:t>
      </w:r>
      <w:bookmarkEnd w:id="1"/>
      <w:bookmarkEnd w:id="2"/>
    </w:p>
    <w:p w:rsidR="0042136F" w:rsidRPr="0042136F" w:rsidRDefault="0042136F" w:rsidP="0042136F">
      <w:pPr>
        <w:spacing w:before="120" w:after="120" w:line="276" w:lineRule="auto"/>
        <w:jc w:val="both"/>
        <w:rPr>
          <w:sz w:val="24"/>
          <w:szCs w:val="24"/>
        </w:rPr>
      </w:pPr>
      <w:r w:rsidRPr="0042136F">
        <w:rPr>
          <w:sz w:val="24"/>
          <w:szCs w:val="24"/>
        </w:rPr>
        <w:t xml:space="preserve">La Dirección Operativa del Ministerio Público, Defensa y Promoción de </w:t>
      </w:r>
      <w:r w:rsidR="00153441">
        <w:rPr>
          <w:sz w:val="24"/>
          <w:szCs w:val="24"/>
        </w:rPr>
        <w:t>Derechos Humanos</w:t>
      </w:r>
      <w:r w:rsidRPr="0042136F">
        <w:rPr>
          <w:sz w:val="24"/>
          <w:szCs w:val="24"/>
        </w:rPr>
        <w:t xml:space="preserve">, es el proceso misional al interior de la Personería Municipal de Santiago de Cali encargada de la Promoción, Defensa y Protección de los </w:t>
      </w:r>
      <w:r w:rsidR="00153441">
        <w:rPr>
          <w:sz w:val="24"/>
          <w:szCs w:val="24"/>
        </w:rPr>
        <w:t>Derechos Humanos</w:t>
      </w:r>
      <w:r w:rsidRPr="0042136F">
        <w:rPr>
          <w:sz w:val="24"/>
          <w:szCs w:val="24"/>
        </w:rPr>
        <w:t xml:space="preserve"> y garantías fundamentales de la comunidad.</w:t>
      </w:r>
    </w:p>
    <w:p w:rsidR="0085407A" w:rsidRDefault="00956C31" w:rsidP="0042136F">
      <w:pPr>
        <w:spacing w:before="120" w:after="120" w:line="276" w:lineRule="auto"/>
        <w:jc w:val="both"/>
        <w:rPr>
          <w:sz w:val="24"/>
          <w:szCs w:val="24"/>
        </w:rPr>
      </w:pPr>
      <w:r w:rsidRPr="0042136F">
        <w:rPr>
          <w:sz w:val="24"/>
          <w:szCs w:val="24"/>
        </w:rPr>
        <w:t>A través del trabajo de la dirección, los subprocesos y líneas de trabajo  que la integran; se realizan acciones que responden al objeto misional de la institución y al plan de acción de la misma. Este es el informe que responde a la consolidación de la gestión realizada por los subprocesos de la Dirección, que son: Menor y Familia, Centro para la Transparencia y Atención a Víctimas.</w:t>
      </w:r>
    </w:p>
    <w:p w:rsidR="0085407A" w:rsidRDefault="00956C31" w:rsidP="0042136F">
      <w:pPr>
        <w:spacing w:before="120" w:after="120" w:line="276" w:lineRule="auto"/>
        <w:jc w:val="both"/>
        <w:rPr>
          <w:sz w:val="24"/>
          <w:szCs w:val="24"/>
        </w:rPr>
      </w:pPr>
      <w:r w:rsidRPr="0042136F">
        <w:rPr>
          <w:b/>
          <w:sz w:val="24"/>
          <w:szCs w:val="24"/>
        </w:rPr>
        <w:t>Tabla No. 1</w:t>
      </w:r>
      <w:r w:rsidR="0042136F" w:rsidRPr="0042136F">
        <w:rPr>
          <w:b/>
          <w:sz w:val="24"/>
          <w:szCs w:val="24"/>
        </w:rPr>
        <w:t>:</w:t>
      </w:r>
      <w:r w:rsidR="0042136F" w:rsidRPr="0042136F">
        <w:rPr>
          <w:sz w:val="24"/>
          <w:szCs w:val="24"/>
        </w:rPr>
        <w:t xml:space="preserve"> </w:t>
      </w:r>
      <w:r w:rsidR="000C4BBB" w:rsidRPr="0042136F">
        <w:rPr>
          <w:sz w:val="24"/>
          <w:szCs w:val="24"/>
        </w:rPr>
        <w:t>ACTUACIONES CONSOLIDADAS DE LA DIRECCIÓN</w:t>
      </w:r>
      <w:r w:rsidR="000C4BBB">
        <w:rPr>
          <w:sz w:val="24"/>
          <w:szCs w:val="24"/>
        </w:rPr>
        <w:t>.</w:t>
      </w:r>
    </w:p>
    <w:tbl>
      <w:tblPr>
        <w:tblW w:w="0" w:type="auto"/>
        <w:tblInd w:w="-5" w:type="dxa"/>
        <w:tblCellMar>
          <w:left w:w="10" w:type="dxa"/>
          <w:right w:w="10" w:type="dxa"/>
        </w:tblCellMar>
        <w:tblLook w:val="0000" w:firstRow="0" w:lastRow="0" w:firstColumn="0" w:lastColumn="0" w:noHBand="0" w:noVBand="0"/>
      </w:tblPr>
      <w:tblGrid>
        <w:gridCol w:w="5812"/>
        <w:gridCol w:w="3021"/>
      </w:tblGrid>
      <w:tr w:rsidR="0085407A" w:rsidRPr="000C4BBB" w:rsidTr="000C4BBB">
        <w:tc>
          <w:tcPr>
            <w:tcW w:w="581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85407A" w:rsidRPr="000C4BBB" w:rsidRDefault="000C4BBB" w:rsidP="000C4BBB">
            <w:pPr>
              <w:spacing w:before="120" w:line="276" w:lineRule="auto"/>
              <w:jc w:val="center"/>
              <w:rPr>
                <w:b/>
                <w:sz w:val="24"/>
                <w:szCs w:val="24"/>
              </w:rPr>
            </w:pPr>
            <w:r w:rsidRPr="000C4BBB">
              <w:rPr>
                <w:b/>
                <w:sz w:val="24"/>
                <w:szCs w:val="24"/>
              </w:rPr>
              <w:t>ACTUACIONES</w:t>
            </w:r>
          </w:p>
        </w:tc>
        <w:tc>
          <w:tcPr>
            <w:tcW w:w="302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85407A" w:rsidRPr="000C4BBB" w:rsidRDefault="000C4BBB" w:rsidP="000C4BBB">
            <w:pPr>
              <w:spacing w:before="120" w:line="276" w:lineRule="auto"/>
              <w:jc w:val="center"/>
              <w:rPr>
                <w:b/>
                <w:sz w:val="24"/>
                <w:szCs w:val="24"/>
              </w:rPr>
            </w:pPr>
            <w:r w:rsidRPr="000C4BBB">
              <w:rPr>
                <w:b/>
                <w:sz w:val="24"/>
                <w:szCs w:val="24"/>
              </w:rPr>
              <w:t>NÚMERO TOTAL</w:t>
            </w:r>
          </w:p>
        </w:tc>
      </w:tr>
      <w:tr w:rsidR="0085407A" w:rsidRPr="000C4BBB" w:rsidTr="000C4BBB">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07A" w:rsidRPr="000C4BBB" w:rsidRDefault="00956C31" w:rsidP="000C4BBB">
            <w:pPr>
              <w:spacing w:before="120" w:line="276" w:lineRule="auto"/>
              <w:jc w:val="both"/>
              <w:rPr>
                <w:sz w:val="24"/>
                <w:szCs w:val="24"/>
              </w:rPr>
            </w:pPr>
            <w:r w:rsidRPr="000C4BBB">
              <w:rPr>
                <w:sz w:val="24"/>
                <w:szCs w:val="24"/>
              </w:rPr>
              <w:t xml:space="preserve">Intervención como garantes de los </w:t>
            </w:r>
            <w:r w:rsidR="00153441">
              <w:rPr>
                <w:sz w:val="24"/>
                <w:szCs w:val="24"/>
              </w:rPr>
              <w:t>Derechos Humanos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07A" w:rsidRPr="000C4BBB" w:rsidRDefault="00956C31" w:rsidP="000C4BBB">
            <w:pPr>
              <w:spacing w:before="120" w:line="276" w:lineRule="auto"/>
              <w:jc w:val="center"/>
              <w:rPr>
                <w:sz w:val="24"/>
                <w:szCs w:val="24"/>
              </w:rPr>
            </w:pPr>
            <w:r w:rsidRPr="000C4BBB">
              <w:rPr>
                <w:sz w:val="24"/>
                <w:szCs w:val="24"/>
              </w:rPr>
              <w:t>1158</w:t>
            </w:r>
          </w:p>
        </w:tc>
      </w:tr>
      <w:tr w:rsidR="0085407A" w:rsidRPr="000C4BBB" w:rsidTr="000C4BBB">
        <w:trPr>
          <w:trHeight w:val="577"/>
        </w:trPr>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07A" w:rsidRPr="000C4BBB" w:rsidRDefault="00956C31" w:rsidP="000C4BBB">
            <w:pPr>
              <w:spacing w:before="120" w:line="276" w:lineRule="auto"/>
              <w:jc w:val="both"/>
              <w:rPr>
                <w:sz w:val="24"/>
                <w:szCs w:val="24"/>
              </w:rPr>
            </w:pPr>
            <w:r w:rsidRPr="000C4BBB">
              <w:rPr>
                <w:sz w:val="24"/>
                <w:szCs w:val="24"/>
              </w:rPr>
              <w:t>Reporte consolidado sobre las intervenciones realizadas por parte del Ministerio Público en lo Penal</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07A" w:rsidRPr="000C4BBB" w:rsidRDefault="00956C31" w:rsidP="000C4BBB">
            <w:pPr>
              <w:spacing w:before="120" w:line="276" w:lineRule="auto"/>
              <w:jc w:val="center"/>
              <w:rPr>
                <w:sz w:val="24"/>
                <w:szCs w:val="24"/>
              </w:rPr>
            </w:pPr>
            <w:r w:rsidRPr="000C4BBB">
              <w:rPr>
                <w:sz w:val="24"/>
                <w:szCs w:val="24"/>
              </w:rPr>
              <w:t>36763</w:t>
            </w:r>
          </w:p>
        </w:tc>
      </w:tr>
      <w:tr w:rsidR="0085407A" w:rsidRPr="000C4BBB" w:rsidTr="000C4BBB">
        <w:trPr>
          <w:trHeight w:val="769"/>
        </w:trPr>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07A" w:rsidRPr="000C4BBB" w:rsidRDefault="00956C31" w:rsidP="000C4BBB">
            <w:pPr>
              <w:spacing w:before="120" w:line="276" w:lineRule="auto"/>
              <w:jc w:val="both"/>
              <w:rPr>
                <w:sz w:val="24"/>
                <w:szCs w:val="24"/>
              </w:rPr>
            </w:pPr>
            <w:r w:rsidRPr="000C4BBB">
              <w:rPr>
                <w:sz w:val="24"/>
                <w:szCs w:val="24"/>
              </w:rPr>
              <w:t>Reporte consolidado sobre las intervenciones realizadas por parte del Ministerio Público en lo Policivo</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07A" w:rsidRPr="000C4BBB" w:rsidRDefault="00956C31" w:rsidP="000C4BBB">
            <w:pPr>
              <w:spacing w:before="120" w:line="276" w:lineRule="auto"/>
              <w:jc w:val="center"/>
              <w:rPr>
                <w:sz w:val="24"/>
                <w:szCs w:val="24"/>
              </w:rPr>
            </w:pPr>
            <w:r w:rsidRPr="000C4BBB">
              <w:rPr>
                <w:sz w:val="24"/>
                <w:szCs w:val="24"/>
              </w:rPr>
              <w:t>1879</w:t>
            </w:r>
          </w:p>
        </w:tc>
      </w:tr>
      <w:tr w:rsidR="0085407A" w:rsidRPr="000C4BBB" w:rsidTr="000C4BBB">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407A" w:rsidRPr="000C4BBB" w:rsidRDefault="00956C31" w:rsidP="000C4BBB">
            <w:pPr>
              <w:spacing w:before="120" w:line="276" w:lineRule="auto"/>
              <w:jc w:val="both"/>
              <w:rPr>
                <w:sz w:val="24"/>
                <w:szCs w:val="24"/>
              </w:rPr>
            </w:pPr>
            <w:r w:rsidRPr="000C4BBB">
              <w:rPr>
                <w:sz w:val="24"/>
                <w:szCs w:val="24"/>
              </w:rPr>
              <w:t>Reporte consolidado sobre las intervenciones realizadas por parte del Ministerio Público en lo Civil</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07A" w:rsidRPr="000C4BBB" w:rsidRDefault="00956C31" w:rsidP="000C4BBB">
            <w:pPr>
              <w:spacing w:before="120" w:line="276" w:lineRule="auto"/>
              <w:jc w:val="center"/>
              <w:rPr>
                <w:sz w:val="24"/>
                <w:szCs w:val="24"/>
              </w:rPr>
            </w:pPr>
            <w:r w:rsidRPr="000C4BBB">
              <w:rPr>
                <w:sz w:val="24"/>
                <w:szCs w:val="24"/>
              </w:rPr>
              <w:t>18</w:t>
            </w:r>
          </w:p>
        </w:tc>
      </w:tr>
    </w:tbl>
    <w:p w:rsidR="000C4BBB" w:rsidRDefault="000C4BBB" w:rsidP="0042136F">
      <w:pPr>
        <w:spacing w:before="120" w:after="120" w:line="276" w:lineRule="auto"/>
        <w:jc w:val="both"/>
      </w:pPr>
      <w:r w:rsidRPr="000C4BBB">
        <w:rPr>
          <w:b/>
        </w:rPr>
        <w:t>Fuente:</w:t>
      </w:r>
      <w:r w:rsidRPr="000C4BBB">
        <w:t xml:space="preserve"> </w:t>
      </w:r>
      <w:r w:rsidR="00956C31" w:rsidRPr="000C4BBB">
        <w:t xml:space="preserve">Dirección Operativa de Ministerio Público, Promoción y Defensa de los </w:t>
      </w:r>
      <w:r w:rsidR="00153441">
        <w:t>Derechos Humanos</w:t>
      </w:r>
      <w:r w:rsidR="00956C31" w:rsidRPr="000C4BBB">
        <w:t xml:space="preserve"> – Personería Municipal de Santiago de Cali </w:t>
      </w:r>
      <w:r w:rsidRPr="000C4BBB">
        <w:t xml:space="preserve">año </w:t>
      </w:r>
      <w:r w:rsidR="00956C31" w:rsidRPr="000C4BBB">
        <w:t>2016.</w:t>
      </w:r>
    </w:p>
    <w:p w:rsidR="000C4BBB" w:rsidRDefault="00956C31" w:rsidP="000C4BBB">
      <w:pPr>
        <w:spacing w:before="120" w:after="120" w:line="276" w:lineRule="auto"/>
        <w:jc w:val="both"/>
        <w:rPr>
          <w:sz w:val="24"/>
        </w:rPr>
      </w:pPr>
      <w:r w:rsidRPr="000C4BBB">
        <w:rPr>
          <w:sz w:val="24"/>
        </w:rPr>
        <w:t xml:space="preserve">Para el año 2016, la Dirección Operativa del Ministerio Público, Promoción y Defensa de los </w:t>
      </w:r>
      <w:r w:rsidR="00153441">
        <w:rPr>
          <w:sz w:val="24"/>
        </w:rPr>
        <w:t>Derechos Humanos</w:t>
      </w:r>
      <w:r w:rsidRPr="000C4BBB">
        <w:rPr>
          <w:sz w:val="24"/>
        </w:rPr>
        <w:t>, realizó 39</w:t>
      </w:r>
      <w:r w:rsidR="00681A75">
        <w:rPr>
          <w:sz w:val="24"/>
        </w:rPr>
        <w:t>.</w:t>
      </w:r>
      <w:r w:rsidRPr="000C4BBB">
        <w:rPr>
          <w:sz w:val="24"/>
        </w:rPr>
        <w:t>81</w:t>
      </w:r>
      <w:r w:rsidR="00681A75">
        <w:rPr>
          <w:sz w:val="24"/>
        </w:rPr>
        <w:t>8</w:t>
      </w:r>
      <w:r w:rsidRPr="000C4BBB">
        <w:rPr>
          <w:sz w:val="24"/>
        </w:rPr>
        <w:t xml:space="preserve"> actuaciones relacionadas con la protección, promoción, defensa, garantía de los derechos fundamentales y las intervenciones como Agentes del Ministerio Público en los diferentes estamentos ante los cuales se tiene competencia funcional. La información detallada de las actividades de la Dirección, se relaciona más adelante, por cada línea de trabajo.</w:t>
      </w:r>
      <w:r w:rsidR="000C4BBB" w:rsidRPr="000C4BBB">
        <w:rPr>
          <w:sz w:val="24"/>
        </w:rPr>
        <w:t xml:space="preserve"> </w:t>
      </w:r>
    </w:p>
    <w:p w:rsidR="0085407A" w:rsidRDefault="00956C31" w:rsidP="000C4BBB">
      <w:pPr>
        <w:spacing w:before="120" w:after="120" w:line="276" w:lineRule="auto"/>
        <w:jc w:val="both"/>
        <w:rPr>
          <w:sz w:val="24"/>
        </w:rPr>
      </w:pPr>
      <w:r w:rsidRPr="000C4BBB">
        <w:rPr>
          <w:sz w:val="24"/>
        </w:rPr>
        <w:t xml:space="preserve">En la </w:t>
      </w:r>
      <w:r w:rsidR="000C4BBB">
        <w:rPr>
          <w:sz w:val="24"/>
        </w:rPr>
        <w:t>t</w:t>
      </w:r>
      <w:r w:rsidRPr="000C4BBB">
        <w:rPr>
          <w:sz w:val="24"/>
        </w:rPr>
        <w:t>abla número 2, se relacionan las intervenciones de la Dirección de manera transversal a las líneas de trabajo, que se realizaron a través de los Personeros Delegados y personal de apoyo. En la información por cada línea que se encuentra más adelante, se relaciona la información detallada por actividad, realizada por cada equipo de trabajo.</w:t>
      </w:r>
    </w:p>
    <w:p w:rsidR="00EC4ABF" w:rsidRDefault="00EC4ABF" w:rsidP="000C4BBB">
      <w:pPr>
        <w:spacing w:before="120" w:after="120" w:line="276" w:lineRule="auto"/>
        <w:jc w:val="both"/>
        <w:rPr>
          <w:b/>
          <w:sz w:val="24"/>
        </w:rPr>
      </w:pPr>
    </w:p>
    <w:p w:rsidR="00EC4ABF" w:rsidRDefault="00EC4ABF" w:rsidP="000C4BBB">
      <w:pPr>
        <w:spacing w:before="120" w:after="120" w:line="276" w:lineRule="auto"/>
        <w:jc w:val="both"/>
        <w:rPr>
          <w:b/>
          <w:sz w:val="24"/>
        </w:rPr>
      </w:pPr>
    </w:p>
    <w:p w:rsidR="00681A75" w:rsidRDefault="00A5208B" w:rsidP="000C4BBB">
      <w:pPr>
        <w:spacing w:before="120" w:after="120" w:line="276" w:lineRule="auto"/>
        <w:jc w:val="both"/>
        <w:rPr>
          <w:sz w:val="24"/>
        </w:rPr>
      </w:pPr>
      <w:r>
        <w:rPr>
          <w:b/>
          <w:sz w:val="24"/>
        </w:rPr>
        <w:t>Tabla No.2</w:t>
      </w:r>
      <w:r w:rsidR="00C537E7" w:rsidRPr="00681A75">
        <w:rPr>
          <w:sz w:val="24"/>
        </w:rPr>
        <w:t xml:space="preserve">: RELACIÓN DE LAS INTERVENCIONES DE LA DIRECCIÓN COMO GARANTES DE </w:t>
      </w:r>
      <w:r w:rsidR="00153441">
        <w:rPr>
          <w:sz w:val="24"/>
        </w:rPr>
        <w:t>DERECHOS HUMANOS</w:t>
      </w:r>
    </w:p>
    <w:tbl>
      <w:tblPr>
        <w:tblW w:w="8682" w:type="dxa"/>
        <w:jc w:val="center"/>
        <w:tblLayout w:type="fixed"/>
        <w:tblCellMar>
          <w:left w:w="10" w:type="dxa"/>
          <w:right w:w="10" w:type="dxa"/>
        </w:tblCellMar>
        <w:tblLook w:val="0000" w:firstRow="0" w:lastRow="0" w:firstColumn="0" w:lastColumn="0" w:noHBand="0" w:noVBand="0"/>
      </w:tblPr>
      <w:tblGrid>
        <w:gridCol w:w="6091"/>
        <w:gridCol w:w="2591"/>
      </w:tblGrid>
      <w:tr w:rsidR="0085407A" w:rsidRPr="00681A75" w:rsidTr="00681A75">
        <w:trPr>
          <w:trHeight w:val="333"/>
          <w:tblHeader/>
          <w:jc w:val="center"/>
        </w:trPr>
        <w:tc>
          <w:tcPr>
            <w:tcW w:w="609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85407A" w:rsidRPr="00681A75" w:rsidRDefault="00681A75" w:rsidP="00C537E7">
            <w:pPr>
              <w:spacing w:before="120"/>
              <w:jc w:val="center"/>
              <w:rPr>
                <w:b/>
                <w:sz w:val="24"/>
              </w:rPr>
            </w:pPr>
            <w:r w:rsidRPr="00681A75">
              <w:rPr>
                <w:b/>
                <w:sz w:val="24"/>
              </w:rPr>
              <w:t>ACTUACIÓN</w:t>
            </w:r>
          </w:p>
        </w:tc>
        <w:tc>
          <w:tcPr>
            <w:tcW w:w="259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85407A" w:rsidRPr="00681A75" w:rsidRDefault="00681A75" w:rsidP="00C537E7">
            <w:pPr>
              <w:spacing w:before="120"/>
              <w:jc w:val="center"/>
              <w:rPr>
                <w:b/>
                <w:sz w:val="24"/>
              </w:rPr>
            </w:pPr>
            <w:r w:rsidRPr="00681A75">
              <w:rPr>
                <w:b/>
                <w:sz w:val="24"/>
              </w:rPr>
              <w:t>NÚMERO TOTAL</w:t>
            </w:r>
          </w:p>
        </w:tc>
      </w:tr>
      <w:tr w:rsidR="0085407A" w:rsidRPr="00681A75" w:rsidTr="00681A75">
        <w:trPr>
          <w:cantSplit/>
          <w:trHeight w:val="247"/>
          <w:jc w:val="center"/>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07A" w:rsidRPr="00681A75" w:rsidRDefault="00956C31" w:rsidP="00C537E7">
            <w:pPr>
              <w:jc w:val="both"/>
              <w:rPr>
                <w:sz w:val="24"/>
              </w:rPr>
            </w:pPr>
            <w:r w:rsidRPr="00681A75">
              <w:rPr>
                <w:sz w:val="24"/>
              </w:rPr>
              <w:t>Orientación y asesorías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07A" w:rsidRPr="00681A75" w:rsidRDefault="00956C31" w:rsidP="00C537E7">
            <w:pPr>
              <w:jc w:val="center"/>
              <w:rPr>
                <w:sz w:val="24"/>
              </w:rPr>
            </w:pPr>
            <w:r w:rsidRPr="00681A75">
              <w:rPr>
                <w:sz w:val="24"/>
              </w:rPr>
              <w:t>95</w:t>
            </w:r>
          </w:p>
        </w:tc>
      </w:tr>
      <w:tr w:rsidR="0085407A" w:rsidRPr="00681A75" w:rsidTr="00681A75">
        <w:trPr>
          <w:cantSplit/>
          <w:trHeight w:val="225"/>
          <w:jc w:val="center"/>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07A" w:rsidRPr="00681A75" w:rsidRDefault="00956C31" w:rsidP="00C537E7">
            <w:pPr>
              <w:jc w:val="both"/>
              <w:rPr>
                <w:sz w:val="24"/>
              </w:rPr>
            </w:pPr>
            <w:r w:rsidRPr="00681A75">
              <w:rPr>
                <w:sz w:val="24"/>
              </w:rPr>
              <w:t>Comisiones asignadas a Personeros Delegados Ministerio Público</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07A" w:rsidRPr="00681A75" w:rsidRDefault="00956C31" w:rsidP="00C537E7">
            <w:pPr>
              <w:jc w:val="center"/>
              <w:rPr>
                <w:sz w:val="24"/>
              </w:rPr>
            </w:pPr>
            <w:r w:rsidRPr="00681A75">
              <w:rPr>
                <w:sz w:val="24"/>
              </w:rPr>
              <w:t>528</w:t>
            </w:r>
          </w:p>
        </w:tc>
      </w:tr>
      <w:tr w:rsidR="0085407A" w:rsidRPr="00681A75" w:rsidTr="00681A75">
        <w:trPr>
          <w:cantSplit/>
          <w:trHeight w:val="225"/>
          <w:jc w:val="center"/>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07A" w:rsidRPr="00681A75" w:rsidRDefault="00956C31" w:rsidP="00C537E7">
            <w:pPr>
              <w:jc w:val="both"/>
              <w:rPr>
                <w:sz w:val="24"/>
              </w:rPr>
            </w:pPr>
            <w:r w:rsidRPr="00681A75">
              <w:rPr>
                <w:sz w:val="24"/>
              </w:rPr>
              <w:t>Derechos de Petición tramitados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07A" w:rsidRPr="00681A75" w:rsidRDefault="00956C31" w:rsidP="00C537E7">
            <w:pPr>
              <w:jc w:val="center"/>
              <w:rPr>
                <w:sz w:val="24"/>
              </w:rPr>
            </w:pPr>
            <w:r w:rsidRPr="00681A75">
              <w:rPr>
                <w:sz w:val="24"/>
              </w:rPr>
              <w:t>350</w:t>
            </w:r>
          </w:p>
        </w:tc>
      </w:tr>
      <w:tr w:rsidR="0085407A" w:rsidRPr="00681A75" w:rsidTr="00681A75">
        <w:trPr>
          <w:trHeight w:val="499"/>
          <w:jc w:val="center"/>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07A" w:rsidRPr="00681A75" w:rsidRDefault="00956C31" w:rsidP="00C537E7">
            <w:pPr>
              <w:jc w:val="both"/>
              <w:rPr>
                <w:sz w:val="24"/>
              </w:rPr>
            </w:pPr>
            <w:r w:rsidRPr="00681A75">
              <w:rPr>
                <w:sz w:val="24"/>
              </w:rPr>
              <w:t xml:space="preserve">Visitas institucionales para la verificación de situaciones que vulneran o pongan en riesgo los </w:t>
            </w:r>
            <w:r w:rsidR="00153441">
              <w:rPr>
                <w:sz w:val="24"/>
              </w:rPr>
              <w:t>Derechos Humanos</w:t>
            </w:r>
            <w:r w:rsidRPr="00681A75">
              <w:rPr>
                <w:sz w:val="24"/>
              </w:rPr>
              <w:t>.</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07A" w:rsidRPr="00681A75" w:rsidRDefault="00956C31" w:rsidP="00C537E7">
            <w:pPr>
              <w:jc w:val="center"/>
              <w:rPr>
                <w:sz w:val="24"/>
              </w:rPr>
            </w:pPr>
            <w:r w:rsidRPr="00681A75">
              <w:rPr>
                <w:sz w:val="24"/>
              </w:rPr>
              <w:t>60</w:t>
            </w:r>
          </w:p>
        </w:tc>
      </w:tr>
      <w:tr w:rsidR="0085407A" w:rsidRPr="00681A75" w:rsidTr="00681A75">
        <w:trPr>
          <w:trHeight w:val="356"/>
          <w:jc w:val="center"/>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07A" w:rsidRPr="00681A75" w:rsidRDefault="00956C31" w:rsidP="00C537E7">
            <w:pPr>
              <w:jc w:val="both"/>
              <w:rPr>
                <w:sz w:val="24"/>
              </w:rPr>
            </w:pPr>
            <w:r w:rsidRPr="00681A75">
              <w:rPr>
                <w:sz w:val="24"/>
              </w:rPr>
              <w:t>Asistencia a comités, reuniones y mesas de trabajo</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07A" w:rsidRPr="00681A75" w:rsidRDefault="00956C31" w:rsidP="00C537E7">
            <w:pPr>
              <w:jc w:val="center"/>
              <w:rPr>
                <w:sz w:val="24"/>
              </w:rPr>
            </w:pPr>
            <w:r w:rsidRPr="00681A75">
              <w:rPr>
                <w:sz w:val="24"/>
              </w:rPr>
              <w:t>66</w:t>
            </w:r>
          </w:p>
        </w:tc>
      </w:tr>
      <w:tr w:rsidR="0085407A" w:rsidRPr="00681A75" w:rsidTr="00681A75">
        <w:trPr>
          <w:trHeight w:val="311"/>
          <w:jc w:val="center"/>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07A" w:rsidRPr="00681A75" w:rsidRDefault="00956C31" w:rsidP="00C537E7">
            <w:pPr>
              <w:jc w:val="both"/>
              <w:rPr>
                <w:sz w:val="24"/>
              </w:rPr>
            </w:pPr>
            <w:r w:rsidRPr="00681A75">
              <w:rPr>
                <w:sz w:val="24"/>
              </w:rPr>
              <w:t xml:space="preserve">Realización de Pronunciamientos </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07A" w:rsidRPr="00681A75" w:rsidRDefault="00956C31" w:rsidP="00C537E7">
            <w:pPr>
              <w:jc w:val="center"/>
              <w:rPr>
                <w:sz w:val="24"/>
              </w:rPr>
            </w:pPr>
            <w:r w:rsidRPr="00681A75">
              <w:rPr>
                <w:sz w:val="24"/>
              </w:rPr>
              <w:t>45</w:t>
            </w:r>
          </w:p>
        </w:tc>
      </w:tr>
      <w:tr w:rsidR="0085407A" w:rsidRPr="00681A75" w:rsidTr="00681A75">
        <w:trPr>
          <w:trHeight w:val="376"/>
          <w:jc w:val="center"/>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07A" w:rsidRPr="00681A75" w:rsidRDefault="00956C31" w:rsidP="00C537E7">
            <w:pPr>
              <w:jc w:val="both"/>
              <w:rPr>
                <w:sz w:val="24"/>
              </w:rPr>
            </w:pPr>
            <w:r w:rsidRPr="00681A75">
              <w:rPr>
                <w:sz w:val="24"/>
              </w:rPr>
              <w:t>Informes Temáticos</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07A" w:rsidRPr="00681A75" w:rsidRDefault="00956C31" w:rsidP="00C537E7">
            <w:pPr>
              <w:jc w:val="center"/>
              <w:rPr>
                <w:sz w:val="24"/>
              </w:rPr>
            </w:pPr>
            <w:r w:rsidRPr="00681A75">
              <w:rPr>
                <w:sz w:val="24"/>
              </w:rPr>
              <w:t>5</w:t>
            </w:r>
          </w:p>
        </w:tc>
      </w:tr>
      <w:tr w:rsidR="0085407A" w:rsidRPr="00681A75" w:rsidTr="00681A75">
        <w:trPr>
          <w:trHeight w:val="376"/>
          <w:jc w:val="center"/>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07A" w:rsidRPr="00681A75" w:rsidRDefault="00956C31" w:rsidP="00C537E7">
            <w:pPr>
              <w:jc w:val="both"/>
              <w:rPr>
                <w:sz w:val="24"/>
              </w:rPr>
            </w:pPr>
            <w:r w:rsidRPr="00681A75">
              <w:rPr>
                <w:sz w:val="24"/>
              </w:rPr>
              <w:t xml:space="preserve">Documentos insumo para Control Político Concejo Municipal de Cali </w:t>
            </w:r>
            <w:r>
              <w:rPr>
                <w:sz w:val="24"/>
              </w:rPr>
              <w:t xml:space="preserve">  </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07A" w:rsidRPr="00681A75" w:rsidRDefault="00956C31" w:rsidP="00C537E7">
            <w:pPr>
              <w:jc w:val="center"/>
              <w:rPr>
                <w:sz w:val="24"/>
              </w:rPr>
            </w:pPr>
            <w:r w:rsidRPr="00681A75">
              <w:rPr>
                <w:sz w:val="24"/>
              </w:rPr>
              <w:t>7</w:t>
            </w:r>
          </w:p>
        </w:tc>
      </w:tr>
      <w:tr w:rsidR="0085407A" w:rsidRPr="00681A75" w:rsidTr="00681A75">
        <w:trPr>
          <w:trHeight w:val="376"/>
          <w:jc w:val="center"/>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07A" w:rsidRPr="00681A75" w:rsidRDefault="00956C31" w:rsidP="00C537E7">
            <w:pPr>
              <w:jc w:val="both"/>
              <w:rPr>
                <w:sz w:val="24"/>
              </w:rPr>
            </w:pPr>
            <w:r w:rsidRPr="00681A75">
              <w:rPr>
                <w:sz w:val="24"/>
              </w:rPr>
              <w:t>Ejercicios de orientación e instrucción a la comunidad</w:t>
            </w:r>
          </w:p>
        </w:tc>
        <w:tc>
          <w:tcPr>
            <w:tcW w:w="2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407A" w:rsidRPr="00681A75" w:rsidRDefault="00956C31" w:rsidP="00C537E7">
            <w:pPr>
              <w:jc w:val="center"/>
              <w:rPr>
                <w:sz w:val="24"/>
              </w:rPr>
            </w:pPr>
            <w:r w:rsidRPr="00681A75">
              <w:rPr>
                <w:sz w:val="24"/>
              </w:rPr>
              <w:t>2</w:t>
            </w:r>
          </w:p>
        </w:tc>
      </w:tr>
      <w:tr w:rsidR="0085407A" w:rsidRPr="00681A75" w:rsidTr="00956C31">
        <w:trPr>
          <w:trHeight w:val="77"/>
          <w:jc w:val="center"/>
        </w:trPr>
        <w:tc>
          <w:tcPr>
            <w:tcW w:w="60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85407A" w:rsidRPr="00681A75" w:rsidRDefault="00956C31" w:rsidP="00C537E7">
            <w:pPr>
              <w:jc w:val="center"/>
              <w:rPr>
                <w:b/>
                <w:sz w:val="24"/>
              </w:rPr>
            </w:pPr>
            <w:r w:rsidRPr="00681A75">
              <w:rPr>
                <w:b/>
                <w:sz w:val="24"/>
              </w:rPr>
              <w:t>T O T A L</w:t>
            </w:r>
          </w:p>
        </w:tc>
        <w:tc>
          <w:tcPr>
            <w:tcW w:w="25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85407A" w:rsidRPr="00681A75" w:rsidRDefault="00956C31" w:rsidP="00C537E7">
            <w:pPr>
              <w:jc w:val="center"/>
              <w:rPr>
                <w:b/>
                <w:sz w:val="24"/>
              </w:rPr>
            </w:pPr>
            <w:r w:rsidRPr="00681A75">
              <w:rPr>
                <w:b/>
                <w:sz w:val="24"/>
              </w:rPr>
              <w:t>1158</w:t>
            </w:r>
          </w:p>
        </w:tc>
      </w:tr>
    </w:tbl>
    <w:p w:rsidR="00681A75" w:rsidRDefault="00681A75" w:rsidP="00681A75">
      <w:pPr>
        <w:spacing w:before="120" w:after="120" w:line="276" w:lineRule="auto"/>
        <w:jc w:val="both"/>
      </w:pPr>
      <w:r w:rsidRPr="000C4BBB">
        <w:rPr>
          <w:b/>
        </w:rPr>
        <w:t>Fuente:</w:t>
      </w:r>
      <w:r w:rsidRPr="000C4BBB">
        <w:t xml:space="preserve"> Dirección Operativa de Ministerio Público, Promoción y Defensa de los </w:t>
      </w:r>
      <w:r w:rsidR="00153441">
        <w:t>Derechos Humanos</w:t>
      </w:r>
      <w:r w:rsidRPr="000C4BBB">
        <w:t xml:space="preserve"> – Personería Municipal de Santiago de Cali año 2016.</w:t>
      </w:r>
    </w:p>
    <w:p w:rsidR="0085407A" w:rsidRDefault="00956C31" w:rsidP="00681A75">
      <w:pPr>
        <w:spacing w:before="120" w:after="120" w:line="276" w:lineRule="auto"/>
        <w:jc w:val="both"/>
        <w:rPr>
          <w:sz w:val="24"/>
        </w:rPr>
      </w:pPr>
      <w:r w:rsidRPr="00681A75">
        <w:rPr>
          <w:sz w:val="24"/>
        </w:rPr>
        <w:t xml:space="preserve">Se realizaron 95 orientaciones y asesorías, un total de 45 pronunciamientos, se realizaron 60 visitas institucionales para la verificación de situaciones que vulneran o pongan en riesgo los </w:t>
      </w:r>
      <w:r w:rsidR="00153441">
        <w:rPr>
          <w:sz w:val="24"/>
        </w:rPr>
        <w:t>Derechos Humanos</w:t>
      </w:r>
      <w:r w:rsidRPr="00681A75">
        <w:rPr>
          <w:sz w:val="24"/>
        </w:rPr>
        <w:t xml:space="preserve">, especialmente el acompañamiento permanente a las diligencias de restitución y demolición programadas por el Plan Jarillón, desde el día 18 de octubre hasta el día 16 de </w:t>
      </w:r>
      <w:r w:rsidR="004F7BCA">
        <w:rPr>
          <w:sz w:val="24"/>
        </w:rPr>
        <w:t>diciembre</w:t>
      </w:r>
      <w:r w:rsidRPr="00681A75">
        <w:rPr>
          <w:sz w:val="24"/>
        </w:rPr>
        <w:t xml:space="preserve"> de 2016, así mismo se contestaron 350 derechos de petición, se asignaron 528 comisiones que requieren de un trámite que responda al sistema de gestión interna y a su vez realizar requerimientos a autoridades municipales y ante las Fiscalías, Inspecciones de Policía y Juzgados Civiles Municipales, que han dado lugar a situaciones que pongan en riesgo los derechos fund</w:t>
      </w:r>
      <w:r w:rsidR="00681A75">
        <w:rPr>
          <w:sz w:val="24"/>
        </w:rPr>
        <w:t>amentales de los peticionarios.</w:t>
      </w:r>
    </w:p>
    <w:p w:rsidR="00C537E7" w:rsidRPr="006B5CDB" w:rsidRDefault="00C537E7" w:rsidP="006B5CDB">
      <w:pPr>
        <w:pStyle w:val="Prrafodelista"/>
        <w:numPr>
          <w:ilvl w:val="2"/>
          <w:numId w:val="15"/>
        </w:numPr>
        <w:rPr>
          <w:b/>
          <w:sz w:val="24"/>
        </w:rPr>
      </w:pPr>
      <w:r w:rsidRPr="006B5CDB">
        <w:rPr>
          <w:b/>
          <w:sz w:val="24"/>
        </w:rPr>
        <w:t>ASISTENCIA A COMITÉS.</w:t>
      </w:r>
    </w:p>
    <w:p w:rsidR="00C537E7" w:rsidRDefault="00956C31" w:rsidP="00C537E7">
      <w:pPr>
        <w:spacing w:before="120" w:after="120" w:line="276" w:lineRule="auto"/>
        <w:jc w:val="both"/>
        <w:rPr>
          <w:sz w:val="24"/>
        </w:rPr>
      </w:pPr>
      <w:r w:rsidRPr="00C537E7">
        <w:rPr>
          <w:sz w:val="24"/>
        </w:rPr>
        <w:t xml:space="preserve">Los Personeros delegados  y la directora operativa, asisten de manera constante a Comités que se encuentran reglamentados por la ley, y que son espacios de incidencia por parte de la Personería; sobre algunos temas específicos donde se exponen criterios en el marco de la promoción y defensa de los </w:t>
      </w:r>
      <w:r w:rsidR="00153441">
        <w:rPr>
          <w:sz w:val="24"/>
        </w:rPr>
        <w:t>Derechos Humanos</w:t>
      </w:r>
      <w:r w:rsidRPr="00C537E7">
        <w:rPr>
          <w:sz w:val="24"/>
        </w:rPr>
        <w:t xml:space="preserve"> de los sujetos de protección.</w:t>
      </w:r>
    </w:p>
    <w:p w:rsidR="0085407A" w:rsidRPr="00C537E7" w:rsidRDefault="00956C31" w:rsidP="00C537E7">
      <w:pPr>
        <w:spacing w:before="120" w:after="120" w:line="276" w:lineRule="auto"/>
        <w:jc w:val="both"/>
        <w:rPr>
          <w:sz w:val="24"/>
        </w:rPr>
      </w:pPr>
      <w:r w:rsidRPr="00C537E7">
        <w:rPr>
          <w:sz w:val="24"/>
        </w:rPr>
        <w:t xml:space="preserve">A su vez estos Comités permiten conocer los avances y dificultades por parte de las instituciones que los integran, con relación a la implementación de la Política Pública de manera especial sobre los temas en atención a víctimas, seguimiento a las muertes violentas </w:t>
      </w:r>
      <w:r w:rsidRPr="00C537E7">
        <w:rPr>
          <w:sz w:val="24"/>
        </w:rPr>
        <w:lastRenderedPageBreak/>
        <w:t>en el municipio, violencias de género, desaparición, el Comité de Política Social, entre otros que se pasa a relacionar a continuación:</w:t>
      </w:r>
    </w:p>
    <w:p w:rsidR="00EC4ABF" w:rsidRDefault="00EC4ABF" w:rsidP="00EC4ABF">
      <w:pPr>
        <w:spacing w:before="120" w:after="120" w:line="276" w:lineRule="auto"/>
        <w:jc w:val="both"/>
        <w:rPr>
          <w:b/>
          <w:sz w:val="24"/>
        </w:rPr>
      </w:pPr>
    </w:p>
    <w:p w:rsidR="00EC4ABF" w:rsidRDefault="00EC4ABF" w:rsidP="00EC4ABF">
      <w:pPr>
        <w:spacing w:before="120" w:after="120" w:line="276" w:lineRule="auto"/>
        <w:jc w:val="both"/>
        <w:rPr>
          <w:sz w:val="24"/>
        </w:rPr>
      </w:pPr>
      <w:r w:rsidRPr="00EC4ABF">
        <w:rPr>
          <w:b/>
          <w:sz w:val="24"/>
        </w:rPr>
        <w:t>Tabla No. 3:</w:t>
      </w:r>
      <w:r w:rsidRPr="00EC4ABF">
        <w:rPr>
          <w:sz w:val="24"/>
        </w:rPr>
        <w:t xml:space="preserve"> ASISTENCIA A COMITÉS</w:t>
      </w:r>
    </w:p>
    <w:tbl>
      <w:tblPr>
        <w:tblW w:w="8784" w:type="dxa"/>
        <w:jc w:val="center"/>
        <w:tblCellMar>
          <w:left w:w="10" w:type="dxa"/>
          <w:right w:w="10" w:type="dxa"/>
        </w:tblCellMar>
        <w:tblLook w:val="04A0" w:firstRow="1" w:lastRow="0" w:firstColumn="1" w:lastColumn="0" w:noHBand="0" w:noVBand="1"/>
      </w:tblPr>
      <w:tblGrid>
        <w:gridCol w:w="4547"/>
        <w:gridCol w:w="4237"/>
      </w:tblGrid>
      <w:tr w:rsidR="00EC4ABF" w:rsidRPr="00EC4ABF" w:rsidTr="00EC4ABF">
        <w:trPr>
          <w:tblHeader/>
          <w:jc w:val="center"/>
        </w:trPr>
        <w:tc>
          <w:tcPr>
            <w:tcW w:w="454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EC4ABF" w:rsidRPr="00EC4ABF" w:rsidRDefault="00EC4ABF" w:rsidP="00EC4ABF">
            <w:pPr>
              <w:spacing w:before="120" w:after="120" w:line="276" w:lineRule="auto"/>
              <w:jc w:val="center"/>
              <w:rPr>
                <w:b/>
                <w:sz w:val="24"/>
              </w:rPr>
            </w:pPr>
            <w:r w:rsidRPr="00EC4ABF">
              <w:rPr>
                <w:b/>
                <w:sz w:val="24"/>
              </w:rPr>
              <w:t>NOMBRE DEL COMITÉ</w:t>
            </w:r>
          </w:p>
        </w:tc>
        <w:tc>
          <w:tcPr>
            <w:tcW w:w="423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EC4ABF" w:rsidRPr="00EC4ABF" w:rsidRDefault="00EC4ABF" w:rsidP="00EC4ABF">
            <w:pPr>
              <w:spacing w:before="120" w:after="120" w:line="276" w:lineRule="auto"/>
              <w:jc w:val="center"/>
              <w:rPr>
                <w:b/>
                <w:sz w:val="24"/>
              </w:rPr>
            </w:pPr>
            <w:r w:rsidRPr="00EC4ABF">
              <w:rPr>
                <w:b/>
                <w:sz w:val="24"/>
              </w:rPr>
              <w:t>CONTENIDO</w:t>
            </w:r>
          </w:p>
        </w:tc>
      </w:tr>
      <w:tr w:rsidR="00EC4ABF" w:rsidRPr="00EC4ABF" w:rsidTr="00EC4ABF">
        <w:trPr>
          <w:jc w:val="center"/>
        </w:trPr>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4ABF" w:rsidRPr="00EC4ABF" w:rsidRDefault="00EC4ABF" w:rsidP="00EC4ABF">
            <w:pPr>
              <w:spacing w:before="120" w:after="120" w:line="276" w:lineRule="auto"/>
              <w:jc w:val="both"/>
              <w:rPr>
                <w:sz w:val="24"/>
              </w:rPr>
            </w:pPr>
            <w:r w:rsidRPr="00EC4ABF">
              <w:rPr>
                <w:sz w:val="24"/>
              </w:rPr>
              <w:t xml:space="preserve">1.Comité Interinstitucional de Muertes Violentas </w:t>
            </w:r>
          </w:p>
        </w:tc>
        <w:tc>
          <w:tcPr>
            <w:tcW w:w="4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ABF" w:rsidRPr="00EC4ABF" w:rsidRDefault="00EC4ABF" w:rsidP="00EC4ABF">
            <w:pPr>
              <w:spacing w:before="120" w:after="120" w:line="276" w:lineRule="auto"/>
              <w:jc w:val="both"/>
              <w:rPr>
                <w:sz w:val="24"/>
              </w:rPr>
            </w:pPr>
            <w:r w:rsidRPr="00EC4ABF">
              <w:rPr>
                <w:sz w:val="24"/>
              </w:rPr>
              <w:t>Seguimiento sobre los hechos que causan las muertes violentas al interior de la ciudad de Santiago de Cali.</w:t>
            </w:r>
          </w:p>
        </w:tc>
      </w:tr>
      <w:tr w:rsidR="00EC4ABF" w:rsidRPr="00EC4ABF" w:rsidTr="00EC4ABF">
        <w:trPr>
          <w:jc w:val="center"/>
        </w:trPr>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ABF" w:rsidRPr="00EC4ABF" w:rsidRDefault="00EC4ABF" w:rsidP="00EC4ABF">
            <w:pPr>
              <w:spacing w:before="120" w:after="120" w:line="276" w:lineRule="auto"/>
              <w:jc w:val="both"/>
              <w:rPr>
                <w:sz w:val="24"/>
              </w:rPr>
            </w:pPr>
            <w:r w:rsidRPr="00EC4ABF">
              <w:rPr>
                <w:sz w:val="24"/>
              </w:rPr>
              <w:t>2. Consejos de Disciplina del Centro de Reclusión Militar del Batallón Pichincha de Cali.</w:t>
            </w:r>
          </w:p>
        </w:tc>
        <w:tc>
          <w:tcPr>
            <w:tcW w:w="4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ABF" w:rsidRPr="00EC4ABF" w:rsidRDefault="00EC4ABF" w:rsidP="00EC4ABF">
            <w:pPr>
              <w:spacing w:before="120" w:after="120" w:line="276" w:lineRule="auto"/>
              <w:jc w:val="both"/>
              <w:rPr>
                <w:sz w:val="24"/>
              </w:rPr>
            </w:pPr>
            <w:r w:rsidRPr="00EC4ABF">
              <w:rPr>
                <w:sz w:val="24"/>
              </w:rPr>
              <w:t xml:space="preserve">Asistencia a los Consejos de Disciplina programados por la Dirección del Centro Militar de Reclusión de Cali. </w:t>
            </w:r>
          </w:p>
        </w:tc>
      </w:tr>
      <w:tr w:rsidR="00EC4ABF" w:rsidRPr="00EC4ABF" w:rsidTr="00EC4ABF">
        <w:trPr>
          <w:jc w:val="center"/>
        </w:trPr>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ABF" w:rsidRPr="00EC4ABF" w:rsidRDefault="00EC4ABF" w:rsidP="00EC4ABF">
            <w:pPr>
              <w:spacing w:before="120" w:after="120" w:line="276" w:lineRule="auto"/>
              <w:jc w:val="both"/>
              <w:rPr>
                <w:sz w:val="24"/>
              </w:rPr>
            </w:pPr>
            <w:r w:rsidRPr="00EC4ABF">
              <w:rPr>
                <w:sz w:val="24"/>
              </w:rPr>
              <w:t>3. Comité Seguimiento implementación de la Ley 1257 de 2008</w:t>
            </w:r>
          </w:p>
        </w:tc>
        <w:tc>
          <w:tcPr>
            <w:tcW w:w="4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ABF" w:rsidRPr="00EC4ABF" w:rsidRDefault="00EC4ABF" w:rsidP="00EC4ABF">
            <w:pPr>
              <w:spacing w:before="120" w:after="120" w:line="276" w:lineRule="auto"/>
              <w:jc w:val="both"/>
              <w:rPr>
                <w:sz w:val="24"/>
              </w:rPr>
            </w:pPr>
            <w:r w:rsidRPr="00EC4ABF">
              <w:rPr>
                <w:sz w:val="24"/>
              </w:rPr>
              <w:t>Sobre el seguimiento a la implementación de la Política Pública para la atención y protección de los derechos de las mujeres para erradicar las violencias de género en la ciudad de Santiago de Cali.</w:t>
            </w:r>
          </w:p>
        </w:tc>
      </w:tr>
      <w:tr w:rsidR="00EC4ABF" w:rsidRPr="00EC4ABF" w:rsidTr="00EC4ABF">
        <w:trPr>
          <w:jc w:val="center"/>
        </w:trPr>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ABF" w:rsidRPr="00EC4ABF" w:rsidRDefault="00EC4ABF" w:rsidP="00EC4ABF">
            <w:pPr>
              <w:spacing w:before="120" w:after="120" w:line="276" w:lineRule="auto"/>
              <w:jc w:val="both"/>
              <w:rPr>
                <w:sz w:val="24"/>
              </w:rPr>
            </w:pPr>
            <w:r w:rsidRPr="00EC4ABF">
              <w:rPr>
                <w:sz w:val="24"/>
              </w:rPr>
              <w:t>4. Comité Desaparecidos del Municipio de Santiago de Cali</w:t>
            </w:r>
          </w:p>
        </w:tc>
        <w:tc>
          <w:tcPr>
            <w:tcW w:w="4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ABF" w:rsidRPr="00EC4ABF" w:rsidRDefault="00EC4ABF" w:rsidP="00EC4ABF">
            <w:pPr>
              <w:spacing w:before="120" w:after="120" w:line="276" w:lineRule="auto"/>
              <w:jc w:val="both"/>
              <w:rPr>
                <w:sz w:val="24"/>
              </w:rPr>
            </w:pPr>
            <w:r w:rsidRPr="00EC4ABF">
              <w:rPr>
                <w:sz w:val="24"/>
              </w:rPr>
              <w:t>Reunión Interinstitucional con el fin de realizar seguimiento a los casos y articular acciones con las entidades que toman los reportes de desaparecidos.</w:t>
            </w:r>
          </w:p>
        </w:tc>
      </w:tr>
      <w:tr w:rsidR="00EC4ABF" w:rsidRPr="00EC4ABF" w:rsidTr="00EC4ABF">
        <w:trPr>
          <w:jc w:val="center"/>
        </w:trPr>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ABF" w:rsidRPr="00EC4ABF" w:rsidRDefault="00EC4ABF" w:rsidP="00EC4ABF">
            <w:pPr>
              <w:spacing w:before="120" w:after="120" w:line="276" w:lineRule="auto"/>
              <w:jc w:val="both"/>
              <w:rPr>
                <w:sz w:val="24"/>
              </w:rPr>
            </w:pPr>
            <w:r>
              <w:rPr>
                <w:sz w:val="24"/>
              </w:rPr>
              <w:t>5.</w:t>
            </w:r>
            <w:r w:rsidRPr="00EC4ABF">
              <w:rPr>
                <w:sz w:val="24"/>
              </w:rPr>
              <w:t>Mesa Departamental para Erradicar la Violencia contra la Mujer</w:t>
            </w:r>
          </w:p>
        </w:tc>
        <w:tc>
          <w:tcPr>
            <w:tcW w:w="4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ABF" w:rsidRPr="00EC4ABF" w:rsidRDefault="00EC4ABF" w:rsidP="00EC4ABF">
            <w:pPr>
              <w:spacing w:before="120" w:after="120" w:line="276" w:lineRule="auto"/>
              <w:jc w:val="both"/>
              <w:rPr>
                <w:sz w:val="24"/>
              </w:rPr>
            </w:pPr>
            <w:r w:rsidRPr="00EC4ABF">
              <w:rPr>
                <w:sz w:val="24"/>
              </w:rPr>
              <w:t>Articular acciones de prevención y conocer las acciones realizadas en el Departamento del Valle del Cauca. Asistimos en calidad de invitados.</w:t>
            </w:r>
          </w:p>
        </w:tc>
      </w:tr>
      <w:tr w:rsidR="00EC4ABF" w:rsidRPr="00EC4ABF" w:rsidTr="00EC4ABF">
        <w:trPr>
          <w:jc w:val="center"/>
        </w:trPr>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ABF" w:rsidRPr="00EC4ABF" w:rsidRDefault="00EC4ABF" w:rsidP="00EC4ABF">
            <w:pPr>
              <w:spacing w:before="120" w:after="120" w:line="276" w:lineRule="auto"/>
              <w:jc w:val="both"/>
              <w:rPr>
                <w:sz w:val="24"/>
              </w:rPr>
            </w:pPr>
            <w:r w:rsidRPr="00EC4ABF">
              <w:rPr>
                <w:sz w:val="24"/>
              </w:rPr>
              <w:t>6. Comité Municipal de Política Social</w:t>
            </w:r>
          </w:p>
        </w:tc>
        <w:tc>
          <w:tcPr>
            <w:tcW w:w="4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ABF" w:rsidRPr="00EC4ABF" w:rsidRDefault="00EC4ABF" w:rsidP="00EC4ABF">
            <w:pPr>
              <w:spacing w:before="120" w:after="120" w:line="276" w:lineRule="auto"/>
              <w:jc w:val="both"/>
              <w:rPr>
                <w:sz w:val="24"/>
              </w:rPr>
            </w:pPr>
            <w:r w:rsidRPr="00EC4ABF">
              <w:rPr>
                <w:sz w:val="24"/>
              </w:rPr>
              <w:t>Conocer el desarrollo e implementación de la política social en la ciudad de Santiago de Cali.</w:t>
            </w:r>
          </w:p>
        </w:tc>
      </w:tr>
      <w:tr w:rsidR="00EC4ABF" w:rsidRPr="00EC4ABF" w:rsidTr="00EC4ABF">
        <w:trPr>
          <w:jc w:val="center"/>
        </w:trPr>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ABF" w:rsidRPr="00EC4ABF" w:rsidRDefault="00EC4ABF" w:rsidP="00EC4ABF">
            <w:pPr>
              <w:spacing w:before="120" w:after="120" w:line="276" w:lineRule="auto"/>
              <w:jc w:val="both"/>
              <w:rPr>
                <w:sz w:val="24"/>
              </w:rPr>
            </w:pPr>
            <w:r w:rsidRPr="00EC4ABF">
              <w:rPr>
                <w:sz w:val="24"/>
              </w:rPr>
              <w:t>7. Comité Municipal de prevención Contra la Trata de Personas.</w:t>
            </w:r>
          </w:p>
        </w:tc>
        <w:tc>
          <w:tcPr>
            <w:tcW w:w="4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ABF" w:rsidRPr="00EC4ABF" w:rsidRDefault="00EC4ABF" w:rsidP="00EC4ABF">
            <w:pPr>
              <w:spacing w:before="120" w:after="120" w:line="276" w:lineRule="auto"/>
              <w:jc w:val="both"/>
              <w:rPr>
                <w:sz w:val="24"/>
              </w:rPr>
            </w:pPr>
            <w:r w:rsidRPr="00EC4ABF">
              <w:rPr>
                <w:sz w:val="24"/>
              </w:rPr>
              <w:t>Se planean las actividades a desarrollarse en el municipio para la lucha y erradicación de la trata de personas.</w:t>
            </w:r>
          </w:p>
        </w:tc>
      </w:tr>
      <w:tr w:rsidR="00EC4ABF" w:rsidRPr="00EC4ABF" w:rsidTr="00EC4ABF">
        <w:trPr>
          <w:jc w:val="center"/>
        </w:trPr>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ABF" w:rsidRPr="00EC4ABF" w:rsidRDefault="00EC4ABF" w:rsidP="00EC4ABF">
            <w:pPr>
              <w:spacing w:before="120" w:after="120" w:line="276" w:lineRule="auto"/>
              <w:jc w:val="both"/>
              <w:rPr>
                <w:sz w:val="24"/>
              </w:rPr>
            </w:pPr>
            <w:r w:rsidRPr="00EC4ABF">
              <w:rPr>
                <w:sz w:val="24"/>
              </w:rPr>
              <w:lastRenderedPageBreak/>
              <w:t>8.</w:t>
            </w:r>
            <w:r>
              <w:rPr>
                <w:sz w:val="24"/>
              </w:rPr>
              <w:t xml:space="preserve"> </w:t>
            </w:r>
            <w:r w:rsidRPr="00EC4ABF">
              <w:rPr>
                <w:sz w:val="24"/>
              </w:rPr>
              <w:t>Comité Municipal de Certificación Programa Más Familias en Acción</w:t>
            </w:r>
          </w:p>
        </w:tc>
        <w:tc>
          <w:tcPr>
            <w:tcW w:w="4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ABF" w:rsidRPr="00EC4ABF" w:rsidRDefault="00EC4ABF" w:rsidP="00EC4ABF">
            <w:pPr>
              <w:spacing w:before="120" w:after="120" w:line="276" w:lineRule="auto"/>
              <w:jc w:val="both"/>
              <w:rPr>
                <w:sz w:val="24"/>
              </w:rPr>
            </w:pPr>
            <w:r w:rsidRPr="00EC4ABF">
              <w:rPr>
                <w:sz w:val="24"/>
              </w:rPr>
              <w:t>Seguimiento novedades en salud y educación de las familias beneficiarias del programa.</w:t>
            </w:r>
          </w:p>
        </w:tc>
      </w:tr>
      <w:tr w:rsidR="00EC4ABF" w:rsidRPr="00EC4ABF" w:rsidTr="00EC4ABF">
        <w:trPr>
          <w:jc w:val="center"/>
        </w:trPr>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ABF" w:rsidRPr="00EC4ABF" w:rsidRDefault="00EC4ABF" w:rsidP="00EC4ABF">
            <w:pPr>
              <w:spacing w:before="120" w:after="120" w:line="276" w:lineRule="auto"/>
              <w:jc w:val="both"/>
              <w:rPr>
                <w:sz w:val="24"/>
              </w:rPr>
            </w:pPr>
            <w:r w:rsidRPr="00EC4ABF">
              <w:rPr>
                <w:sz w:val="24"/>
              </w:rPr>
              <w:t>9. Mesa posconflicto</w:t>
            </w:r>
          </w:p>
        </w:tc>
        <w:tc>
          <w:tcPr>
            <w:tcW w:w="4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ABF" w:rsidRPr="00EC4ABF" w:rsidRDefault="00EC4ABF" w:rsidP="00EC4ABF">
            <w:pPr>
              <w:spacing w:before="120" w:after="120" w:line="276" w:lineRule="auto"/>
              <w:jc w:val="both"/>
              <w:rPr>
                <w:sz w:val="24"/>
              </w:rPr>
            </w:pPr>
            <w:r w:rsidRPr="00EC4ABF">
              <w:rPr>
                <w:sz w:val="24"/>
              </w:rPr>
              <w:t xml:space="preserve">Acompañamiento permanente al señor Personero Municipal para la articulación interinstitucional y la creación del Consejo Municipal de Paz. </w:t>
            </w:r>
          </w:p>
        </w:tc>
      </w:tr>
      <w:tr w:rsidR="00EC4ABF" w:rsidRPr="00EC4ABF" w:rsidTr="00EC4ABF">
        <w:trPr>
          <w:jc w:val="center"/>
        </w:trPr>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ABF" w:rsidRPr="00EC4ABF" w:rsidRDefault="00EC4ABF" w:rsidP="00EC4ABF">
            <w:pPr>
              <w:spacing w:before="120" w:after="120" w:line="276" w:lineRule="auto"/>
              <w:jc w:val="both"/>
              <w:rPr>
                <w:sz w:val="24"/>
              </w:rPr>
            </w:pPr>
            <w:r w:rsidRPr="00EC4ABF">
              <w:rPr>
                <w:sz w:val="24"/>
              </w:rPr>
              <w:t xml:space="preserve">10. Comité de eventos masivos del Municipio </w:t>
            </w:r>
          </w:p>
        </w:tc>
        <w:tc>
          <w:tcPr>
            <w:tcW w:w="4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ABF" w:rsidRPr="00EC4ABF" w:rsidRDefault="00EC4ABF" w:rsidP="00EC4ABF">
            <w:pPr>
              <w:spacing w:before="120" w:after="120" w:line="276" w:lineRule="auto"/>
              <w:jc w:val="both"/>
              <w:rPr>
                <w:sz w:val="24"/>
              </w:rPr>
            </w:pPr>
            <w:r w:rsidRPr="00EC4ABF">
              <w:rPr>
                <w:sz w:val="24"/>
              </w:rPr>
              <w:t xml:space="preserve">Con el fin de bridar acompañamiento como garantía de derechos en los eventos masivos organizados por el municipio. </w:t>
            </w:r>
          </w:p>
        </w:tc>
      </w:tr>
      <w:tr w:rsidR="00EC4ABF" w:rsidRPr="00EC4ABF" w:rsidTr="00EC4ABF">
        <w:trPr>
          <w:jc w:val="center"/>
        </w:trPr>
        <w:tc>
          <w:tcPr>
            <w:tcW w:w="4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ABF" w:rsidRPr="00EC4ABF" w:rsidRDefault="00EC4ABF" w:rsidP="00EC4ABF">
            <w:pPr>
              <w:spacing w:before="120" w:after="120" w:line="276" w:lineRule="auto"/>
              <w:jc w:val="both"/>
              <w:rPr>
                <w:sz w:val="24"/>
              </w:rPr>
            </w:pPr>
            <w:r w:rsidRPr="00EC4ABF">
              <w:rPr>
                <w:sz w:val="24"/>
              </w:rPr>
              <w:t>11. Comisión Municipal de Fútbol</w:t>
            </w:r>
          </w:p>
        </w:tc>
        <w:tc>
          <w:tcPr>
            <w:tcW w:w="4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4ABF" w:rsidRPr="00EC4ABF" w:rsidRDefault="00EC4ABF" w:rsidP="00EC4ABF">
            <w:pPr>
              <w:spacing w:before="120" w:after="120" w:line="276" w:lineRule="auto"/>
              <w:jc w:val="both"/>
              <w:rPr>
                <w:sz w:val="24"/>
              </w:rPr>
            </w:pPr>
            <w:r w:rsidRPr="00EC4ABF">
              <w:rPr>
                <w:sz w:val="24"/>
              </w:rPr>
              <w:t xml:space="preserve">Asistencia permanente con el fin de articular con las autoridades del orden municipal y los líderes de las barras de los equipos de futbol, con el fin de acompañar los procesos de convivencia entre las barras. </w:t>
            </w:r>
          </w:p>
        </w:tc>
      </w:tr>
    </w:tbl>
    <w:p w:rsidR="00EC4ABF" w:rsidRPr="00EC4ABF" w:rsidRDefault="00EC4ABF" w:rsidP="00EC4ABF">
      <w:pPr>
        <w:spacing w:before="120" w:after="120" w:line="276" w:lineRule="auto"/>
        <w:jc w:val="both"/>
      </w:pPr>
      <w:r w:rsidRPr="00EC4ABF">
        <w:rPr>
          <w:b/>
        </w:rPr>
        <w:t>Fuente:</w:t>
      </w:r>
      <w:r w:rsidRPr="00EC4ABF">
        <w:t xml:space="preserve"> Dirección Operativa de Ministerio Público, Promoción y Defensa de los </w:t>
      </w:r>
      <w:r w:rsidR="00153441">
        <w:t>Derechos Humanos</w:t>
      </w:r>
      <w:r w:rsidRPr="00EC4ABF">
        <w:t xml:space="preserve"> – Personería Municipal de Santiago de Cali año 2016.</w:t>
      </w:r>
    </w:p>
    <w:p w:rsidR="00EC4ABF" w:rsidRPr="00A5208B" w:rsidRDefault="00EC4ABF" w:rsidP="00D522B4">
      <w:pPr>
        <w:numPr>
          <w:ilvl w:val="2"/>
          <w:numId w:val="12"/>
        </w:numPr>
        <w:rPr>
          <w:b/>
          <w:sz w:val="24"/>
        </w:rPr>
      </w:pPr>
      <w:r w:rsidRPr="00A5208B">
        <w:rPr>
          <w:b/>
          <w:sz w:val="24"/>
        </w:rPr>
        <w:t>MESAS DE TRABAJO Y/O REUNIONES DE TRABAJO</w:t>
      </w:r>
    </w:p>
    <w:p w:rsidR="00EC4ABF" w:rsidRDefault="00EC4ABF" w:rsidP="00EC4ABF">
      <w:pPr>
        <w:spacing w:before="120" w:after="120" w:line="276" w:lineRule="auto"/>
        <w:jc w:val="both"/>
        <w:rPr>
          <w:sz w:val="24"/>
        </w:rPr>
      </w:pPr>
      <w:r w:rsidRPr="00EC4ABF">
        <w:rPr>
          <w:sz w:val="24"/>
        </w:rPr>
        <w:t>A partir de las solicitudes y quejas presentadas por la comunidad, se realizan mesas de trabajo y reuniones con grupos poblacionales de acuerdo a la vulneración de sus derechos fundamentales; estas mesas de trabajo de carácter interinstitucional buscan generar espacios entre las instituciones y la comunidad para efectos de conocer las situaciones y poder establecer unas rutas de trabajo y de seguimiento que permitan la protección de sus derechos</w:t>
      </w:r>
      <w:r>
        <w:rPr>
          <w:sz w:val="24"/>
        </w:rPr>
        <w:t>.</w:t>
      </w:r>
    </w:p>
    <w:p w:rsidR="00EC4ABF" w:rsidRDefault="00EC4ABF" w:rsidP="00EC4ABF">
      <w:pPr>
        <w:spacing w:before="120" w:after="120" w:line="276" w:lineRule="auto"/>
        <w:jc w:val="both"/>
        <w:rPr>
          <w:sz w:val="24"/>
        </w:rPr>
      </w:pPr>
      <w:r>
        <w:rPr>
          <w:b/>
          <w:sz w:val="24"/>
        </w:rPr>
        <w:t xml:space="preserve">Tabla No. 4: </w:t>
      </w:r>
      <w:r w:rsidRPr="00EC4ABF">
        <w:rPr>
          <w:sz w:val="24"/>
        </w:rPr>
        <w:t>MESAS DE TRABAJO Y/O REUNIONES DE TRABAJO</w:t>
      </w:r>
    </w:p>
    <w:tbl>
      <w:tblPr>
        <w:tblW w:w="8758" w:type="dxa"/>
        <w:jc w:val="center"/>
        <w:tblCellMar>
          <w:left w:w="10" w:type="dxa"/>
          <w:right w:w="10" w:type="dxa"/>
        </w:tblCellMar>
        <w:tblLook w:val="04A0" w:firstRow="1" w:lastRow="0" w:firstColumn="1" w:lastColumn="0" w:noHBand="0" w:noVBand="1"/>
      </w:tblPr>
      <w:tblGrid>
        <w:gridCol w:w="4516"/>
        <w:gridCol w:w="4242"/>
      </w:tblGrid>
      <w:tr w:rsidR="006912DB" w:rsidRPr="006912DB" w:rsidTr="006912DB">
        <w:trPr>
          <w:trHeight w:val="475"/>
          <w:tblHeader/>
          <w:jc w:val="center"/>
        </w:trPr>
        <w:tc>
          <w:tcPr>
            <w:tcW w:w="451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6912DB" w:rsidRPr="006912DB" w:rsidRDefault="006912DB" w:rsidP="006912DB">
            <w:pPr>
              <w:spacing w:before="120" w:after="120" w:line="276" w:lineRule="auto"/>
              <w:jc w:val="center"/>
              <w:rPr>
                <w:b/>
                <w:sz w:val="24"/>
              </w:rPr>
            </w:pPr>
            <w:r w:rsidRPr="006912DB">
              <w:rPr>
                <w:b/>
                <w:sz w:val="24"/>
              </w:rPr>
              <w:t>NOMBRE DE LA MESA DE TRABAJO Y/O REUNIÓN</w:t>
            </w:r>
          </w:p>
        </w:tc>
        <w:tc>
          <w:tcPr>
            <w:tcW w:w="424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6912DB" w:rsidRPr="006912DB" w:rsidRDefault="006912DB" w:rsidP="006912DB">
            <w:pPr>
              <w:spacing w:before="120" w:after="120" w:line="276" w:lineRule="auto"/>
              <w:jc w:val="center"/>
              <w:rPr>
                <w:b/>
                <w:sz w:val="24"/>
              </w:rPr>
            </w:pPr>
            <w:r w:rsidRPr="006912DB">
              <w:rPr>
                <w:b/>
                <w:sz w:val="24"/>
              </w:rPr>
              <w:t>CONTENIDO</w:t>
            </w:r>
          </w:p>
        </w:tc>
      </w:tr>
      <w:tr w:rsidR="006912DB" w:rsidRPr="006912DB" w:rsidTr="006912DB">
        <w:trPr>
          <w:jc w:val="center"/>
        </w:trPr>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2DB" w:rsidRPr="006912DB" w:rsidRDefault="006912DB" w:rsidP="006912DB">
            <w:pPr>
              <w:spacing w:before="120" w:after="120" w:line="276" w:lineRule="auto"/>
              <w:jc w:val="both"/>
              <w:rPr>
                <w:sz w:val="24"/>
              </w:rPr>
            </w:pPr>
            <w:r w:rsidRPr="006912DB">
              <w:rPr>
                <w:sz w:val="24"/>
              </w:rPr>
              <w:t>Reunión Casa de Justicia Alfonso López</w:t>
            </w:r>
          </w:p>
          <w:p w:rsidR="006912DB" w:rsidRPr="006912DB" w:rsidRDefault="006912DB" w:rsidP="006912DB">
            <w:pPr>
              <w:spacing w:before="120" w:after="120" w:line="276" w:lineRule="auto"/>
              <w:jc w:val="both"/>
              <w:rPr>
                <w:sz w:val="24"/>
              </w:rPr>
            </w:pPr>
          </w:p>
          <w:p w:rsidR="006912DB" w:rsidRPr="006912DB" w:rsidRDefault="006912DB" w:rsidP="006912DB">
            <w:pPr>
              <w:spacing w:before="120" w:after="120" w:line="276" w:lineRule="auto"/>
              <w:jc w:val="both"/>
              <w:rPr>
                <w:sz w:val="24"/>
              </w:rPr>
            </w:pPr>
          </w:p>
        </w:tc>
        <w:tc>
          <w:tcPr>
            <w:tcW w:w="4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lastRenderedPageBreak/>
              <w:t xml:space="preserve">Con el fin de capacitar y organizar la estructura funcional de la nueva Casa de </w:t>
            </w:r>
            <w:r w:rsidRPr="006912DB">
              <w:rPr>
                <w:sz w:val="24"/>
              </w:rPr>
              <w:lastRenderedPageBreak/>
              <w:t>Justicia en el sector de la comuna 7 en el barrio Alfonso López de la ciudad.</w:t>
            </w:r>
          </w:p>
        </w:tc>
      </w:tr>
      <w:tr w:rsidR="006912DB" w:rsidRPr="006912DB" w:rsidTr="006912DB">
        <w:trPr>
          <w:jc w:val="center"/>
        </w:trPr>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lastRenderedPageBreak/>
              <w:t>Reunión con miembros de la Comunidad LGTBI</w:t>
            </w:r>
          </w:p>
        </w:tc>
        <w:tc>
          <w:tcPr>
            <w:tcW w:w="4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Reunión interinstitucional con el fin de exponer y hacer seguimiento al caso de presunto abuso de autoridad presentado en el sector de la Loma de la Cruz de la ciudad.</w:t>
            </w:r>
          </w:p>
        </w:tc>
      </w:tr>
      <w:tr w:rsidR="006912DB" w:rsidRPr="006912DB" w:rsidTr="006912DB">
        <w:trPr>
          <w:jc w:val="center"/>
        </w:trPr>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Reunión con la Oficina del Migrante Departamental</w:t>
            </w:r>
          </w:p>
        </w:tc>
        <w:tc>
          <w:tcPr>
            <w:tcW w:w="4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Con el fin de conocer las acciones de esa dependencia y articular el trabajo con las diferentes autoridades de orden municipal</w:t>
            </w:r>
          </w:p>
        </w:tc>
      </w:tr>
      <w:tr w:rsidR="006912DB" w:rsidRPr="006912DB" w:rsidTr="006912DB">
        <w:trPr>
          <w:jc w:val="center"/>
        </w:trPr>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Reunión con investigadores SIJIN</w:t>
            </w:r>
          </w:p>
        </w:tc>
        <w:tc>
          <w:tcPr>
            <w:tcW w:w="4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Con el fin de articular acciones y hacer seguimiento a los casos de presuntos feminicidios</w:t>
            </w:r>
          </w:p>
        </w:tc>
      </w:tr>
      <w:tr w:rsidR="006912DB" w:rsidRPr="006912DB" w:rsidTr="006912DB">
        <w:trPr>
          <w:jc w:val="center"/>
        </w:trPr>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Reunión con CIRCR</w:t>
            </w:r>
          </w:p>
        </w:tc>
        <w:tc>
          <w:tcPr>
            <w:tcW w:w="4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Con el fin de aunar esfuerzos en los casos de violencia contra la mujer</w:t>
            </w:r>
          </w:p>
        </w:tc>
      </w:tr>
      <w:tr w:rsidR="006912DB" w:rsidRPr="006912DB" w:rsidTr="006912DB">
        <w:trPr>
          <w:jc w:val="center"/>
        </w:trPr>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Reunión con Procuradora Judicial Penal</w:t>
            </w:r>
          </w:p>
        </w:tc>
        <w:tc>
          <w:tcPr>
            <w:tcW w:w="4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Con el fin de hacer seguimiento a un caso de presunto feminicidio</w:t>
            </w:r>
          </w:p>
        </w:tc>
      </w:tr>
      <w:tr w:rsidR="006912DB" w:rsidRPr="006912DB" w:rsidTr="006912DB">
        <w:trPr>
          <w:jc w:val="center"/>
        </w:trPr>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Reunión con la Fundación Marcela Loaiza</w:t>
            </w:r>
          </w:p>
        </w:tc>
        <w:tc>
          <w:tcPr>
            <w:tcW w:w="4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Con el fin de revisar acciones conjuntas para la atención y asistencia a las presuntas víctimas de Trata de Personas</w:t>
            </w:r>
          </w:p>
        </w:tc>
      </w:tr>
      <w:tr w:rsidR="006912DB" w:rsidRPr="006912DB" w:rsidTr="006912DB">
        <w:trPr>
          <w:jc w:val="center"/>
        </w:trPr>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Reunión Casa de Justicia Alfonso López</w:t>
            </w:r>
          </w:p>
        </w:tc>
        <w:tc>
          <w:tcPr>
            <w:tcW w:w="4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Con el fin de brindar orientación en el tema de Trata de Personas a la coordinadora de la Casa de Justicia.</w:t>
            </w:r>
          </w:p>
        </w:tc>
      </w:tr>
      <w:tr w:rsidR="006912DB" w:rsidRPr="006912DB" w:rsidTr="006912DB">
        <w:trPr>
          <w:jc w:val="center"/>
        </w:trPr>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Reunión con el Comandante de la Tercera Brigada</w:t>
            </w:r>
          </w:p>
        </w:tc>
        <w:tc>
          <w:tcPr>
            <w:tcW w:w="4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Reunión interinstitucional con el fin de conocer las competencias del Ministerio Público frente a los procesos de Justicia Penal Militar y orientar sobre posible articulación de trabajo interinstitucional.</w:t>
            </w:r>
          </w:p>
        </w:tc>
      </w:tr>
      <w:tr w:rsidR="006912DB" w:rsidRPr="006912DB" w:rsidTr="006912DB">
        <w:trPr>
          <w:jc w:val="center"/>
        </w:trPr>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lastRenderedPageBreak/>
              <w:t>Mesa de Trabajo conjunta con Participación Ciudadana</w:t>
            </w:r>
          </w:p>
        </w:tc>
        <w:tc>
          <w:tcPr>
            <w:tcW w:w="4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Con el fin de hacer seguimiento con autoridades competentes a los bienes administrados por la SAE.</w:t>
            </w:r>
          </w:p>
        </w:tc>
      </w:tr>
      <w:tr w:rsidR="006912DB" w:rsidRPr="006912DB" w:rsidTr="006912DB">
        <w:trPr>
          <w:jc w:val="center"/>
        </w:trPr>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Reunión Mesa Municipal de Mujeres de Cali</w:t>
            </w:r>
          </w:p>
        </w:tc>
        <w:tc>
          <w:tcPr>
            <w:tcW w:w="4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Con el fin de acompañar problemática al interior de la mesa con algunas representantes.</w:t>
            </w:r>
          </w:p>
        </w:tc>
      </w:tr>
      <w:tr w:rsidR="006912DB" w:rsidRPr="006912DB" w:rsidTr="006912DB">
        <w:trPr>
          <w:jc w:val="center"/>
        </w:trPr>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Reunión interinstitucional en Centro de Formación Juvenil Buen Pastor</w:t>
            </w:r>
          </w:p>
        </w:tc>
        <w:tc>
          <w:tcPr>
            <w:tcW w:w="4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Seguimiento a la situación del Centro</w:t>
            </w:r>
          </w:p>
        </w:tc>
      </w:tr>
      <w:tr w:rsidR="006912DB" w:rsidRPr="006912DB" w:rsidTr="006912DB">
        <w:trPr>
          <w:jc w:val="center"/>
        </w:trPr>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Reunión Comandante Policía Metropolitana de Cali</w:t>
            </w:r>
          </w:p>
        </w:tc>
        <w:tc>
          <w:tcPr>
            <w:tcW w:w="4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Con el fin de articular las acciones con Personeros Delegados</w:t>
            </w:r>
          </w:p>
        </w:tc>
      </w:tr>
      <w:tr w:rsidR="006912DB" w:rsidRPr="006912DB" w:rsidTr="006912DB">
        <w:trPr>
          <w:jc w:val="center"/>
        </w:trPr>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Reunión Centro de Reclusión Villahermosa</w:t>
            </w:r>
          </w:p>
        </w:tc>
        <w:tc>
          <w:tcPr>
            <w:tcW w:w="4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Con el fin de socializar el proyecto promovido por la Personería de Cali con estudiantes de la Universidad Libre</w:t>
            </w:r>
          </w:p>
        </w:tc>
      </w:tr>
      <w:tr w:rsidR="006912DB" w:rsidRPr="006912DB" w:rsidTr="006912DB">
        <w:trPr>
          <w:jc w:val="center"/>
        </w:trPr>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Reunión coordinación Marcha DISFAT</w:t>
            </w:r>
          </w:p>
        </w:tc>
        <w:tc>
          <w:tcPr>
            <w:tcW w:w="4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Con el fin de apoyar la organización de la Marcha de la Organización DISFAT</w:t>
            </w:r>
          </w:p>
        </w:tc>
      </w:tr>
      <w:tr w:rsidR="006912DB" w:rsidRPr="006912DB" w:rsidTr="006912DB">
        <w:trPr>
          <w:jc w:val="center"/>
        </w:trPr>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Reunión con líderes de la Organización AFRODES</w:t>
            </w:r>
          </w:p>
        </w:tc>
        <w:tc>
          <w:tcPr>
            <w:tcW w:w="4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Con el fin de escuchar problemáticas de la organización y la Mesa Municipal de Víctimas</w:t>
            </w:r>
          </w:p>
        </w:tc>
      </w:tr>
      <w:tr w:rsidR="006912DB" w:rsidRPr="006912DB" w:rsidTr="006912DB">
        <w:trPr>
          <w:jc w:val="center"/>
        </w:trPr>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Reunión Centro de Reclusión Villahermosa</w:t>
            </w:r>
          </w:p>
        </w:tc>
        <w:tc>
          <w:tcPr>
            <w:tcW w:w="4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Presentación de los estudiantes y recorrido en pasillo central</w:t>
            </w:r>
          </w:p>
        </w:tc>
      </w:tr>
      <w:tr w:rsidR="006912DB" w:rsidRPr="006912DB" w:rsidTr="006912DB">
        <w:trPr>
          <w:jc w:val="center"/>
        </w:trPr>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Reunión con investigadores SIJIN</w:t>
            </w:r>
          </w:p>
        </w:tc>
        <w:tc>
          <w:tcPr>
            <w:tcW w:w="4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Con el fin de articular acciones y hacer seguimiento a los casos de presuntos feminicidios y Violencia Intrafamiliar</w:t>
            </w:r>
          </w:p>
        </w:tc>
      </w:tr>
      <w:tr w:rsidR="006912DB" w:rsidRPr="006912DB" w:rsidTr="006912DB">
        <w:trPr>
          <w:jc w:val="center"/>
        </w:trPr>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Reunión preparatoria jornada 24-0</w:t>
            </w:r>
          </w:p>
        </w:tc>
        <w:tc>
          <w:tcPr>
            <w:tcW w:w="4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Organización logística</w:t>
            </w:r>
          </w:p>
        </w:tc>
      </w:tr>
      <w:tr w:rsidR="006912DB" w:rsidRPr="006912DB" w:rsidTr="006912DB">
        <w:trPr>
          <w:jc w:val="center"/>
        </w:trPr>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Reunión con Procuradora Provincial de Cali</w:t>
            </w:r>
          </w:p>
        </w:tc>
        <w:tc>
          <w:tcPr>
            <w:tcW w:w="4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Con el fin de articular acciones de seguimiento Plan Jarillón</w:t>
            </w:r>
          </w:p>
        </w:tc>
      </w:tr>
      <w:tr w:rsidR="006912DB" w:rsidRPr="006912DB" w:rsidTr="006912DB">
        <w:trPr>
          <w:jc w:val="center"/>
        </w:trPr>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lastRenderedPageBreak/>
              <w:t>Reunión Plan Jarillón- Directora Plan Social</w:t>
            </w:r>
          </w:p>
        </w:tc>
        <w:tc>
          <w:tcPr>
            <w:tcW w:w="4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Con el fin de conocer el plan de compensaciones y organización del equipo Plan Jarillón</w:t>
            </w:r>
          </w:p>
        </w:tc>
      </w:tr>
      <w:tr w:rsidR="006912DB" w:rsidRPr="006912DB" w:rsidTr="006912DB">
        <w:trPr>
          <w:jc w:val="center"/>
        </w:trPr>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Reunión con CIRCR</w:t>
            </w:r>
          </w:p>
        </w:tc>
        <w:tc>
          <w:tcPr>
            <w:tcW w:w="4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Con el fin de aunar esfuerzos para el comité de desaparecidos del municipio</w:t>
            </w:r>
          </w:p>
        </w:tc>
      </w:tr>
      <w:tr w:rsidR="006912DB" w:rsidRPr="006912DB" w:rsidTr="006912DB">
        <w:trPr>
          <w:jc w:val="center"/>
        </w:trPr>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Mesa de trabajo tema Sede atención a Víctimas</w:t>
            </w:r>
          </w:p>
        </w:tc>
        <w:tc>
          <w:tcPr>
            <w:tcW w:w="4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Convocada por Procuraduría Provincial con el fin de hacer seguimiento a las obras para la entrega de la nueva sede de la UAO.</w:t>
            </w:r>
          </w:p>
        </w:tc>
      </w:tr>
      <w:tr w:rsidR="006912DB" w:rsidRPr="006912DB" w:rsidTr="006912DB">
        <w:trPr>
          <w:jc w:val="center"/>
        </w:trPr>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Reunión Procuraduría Provincial de Cali- Asuntos penales</w:t>
            </w:r>
          </w:p>
        </w:tc>
        <w:tc>
          <w:tcPr>
            <w:tcW w:w="4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Con el fin de coordinar y articular la actuación de los Personeros Delegados y los Procuradores Judiciales en asuntos penales, especialmente para las audiencias en el Palacio de Justicia.</w:t>
            </w:r>
          </w:p>
        </w:tc>
      </w:tr>
      <w:tr w:rsidR="006912DB" w:rsidRPr="006912DB" w:rsidTr="006912DB">
        <w:trPr>
          <w:jc w:val="center"/>
        </w:trPr>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Reunión con Procuraduría Provincial de Cali- Organización audiencia pública seguimiento Plan Jarillón</w:t>
            </w:r>
          </w:p>
        </w:tc>
        <w:tc>
          <w:tcPr>
            <w:tcW w:w="4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Reunión con el fin de iniciar trámites de organización y cronogramas de trabajo para seguimiento al componente social del Plan Jarillón</w:t>
            </w:r>
          </w:p>
        </w:tc>
      </w:tr>
      <w:tr w:rsidR="006912DB" w:rsidRPr="006912DB" w:rsidTr="006912DB">
        <w:trPr>
          <w:jc w:val="center"/>
        </w:trPr>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 xml:space="preserve">Audiencia Pública seguimiento componente social Plan Jarillón </w:t>
            </w:r>
          </w:p>
        </w:tc>
        <w:tc>
          <w:tcPr>
            <w:tcW w:w="4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Liderada por la Procuraduría Provincial de Cali, con el fin de hacer seguimiento a la Preventiva de la Procuraduría General de la Nación con relación al componente social del Plan Jarillón.</w:t>
            </w:r>
          </w:p>
        </w:tc>
      </w:tr>
      <w:tr w:rsidR="006912DB" w:rsidRPr="006912DB" w:rsidTr="006912DB">
        <w:trPr>
          <w:jc w:val="center"/>
        </w:trPr>
        <w:tc>
          <w:tcPr>
            <w:tcW w:w="4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Mesa de trabajo con Policía Metropolitana de Cali e IMPEC</w:t>
            </w:r>
          </w:p>
        </w:tc>
        <w:tc>
          <w:tcPr>
            <w:tcW w:w="4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2DB" w:rsidRPr="006912DB" w:rsidRDefault="006912DB" w:rsidP="006912DB">
            <w:pPr>
              <w:spacing w:before="120" w:after="120" w:line="276" w:lineRule="auto"/>
              <w:jc w:val="both"/>
              <w:rPr>
                <w:sz w:val="24"/>
              </w:rPr>
            </w:pPr>
            <w:r w:rsidRPr="006912DB">
              <w:rPr>
                <w:sz w:val="24"/>
              </w:rPr>
              <w:t>Con el fin de articular acciones y hacer seguimiento al tema de hacinamiento en las Estaciones de Policía de la Ciudad.</w:t>
            </w:r>
          </w:p>
        </w:tc>
      </w:tr>
    </w:tbl>
    <w:p w:rsidR="006912DB" w:rsidRPr="00EC4ABF" w:rsidRDefault="006912DB" w:rsidP="006912DB">
      <w:pPr>
        <w:spacing w:before="120" w:after="120" w:line="276" w:lineRule="auto"/>
        <w:jc w:val="both"/>
      </w:pPr>
      <w:r w:rsidRPr="00EC4ABF">
        <w:rPr>
          <w:b/>
        </w:rPr>
        <w:t>Fuente:</w:t>
      </w:r>
      <w:r w:rsidRPr="00EC4ABF">
        <w:t xml:space="preserve"> Dirección Operativa de Ministerio Público, Promoción y Defensa de los </w:t>
      </w:r>
      <w:r w:rsidR="00153441">
        <w:t>Derechos Humanos</w:t>
      </w:r>
      <w:r w:rsidRPr="00EC4ABF">
        <w:t xml:space="preserve"> – Personería Municipal de Santiago de Cali año 2016.</w:t>
      </w:r>
    </w:p>
    <w:p w:rsidR="006912DB" w:rsidRPr="00775173" w:rsidRDefault="006912DB" w:rsidP="00D522B4">
      <w:pPr>
        <w:numPr>
          <w:ilvl w:val="2"/>
          <w:numId w:val="12"/>
        </w:numPr>
        <w:rPr>
          <w:b/>
          <w:sz w:val="24"/>
        </w:rPr>
      </w:pPr>
      <w:r w:rsidRPr="00775173">
        <w:rPr>
          <w:b/>
          <w:sz w:val="24"/>
        </w:rPr>
        <w:t>PRESENTACIÓN DE INFORMES TEMÁTICOS</w:t>
      </w:r>
    </w:p>
    <w:p w:rsidR="00284D8A" w:rsidRDefault="006912DB" w:rsidP="006912DB">
      <w:pPr>
        <w:spacing w:before="120" w:after="120" w:line="276" w:lineRule="auto"/>
        <w:jc w:val="both"/>
        <w:rPr>
          <w:sz w:val="24"/>
        </w:rPr>
      </w:pPr>
      <w:r w:rsidRPr="006912DB">
        <w:rPr>
          <w:sz w:val="24"/>
        </w:rPr>
        <w:lastRenderedPageBreak/>
        <w:t>Cumplimiento a la Resolución 525 de 2011 (Procesos de Inhumaciones de Cuerpos no Identificados-CNI).</w:t>
      </w:r>
    </w:p>
    <w:p w:rsidR="00284D8A" w:rsidRDefault="006912DB" w:rsidP="006912DB">
      <w:pPr>
        <w:spacing w:before="120" w:after="120" w:line="276" w:lineRule="auto"/>
        <w:jc w:val="both"/>
        <w:rPr>
          <w:sz w:val="24"/>
        </w:rPr>
      </w:pPr>
      <w:r w:rsidRPr="006912DB">
        <w:rPr>
          <w:sz w:val="24"/>
        </w:rPr>
        <w:t>La Personería Municipal de Santiago de Cali en ejercicio de sus funciones de Ministerio Público y en cumplimiento de las disposiciones de la Resolución 525 de 2011, se sirve rendir el informe correspondiente al primer semestre de 2014 respecto al seguimiento a la Ley 1408 de 2010 “Por la cual se rinde homenaje a las víctimas del delito de desaparición forzada y se dictan medidas para su localización e identificación”, y a la Resolución 5194 de 2010 “Por la cual se reglamenta la prestación de los servicios de cementerios, inhumación, exhumación y cremación de cadáveres”.</w:t>
      </w:r>
    </w:p>
    <w:p w:rsidR="00284D8A" w:rsidRDefault="006912DB" w:rsidP="006912DB">
      <w:pPr>
        <w:spacing w:before="120" w:after="120" w:line="276" w:lineRule="auto"/>
        <w:jc w:val="both"/>
        <w:rPr>
          <w:sz w:val="24"/>
        </w:rPr>
      </w:pPr>
      <w:r w:rsidRPr="006912DB">
        <w:rPr>
          <w:sz w:val="24"/>
        </w:rPr>
        <w:t>Informe sobre el seguimiento a las recomendaciones de la Alerta Temprana emitida por la Defensoría del Pueblo Regional Valle Del Cauca para la ciudad de Cali, presentado a la Procuraduría Provincial de Cali.</w:t>
      </w:r>
    </w:p>
    <w:p w:rsidR="006912DB" w:rsidRDefault="006912DB" w:rsidP="006912DB">
      <w:pPr>
        <w:spacing w:before="120" w:after="120" w:line="276" w:lineRule="auto"/>
        <w:jc w:val="both"/>
        <w:rPr>
          <w:sz w:val="24"/>
        </w:rPr>
      </w:pPr>
      <w:r w:rsidRPr="006912DB">
        <w:rPr>
          <w:sz w:val="24"/>
        </w:rPr>
        <w:t>Informe seguimiento a la Directiva No. 002 de 2016. “Seguimiento a la aplicación de las Leyes 65 de 1993, 1709 de 2014, 734 de 2002 y 1474 de 2011 y cumplimiento de las Sentencias T-388 de 2013, T- 762 de 2015 y la Directiva</w:t>
      </w:r>
      <w:r w:rsidRPr="006912DB">
        <w:rPr>
          <w:b/>
          <w:sz w:val="24"/>
        </w:rPr>
        <w:t xml:space="preserve"> </w:t>
      </w:r>
      <w:r w:rsidRPr="00284D8A">
        <w:rPr>
          <w:sz w:val="24"/>
        </w:rPr>
        <w:t>001 del 16 de marzo de 2016”, presentado a la Procuraduría Provincial de Cali.</w:t>
      </w:r>
    </w:p>
    <w:p w:rsidR="00284D8A" w:rsidRPr="00775173" w:rsidRDefault="00284D8A" w:rsidP="00D522B4">
      <w:pPr>
        <w:numPr>
          <w:ilvl w:val="2"/>
          <w:numId w:val="12"/>
        </w:numPr>
        <w:rPr>
          <w:b/>
          <w:sz w:val="24"/>
        </w:rPr>
      </w:pPr>
      <w:r w:rsidRPr="00775173">
        <w:rPr>
          <w:b/>
          <w:sz w:val="24"/>
        </w:rPr>
        <w:t>ELABORACIÓN DE DOCUMENTOS- RESPUESTAS PARA CONTROL POLÍTICO CONCEJO MUNICIPAL DE CALI.</w:t>
      </w:r>
    </w:p>
    <w:p w:rsidR="00284D8A" w:rsidRPr="00284D8A" w:rsidRDefault="00284D8A" w:rsidP="00284D8A">
      <w:pPr>
        <w:spacing w:before="120" w:after="120" w:line="276" w:lineRule="auto"/>
        <w:jc w:val="both"/>
        <w:rPr>
          <w:sz w:val="24"/>
        </w:rPr>
      </w:pPr>
      <w:r w:rsidRPr="00284D8A">
        <w:rPr>
          <w:sz w:val="24"/>
        </w:rPr>
        <w:t>Proposición No. 020 del 25 de enero del 2016 sobre las acciones realizadas por la Personería Municipal de Santiago de Cali con relación a las violencias basadas en género.</w:t>
      </w:r>
    </w:p>
    <w:p w:rsidR="00284D8A" w:rsidRPr="00284D8A" w:rsidRDefault="00284D8A" w:rsidP="00284D8A">
      <w:pPr>
        <w:spacing w:before="120" w:after="120" w:line="276" w:lineRule="auto"/>
        <w:jc w:val="both"/>
        <w:rPr>
          <w:sz w:val="24"/>
        </w:rPr>
      </w:pPr>
      <w:r w:rsidRPr="00284D8A">
        <w:rPr>
          <w:sz w:val="24"/>
        </w:rPr>
        <w:t>Proposición No. 036 del 12 de febrero del 2016 sobre los homicidios contra las mujeres en la ciudad de Santiago de Cali.</w:t>
      </w:r>
    </w:p>
    <w:p w:rsidR="00284D8A" w:rsidRPr="00284D8A" w:rsidRDefault="00284D8A" w:rsidP="00284D8A">
      <w:pPr>
        <w:spacing w:before="120" w:after="120" w:line="276" w:lineRule="auto"/>
        <w:jc w:val="both"/>
        <w:rPr>
          <w:sz w:val="24"/>
        </w:rPr>
      </w:pPr>
      <w:r w:rsidRPr="00284D8A">
        <w:rPr>
          <w:sz w:val="24"/>
        </w:rPr>
        <w:t>Proposición No. 063 del 9 de junio del 2016 sobre las acciones realizadas por la Personería Municipal de Santiago de Cali con relación las vulneraciones al derecho fundamental a la Salud.</w:t>
      </w:r>
    </w:p>
    <w:p w:rsidR="00284D8A" w:rsidRPr="00284D8A" w:rsidRDefault="00284D8A" w:rsidP="00284D8A">
      <w:pPr>
        <w:spacing w:before="120" w:after="120" w:line="276" w:lineRule="auto"/>
        <w:jc w:val="both"/>
        <w:rPr>
          <w:sz w:val="24"/>
        </w:rPr>
      </w:pPr>
      <w:r w:rsidRPr="00284D8A">
        <w:rPr>
          <w:sz w:val="24"/>
        </w:rPr>
        <w:t>Proposición No. 083 del 29 de julio del 2016 sobre las acciones realizadas por la Personería Municipal de Santiago de Cali con relación al tema de percepción de inseguridad en la ciudad.</w:t>
      </w:r>
    </w:p>
    <w:p w:rsidR="00284D8A" w:rsidRPr="00284D8A" w:rsidRDefault="00284D8A" w:rsidP="00284D8A">
      <w:pPr>
        <w:spacing w:before="120" w:after="120" w:line="276" w:lineRule="auto"/>
        <w:jc w:val="both"/>
        <w:rPr>
          <w:sz w:val="24"/>
        </w:rPr>
      </w:pPr>
      <w:r w:rsidRPr="00284D8A">
        <w:rPr>
          <w:sz w:val="24"/>
        </w:rPr>
        <w:t>Proposición No. 122 del 13 de octubre de 2016. Sobre las acciones realizadas por la Personería Municipal de Santiago de Cali con relación al Plan Jarillón.</w:t>
      </w:r>
    </w:p>
    <w:p w:rsidR="00284D8A" w:rsidRPr="00284D8A" w:rsidRDefault="00284D8A" w:rsidP="00284D8A">
      <w:pPr>
        <w:spacing w:before="120" w:after="120" w:line="276" w:lineRule="auto"/>
        <w:jc w:val="both"/>
        <w:rPr>
          <w:sz w:val="24"/>
        </w:rPr>
      </w:pPr>
      <w:r w:rsidRPr="00284D8A">
        <w:rPr>
          <w:sz w:val="24"/>
        </w:rPr>
        <w:t xml:space="preserve">Proposición No. 133 del 2 de noviembre de 2016. Sobre las acciones y funciones de la Personería Municipal de Santiago de Cali con relación a temas de seguridad, educación, jóvenes, cárcel de Villahermosa y demás temas de ciudad. </w:t>
      </w:r>
    </w:p>
    <w:p w:rsidR="00284D8A" w:rsidRDefault="00284D8A" w:rsidP="00284D8A">
      <w:pPr>
        <w:spacing w:before="120" w:after="120" w:line="276" w:lineRule="auto"/>
        <w:jc w:val="both"/>
        <w:rPr>
          <w:sz w:val="24"/>
        </w:rPr>
      </w:pPr>
      <w:r w:rsidRPr="00284D8A">
        <w:rPr>
          <w:sz w:val="24"/>
        </w:rPr>
        <w:lastRenderedPageBreak/>
        <w:t>Proposición No. 139 del 9 de noviembre de 2016. Sobre el trámite y circulació</w:t>
      </w:r>
      <w:r>
        <w:rPr>
          <w:sz w:val="24"/>
        </w:rPr>
        <w:t>n de  ambulancias en la ciudad.</w:t>
      </w:r>
    </w:p>
    <w:p w:rsidR="00284D8A" w:rsidRPr="00775173" w:rsidRDefault="00284D8A" w:rsidP="00D522B4">
      <w:pPr>
        <w:numPr>
          <w:ilvl w:val="2"/>
          <w:numId w:val="12"/>
        </w:numPr>
        <w:jc w:val="both"/>
        <w:rPr>
          <w:b/>
          <w:sz w:val="24"/>
        </w:rPr>
      </w:pPr>
      <w:r w:rsidRPr="00775173">
        <w:rPr>
          <w:b/>
          <w:sz w:val="24"/>
        </w:rPr>
        <w:t>REPORTE CONSOLIDADO SOBRE LAS INTERVENCIONES REALIZADAS POR PARTE DEL MINISTERIO PÚBLICO EN LO PENAL.</w:t>
      </w:r>
    </w:p>
    <w:p w:rsidR="00284D8A" w:rsidRPr="00284D8A" w:rsidRDefault="00284D8A" w:rsidP="00284D8A">
      <w:pPr>
        <w:spacing w:before="120" w:after="120" w:line="276" w:lineRule="auto"/>
        <w:jc w:val="both"/>
        <w:rPr>
          <w:sz w:val="24"/>
        </w:rPr>
      </w:pPr>
      <w:r w:rsidRPr="00284D8A">
        <w:rPr>
          <w:sz w:val="24"/>
        </w:rPr>
        <w:t xml:space="preserve">En la tabla número 5 se muestran las actuaciones de Ministerio Público en lo penal, correspondiente al año 2016, observándose lo siguiente: </w:t>
      </w:r>
    </w:p>
    <w:p w:rsidR="00284D8A" w:rsidRDefault="00284D8A" w:rsidP="00284D8A">
      <w:pPr>
        <w:spacing w:before="120" w:after="120" w:line="276" w:lineRule="auto"/>
        <w:jc w:val="both"/>
        <w:rPr>
          <w:sz w:val="24"/>
        </w:rPr>
      </w:pPr>
      <w:r w:rsidRPr="00284D8A">
        <w:rPr>
          <w:b/>
          <w:sz w:val="24"/>
        </w:rPr>
        <w:t>Tabla No.5</w:t>
      </w:r>
      <w:r>
        <w:rPr>
          <w:sz w:val="24"/>
        </w:rPr>
        <w:t xml:space="preserve">: </w:t>
      </w:r>
      <w:r w:rsidRPr="00284D8A">
        <w:rPr>
          <w:sz w:val="24"/>
        </w:rPr>
        <w:t>CONSOLIDADO DE LAS ACTUACIONES E INTERVENCIONES COMO AGENTES DEL  MINISTERIO PÚBLICO EN LO  PENAL</w:t>
      </w:r>
    </w:p>
    <w:tbl>
      <w:tblPr>
        <w:tblW w:w="8779" w:type="dxa"/>
        <w:jc w:val="center"/>
        <w:tblCellMar>
          <w:left w:w="10" w:type="dxa"/>
          <w:right w:w="10" w:type="dxa"/>
        </w:tblCellMar>
        <w:tblLook w:val="04A0" w:firstRow="1" w:lastRow="0" w:firstColumn="1" w:lastColumn="0" w:noHBand="0" w:noVBand="1"/>
      </w:tblPr>
      <w:tblGrid>
        <w:gridCol w:w="7755"/>
        <w:gridCol w:w="1024"/>
      </w:tblGrid>
      <w:tr w:rsidR="00284D8A" w:rsidRPr="00284D8A" w:rsidTr="00284D8A">
        <w:trPr>
          <w:trHeight w:val="291"/>
          <w:tblHeader/>
          <w:jc w:val="center"/>
        </w:trPr>
        <w:tc>
          <w:tcPr>
            <w:tcW w:w="7755" w:type="dxa"/>
            <w:tcBorders>
              <w:top w:val="single" w:sz="4" w:space="0" w:color="000000"/>
              <w:left w:val="single" w:sz="4" w:space="0" w:color="000000"/>
              <w:bottom w:val="single" w:sz="4" w:space="0" w:color="000000"/>
              <w:right w:val="single" w:sz="8" w:space="0" w:color="000000"/>
            </w:tcBorders>
            <w:shd w:val="clear" w:color="auto" w:fill="BFBFBF"/>
            <w:tcMar>
              <w:top w:w="0" w:type="dxa"/>
              <w:left w:w="70" w:type="dxa"/>
              <w:bottom w:w="0" w:type="dxa"/>
              <w:right w:w="70" w:type="dxa"/>
            </w:tcMar>
            <w:vAlign w:val="center"/>
            <w:hideMark/>
          </w:tcPr>
          <w:p w:rsidR="00284D8A" w:rsidRPr="00284D8A" w:rsidRDefault="00284D8A" w:rsidP="002A72E4">
            <w:pPr>
              <w:spacing w:line="276" w:lineRule="auto"/>
              <w:jc w:val="center"/>
              <w:rPr>
                <w:b/>
                <w:sz w:val="24"/>
              </w:rPr>
            </w:pPr>
            <w:r w:rsidRPr="00284D8A">
              <w:rPr>
                <w:b/>
                <w:sz w:val="24"/>
              </w:rPr>
              <w:t>ACTUACIÓN</w:t>
            </w:r>
          </w:p>
        </w:tc>
        <w:tc>
          <w:tcPr>
            <w:tcW w:w="1024" w:type="dxa"/>
            <w:tcBorders>
              <w:top w:val="single" w:sz="8" w:space="0" w:color="000000"/>
              <w:left w:val="single" w:sz="8" w:space="0" w:color="000000"/>
              <w:bottom w:val="single" w:sz="8" w:space="0" w:color="000000"/>
              <w:right w:val="single" w:sz="8" w:space="0" w:color="000000"/>
            </w:tcBorders>
            <w:shd w:val="clear" w:color="auto" w:fill="BFBFBF"/>
            <w:tcMar>
              <w:top w:w="0" w:type="dxa"/>
              <w:left w:w="70" w:type="dxa"/>
              <w:bottom w:w="0" w:type="dxa"/>
              <w:right w:w="70" w:type="dxa"/>
            </w:tcMar>
            <w:vAlign w:val="center"/>
            <w:hideMark/>
          </w:tcPr>
          <w:p w:rsidR="00284D8A" w:rsidRPr="00284D8A" w:rsidRDefault="00284D8A" w:rsidP="002A72E4">
            <w:pPr>
              <w:spacing w:line="276" w:lineRule="auto"/>
              <w:jc w:val="center"/>
              <w:rPr>
                <w:b/>
                <w:sz w:val="24"/>
              </w:rPr>
            </w:pPr>
            <w:r w:rsidRPr="00284D8A">
              <w:rPr>
                <w:b/>
                <w:sz w:val="24"/>
              </w:rPr>
              <w:t>TOTAL</w:t>
            </w:r>
          </w:p>
        </w:tc>
      </w:tr>
      <w:tr w:rsidR="00284D8A" w:rsidRPr="00284D8A" w:rsidTr="00284D8A">
        <w:trPr>
          <w:trHeight w:val="291"/>
          <w:jc w:val="center"/>
        </w:trPr>
        <w:tc>
          <w:tcPr>
            <w:tcW w:w="7755"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rsidR="00284D8A" w:rsidRPr="00284D8A" w:rsidRDefault="00284D8A" w:rsidP="002A72E4">
            <w:pPr>
              <w:spacing w:line="276" w:lineRule="auto"/>
              <w:jc w:val="both"/>
              <w:rPr>
                <w:sz w:val="24"/>
              </w:rPr>
            </w:pPr>
            <w:r w:rsidRPr="00284D8A">
              <w:rPr>
                <w:sz w:val="24"/>
              </w:rPr>
              <w:t>Orientación y asesorías.</w:t>
            </w:r>
          </w:p>
        </w:tc>
        <w:tc>
          <w:tcPr>
            <w:tcW w:w="102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284D8A" w:rsidRPr="00284D8A" w:rsidRDefault="00284D8A" w:rsidP="002A72E4">
            <w:pPr>
              <w:spacing w:line="276" w:lineRule="auto"/>
              <w:jc w:val="center"/>
              <w:rPr>
                <w:sz w:val="24"/>
              </w:rPr>
            </w:pPr>
            <w:r w:rsidRPr="00284D8A">
              <w:rPr>
                <w:sz w:val="24"/>
              </w:rPr>
              <w:t>261</w:t>
            </w:r>
          </w:p>
        </w:tc>
      </w:tr>
      <w:tr w:rsidR="00284D8A" w:rsidRPr="00284D8A" w:rsidTr="00284D8A">
        <w:trPr>
          <w:trHeight w:val="488"/>
          <w:jc w:val="center"/>
        </w:trPr>
        <w:tc>
          <w:tcPr>
            <w:tcW w:w="7755"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rsidR="00284D8A" w:rsidRPr="00284D8A" w:rsidRDefault="00284D8A" w:rsidP="002A72E4">
            <w:pPr>
              <w:spacing w:line="276" w:lineRule="auto"/>
              <w:jc w:val="both"/>
              <w:rPr>
                <w:sz w:val="24"/>
              </w:rPr>
            </w:pPr>
            <w:r w:rsidRPr="00284D8A">
              <w:rPr>
                <w:sz w:val="24"/>
              </w:rPr>
              <w:t>Notificaciones  Ley 600/ 2000 y comunicaciones Ley 906/ 2004 en procesos en etapa de instrucción ante Fiscalías Locales y Seccionales</w:t>
            </w:r>
          </w:p>
        </w:tc>
        <w:tc>
          <w:tcPr>
            <w:tcW w:w="102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284D8A" w:rsidRPr="00284D8A" w:rsidRDefault="00284D8A" w:rsidP="002A72E4">
            <w:pPr>
              <w:spacing w:line="276" w:lineRule="auto"/>
              <w:jc w:val="center"/>
              <w:rPr>
                <w:sz w:val="24"/>
              </w:rPr>
            </w:pPr>
            <w:r w:rsidRPr="00284D8A">
              <w:rPr>
                <w:sz w:val="24"/>
              </w:rPr>
              <w:t>31710</w:t>
            </w:r>
          </w:p>
        </w:tc>
      </w:tr>
      <w:tr w:rsidR="00284D8A" w:rsidRPr="00284D8A" w:rsidTr="00284D8A">
        <w:trPr>
          <w:trHeight w:val="299"/>
          <w:jc w:val="center"/>
        </w:trPr>
        <w:tc>
          <w:tcPr>
            <w:tcW w:w="7755"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rsidR="00284D8A" w:rsidRPr="00284D8A" w:rsidRDefault="00284D8A" w:rsidP="002A72E4">
            <w:pPr>
              <w:spacing w:line="276" w:lineRule="auto"/>
              <w:jc w:val="both"/>
              <w:rPr>
                <w:sz w:val="24"/>
              </w:rPr>
            </w:pPr>
            <w:r w:rsidRPr="00284D8A">
              <w:rPr>
                <w:sz w:val="24"/>
              </w:rPr>
              <w:t>Intervención Inspecciones  Judiciales</w:t>
            </w:r>
          </w:p>
        </w:tc>
        <w:tc>
          <w:tcPr>
            <w:tcW w:w="102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284D8A" w:rsidRPr="00284D8A" w:rsidRDefault="00284D8A" w:rsidP="002A72E4">
            <w:pPr>
              <w:spacing w:line="276" w:lineRule="auto"/>
              <w:jc w:val="center"/>
              <w:rPr>
                <w:sz w:val="24"/>
              </w:rPr>
            </w:pPr>
            <w:r w:rsidRPr="00284D8A">
              <w:rPr>
                <w:sz w:val="24"/>
              </w:rPr>
              <w:t>3676</w:t>
            </w:r>
          </w:p>
        </w:tc>
      </w:tr>
      <w:tr w:rsidR="00284D8A" w:rsidRPr="00284D8A" w:rsidTr="00284D8A">
        <w:trPr>
          <w:trHeight w:val="534"/>
          <w:jc w:val="center"/>
        </w:trPr>
        <w:tc>
          <w:tcPr>
            <w:tcW w:w="7755"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rsidR="00284D8A" w:rsidRPr="00284D8A" w:rsidRDefault="00284D8A" w:rsidP="002A72E4">
            <w:pPr>
              <w:spacing w:line="276" w:lineRule="auto"/>
              <w:jc w:val="both"/>
              <w:rPr>
                <w:sz w:val="24"/>
              </w:rPr>
            </w:pPr>
            <w:r w:rsidRPr="00284D8A">
              <w:rPr>
                <w:sz w:val="24"/>
              </w:rPr>
              <w:t xml:space="preserve">Visitas institucionales para la verificación de situaciones de vulneración o pongan  en riesgo los </w:t>
            </w:r>
            <w:r w:rsidR="00153441">
              <w:rPr>
                <w:sz w:val="24"/>
              </w:rPr>
              <w:t>Derechos Humanos</w:t>
            </w:r>
          </w:p>
        </w:tc>
        <w:tc>
          <w:tcPr>
            <w:tcW w:w="102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284D8A" w:rsidRPr="00284D8A" w:rsidRDefault="00284D8A" w:rsidP="002A72E4">
            <w:pPr>
              <w:spacing w:line="276" w:lineRule="auto"/>
              <w:jc w:val="center"/>
              <w:rPr>
                <w:sz w:val="24"/>
              </w:rPr>
            </w:pPr>
            <w:r w:rsidRPr="00284D8A">
              <w:rPr>
                <w:sz w:val="24"/>
              </w:rPr>
              <w:t>103</w:t>
            </w:r>
          </w:p>
        </w:tc>
      </w:tr>
      <w:tr w:rsidR="00284D8A" w:rsidRPr="00284D8A" w:rsidTr="00284D8A">
        <w:trPr>
          <w:trHeight w:val="234"/>
          <w:jc w:val="center"/>
        </w:trPr>
        <w:tc>
          <w:tcPr>
            <w:tcW w:w="7755"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rsidR="00284D8A" w:rsidRPr="00284D8A" w:rsidRDefault="00284D8A" w:rsidP="002A72E4">
            <w:pPr>
              <w:spacing w:line="276" w:lineRule="auto"/>
              <w:jc w:val="both"/>
              <w:rPr>
                <w:sz w:val="24"/>
              </w:rPr>
            </w:pPr>
            <w:r w:rsidRPr="00284D8A">
              <w:rPr>
                <w:sz w:val="24"/>
              </w:rPr>
              <w:t>Audiencias Preliminares</w:t>
            </w:r>
          </w:p>
        </w:tc>
        <w:tc>
          <w:tcPr>
            <w:tcW w:w="102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284D8A" w:rsidRPr="00284D8A" w:rsidRDefault="00284D8A" w:rsidP="002A72E4">
            <w:pPr>
              <w:spacing w:line="276" w:lineRule="auto"/>
              <w:jc w:val="center"/>
              <w:rPr>
                <w:sz w:val="24"/>
              </w:rPr>
            </w:pPr>
            <w:r w:rsidRPr="00284D8A">
              <w:rPr>
                <w:sz w:val="24"/>
              </w:rPr>
              <w:t>639</w:t>
            </w:r>
          </w:p>
        </w:tc>
      </w:tr>
      <w:tr w:rsidR="00284D8A" w:rsidRPr="00284D8A" w:rsidTr="00284D8A">
        <w:trPr>
          <w:trHeight w:val="266"/>
          <w:jc w:val="center"/>
        </w:trPr>
        <w:tc>
          <w:tcPr>
            <w:tcW w:w="7755"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rsidR="00284D8A" w:rsidRPr="00284D8A" w:rsidRDefault="00284D8A" w:rsidP="002A72E4">
            <w:pPr>
              <w:spacing w:line="276" w:lineRule="auto"/>
              <w:jc w:val="both"/>
              <w:rPr>
                <w:sz w:val="24"/>
              </w:rPr>
            </w:pPr>
            <w:r w:rsidRPr="00284D8A">
              <w:rPr>
                <w:sz w:val="24"/>
              </w:rPr>
              <w:t>Audiencias de Conocimiento</w:t>
            </w:r>
          </w:p>
        </w:tc>
        <w:tc>
          <w:tcPr>
            <w:tcW w:w="102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284D8A" w:rsidRPr="00284D8A" w:rsidRDefault="00284D8A" w:rsidP="002A72E4">
            <w:pPr>
              <w:spacing w:line="276" w:lineRule="auto"/>
              <w:jc w:val="center"/>
              <w:rPr>
                <w:sz w:val="24"/>
              </w:rPr>
            </w:pPr>
            <w:r w:rsidRPr="00284D8A">
              <w:rPr>
                <w:sz w:val="24"/>
              </w:rPr>
              <w:t>343</w:t>
            </w:r>
          </w:p>
        </w:tc>
      </w:tr>
      <w:tr w:rsidR="00284D8A" w:rsidRPr="00284D8A" w:rsidTr="00284D8A">
        <w:trPr>
          <w:trHeight w:val="266"/>
          <w:jc w:val="center"/>
        </w:trPr>
        <w:tc>
          <w:tcPr>
            <w:tcW w:w="7755"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rsidR="00284D8A" w:rsidRPr="00284D8A" w:rsidRDefault="00284D8A" w:rsidP="002A72E4">
            <w:pPr>
              <w:spacing w:line="276" w:lineRule="auto"/>
              <w:jc w:val="both"/>
              <w:rPr>
                <w:sz w:val="24"/>
              </w:rPr>
            </w:pPr>
            <w:r w:rsidRPr="00284D8A">
              <w:rPr>
                <w:sz w:val="24"/>
              </w:rPr>
              <w:t>Acciones Constitucionales</w:t>
            </w:r>
          </w:p>
        </w:tc>
        <w:tc>
          <w:tcPr>
            <w:tcW w:w="102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284D8A" w:rsidRPr="00284D8A" w:rsidRDefault="00284D8A" w:rsidP="002A72E4">
            <w:pPr>
              <w:spacing w:line="276" w:lineRule="auto"/>
              <w:jc w:val="center"/>
              <w:rPr>
                <w:sz w:val="24"/>
              </w:rPr>
            </w:pPr>
            <w:r w:rsidRPr="00284D8A">
              <w:rPr>
                <w:sz w:val="24"/>
              </w:rPr>
              <w:t>31</w:t>
            </w:r>
          </w:p>
        </w:tc>
      </w:tr>
      <w:tr w:rsidR="00284D8A" w:rsidRPr="00284D8A" w:rsidTr="00284D8A">
        <w:trPr>
          <w:trHeight w:val="233"/>
          <w:jc w:val="center"/>
        </w:trPr>
        <w:tc>
          <w:tcPr>
            <w:tcW w:w="77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hideMark/>
          </w:tcPr>
          <w:p w:rsidR="00284D8A" w:rsidRPr="00284D8A" w:rsidRDefault="00284D8A" w:rsidP="002A72E4">
            <w:pPr>
              <w:spacing w:after="120" w:line="276" w:lineRule="auto"/>
              <w:jc w:val="center"/>
              <w:rPr>
                <w:b/>
                <w:sz w:val="24"/>
              </w:rPr>
            </w:pPr>
            <w:r w:rsidRPr="00284D8A">
              <w:rPr>
                <w:b/>
                <w:sz w:val="24"/>
              </w:rPr>
              <w:t>T O T A L</w:t>
            </w:r>
          </w:p>
        </w:tc>
        <w:tc>
          <w:tcPr>
            <w:tcW w:w="102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70" w:type="dxa"/>
              <w:bottom w:w="0" w:type="dxa"/>
              <w:right w:w="70" w:type="dxa"/>
            </w:tcMar>
            <w:vAlign w:val="bottom"/>
            <w:hideMark/>
          </w:tcPr>
          <w:p w:rsidR="00284D8A" w:rsidRPr="00284D8A" w:rsidRDefault="00284D8A" w:rsidP="002A72E4">
            <w:pPr>
              <w:spacing w:after="120" w:line="276" w:lineRule="auto"/>
              <w:jc w:val="center"/>
              <w:rPr>
                <w:b/>
                <w:sz w:val="24"/>
              </w:rPr>
            </w:pPr>
            <w:r w:rsidRPr="00284D8A">
              <w:rPr>
                <w:b/>
                <w:sz w:val="24"/>
              </w:rPr>
              <w:t>36763</w:t>
            </w:r>
          </w:p>
        </w:tc>
      </w:tr>
    </w:tbl>
    <w:p w:rsidR="00284D8A" w:rsidRDefault="00284D8A" w:rsidP="00284D8A">
      <w:pPr>
        <w:spacing w:before="120" w:after="120" w:line="276" w:lineRule="auto"/>
        <w:jc w:val="both"/>
        <w:rPr>
          <w:sz w:val="24"/>
        </w:rPr>
      </w:pPr>
      <w:r w:rsidRPr="00284D8A">
        <w:rPr>
          <w:b/>
        </w:rPr>
        <w:t>Fuente:</w:t>
      </w:r>
      <w:r w:rsidRPr="00284D8A">
        <w:t xml:space="preserve"> Dirección Operativa de Ministerio Público, Promoción y Defensa de los </w:t>
      </w:r>
      <w:r w:rsidR="00153441">
        <w:t>Derechos Humanos</w:t>
      </w:r>
      <w:r w:rsidRPr="00284D8A">
        <w:t xml:space="preserve"> – Personería Municipal de Santiago de Cali año 2016</w:t>
      </w:r>
      <w:r w:rsidRPr="00284D8A">
        <w:rPr>
          <w:sz w:val="24"/>
        </w:rPr>
        <w:t>.</w:t>
      </w:r>
    </w:p>
    <w:p w:rsidR="00D522B4" w:rsidRDefault="00284D8A" w:rsidP="00D522B4">
      <w:pPr>
        <w:spacing w:before="120" w:after="120" w:line="276" w:lineRule="auto"/>
        <w:jc w:val="both"/>
        <w:rPr>
          <w:sz w:val="24"/>
        </w:rPr>
      </w:pPr>
      <w:r w:rsidRPr="00284D8A">
        <w:rPr>
          <w:sz w:val="24"/>
        </w:rPr>
        <w:t>Los Personeros Delegados ante las Fiscalías Locales y Seccionales reciben las Notificaciones de Ley 600/ 2000 y comunicaciones de Ley 906/ 2004 en los procesos que se encuentran en la etapa de instrucción, con el fin de ser enterados como Ministerio Público del trámite impartido a dichos procesos.</w:t>
      </w:r>
    </w:p>
    <w:p w:rsidR="00284D8A" w:rsidRPr="00D522B4" w:rsidRDefault="00284D8A" w:rsidP="00D522B4">
      <w:pPr>
        <w:numPr>
          <w:ilvl w:val="2"/>
          <w:numId w:val="12"/>
        </w:numPr>
        <w:spacing w:before="120" w:after="120" w:line="276" w:lineRule="auto"/>
        <w:jc w:val="both"/>
        <w:rPr>
          <w:sz w:val="24"/>
        </w:rPr>
      </w:pPr>
      <w:r w:rsidRPr="00D522B4">
        <w:rPr>
          <w:b/>
          <w:sz w:val="24"/>
        </w:rPr>
        <w:t>ORIENTACIONES Y ASESORÍAS</w:t>
      </w:r>
    </w:p>
    <w:p w:rsidR="00284D8A" w:rsidRPr="00284D8A" w:rsidRDefault="00284D8A" w:rsidP="00770E6F">
      <w:pPr>
        <w:spacing w:before="120" w:after="120" w:line="276" w:lineRule="auto"/>
        <w:jc w:val="both"/>
        <w:rPr>
          <w:sz w:val="24"/>
        </w:rPr>
      </w:pPr>
      <w:r w:rsidRPr="00284D8A">
        <w:rPr>
          <w:sz w:val="24"/>
        </w:rPr>
        <w:t xml:space="preserve">Los Personeros Delegados del Ministerio Público realizaron  asesorías  y orientaciones respecto a los siguientes asuntos: </w:t>
      </w:r>
    </w:p>
    <w:p w:rsidR="00284D8A" w:rsidRDefault="00284D8A" w:rsidP="00770E6F">
      <w:pPr>
        <w:spacing w:before="120" w:after="120" w:line="276" w:lineRule="auto"/>
        <w:jc w:val="both"/>
        <w:rPr>
          <w:sz w:val="24"/>
        </w:rPr>
      </w:pPr>
      <w:r w:rsidRPr="00284D8A">
        <w:rPr>
          <w:sz w:val="24"/>
        </w:rPr>
        <w:t xml:space="preserve">Problemas con Estaciones de Policía, ejercicio arbitrario de patria potestad de menor de edad, trámites para adquirir pensión, archivo de investigaciones en fiscalía, asuntos laborales de jurisdicción ordinaria, hurto, inasistencia alimentaria, vulneración al derecho de petición, restitución de bien inmueble, asesorías en asuntos comerciales y civiles, custodia de menor, quejas en servicios públicos, amenazas, prevaricato, violencia intrafamiliar, reclamación de ayudas humanitarias, falsedad por ocultamiento, lesiones personales, tentativa de homicidio, </w:t>
      </w:r>
      <w:r w:rsidRPr="00284D8A">
        <w:rPr>
          <w:sz w:val="24"/>
        </w:rPr>
        <w:lastRenderedPageBreak/>
        <w:t>desaparición forzada, porte de arma de fuego, secuestro, responsabilidad médica, abuso sexual, lesiones por accidentes de tránsito, diligencias de allanamientos en inmueble, daño en casa por construcción, orientación para declaración por desplazamiento forzado, derecho comercial, venta vehículo automotor, que a la fecha presenta foto multas; Derecho laboral para elaboración de recursos a la junta regional calificación de invalidez, procedimiento para ordenar servicio de ambulancia, incumplimiento de contratos, sanciones foto multas, asilo político, comodatos, casos menores en desnutrición en hospital, entre otras consultas realizadas por los peticionarios que a diario se atienden en las instalaciones donde se encuentran los Personeros Delegados.</w:t>
      </w:r>
    </w:p>
    <w:p w:rsidR="00770E6F" w:rsidRPr="00D72422" w:rsidRDefault="00770E6F" w:rsidP="00D522B4">
      <w:pPr>
        <w:numPr>
          <w:ilvl w:val="2"/>
          <w:numId w:val="12"/>
        </w:numPr>
        <w:jc w:val="both"/>
        <w:rPr>
          <w:b/>
          <w:sz w:val="24"/>
        </w:rPr>
      </w:pPr>
      <w:r w:rsidRPr="00D72422">
        <w:rPr>
          <w:b/>
          <w:sz w:val="24"/>
        </w:rPr>
        <w:t>REPORTE CONSOLIDADO SOBRE LAS INTERVENCIONES REALIZADAS POR PARTE DEL MINISTERIO PÚBLICO EN LO POLICIVO.</w:t>
      </w:r>
    </w:p>
    <w:p w:rsidR="00770E6F" w:rsidRDefault="00770E6F" w:rsidP="00770E6F">
      <w:pPr>
        <w:spacing w:before="120" w:after="120" w:line="276" w:lineRule="auto"/>
        <w:jc w:val="both"/>
        <w:rPr>
          <w:sz w:val="24"/>
        </w:rPr>
      </w:pPr>
      <w:r w:rsidRPr="00770E6F">
        <w:rPr>
          <w:sz w:val="24"/>
        </w:rPr>
        <w:t>La tabla número 6 muestra las actuaciones de Ministerio Público en lo Policivo, correspondiente al año 2016</w:t>
      </w:r>
      <w:r>
        <w:rPr>
          <w:sz w:val="24"/>
        </w:rPr>
        <w:t>.</w:t>
      </w:r>
    </w:p>
    <w:p w:rsidR="00770E6F" w:rsidRPr="00770E6F" w:rsidRDefault="00770E6F" w:rsidP="00770E6F">
      <w:pPr>
        <w:spacing w:before="120" w:after="120" w:line="276" w:lineRule="auto"/>
        <w:jc w:val="both"/>
        <w:rPr>
          <w:sz w:val="24"/>
        </w:rPr>
      </w:pPr>
      <w:r w:rsidRPr="00770E6F">
        <w:rPr>
          <w:b/>
          <w:sz w:val="24"/>
        </w:rPr>
        <w:t>Tabla No. 6:</w:t>
      </w:r>
      <w:r>
        <w:rPr>
          <w:sz w:val="24"/>
        </w:rPr>
        <w:t xml:space="preserve"> </w:t>
      </w:r>
      <w:r w:rsidRPr="00770E6F">
        <w:rPr>
          <w:sz w:val="24"/>
        </w:rPr>
        <w:t>CONSOLIDADO DE LAS ACTUACIONES COMO AGENTES DEL  MINISTERIO PÚBLICO EN LO POLICIVO.</w:t>
      </w:r>
    </w:p>
    <w:tbl>
      <w:tblPr>
        <w:tblW w:w="8647" w:type="dxa"/>
        <w:jc w:val="center"/>
        <w:tblLayout w:type="fixed"/>
        <w:tblCellMar>
          <w:left w:w="10" w:type="dxa"/>
          <w:right w:w="10" w:type="dxa"/>
        </w:tblCellMar>
        <w:tblLook w:val="04A0" w:firstRow="1" w:lastRow="0" w:firstColumn="1" w:lastColumn="0" w:noHBand="0" w:noVBand="1"/>
      </w:tblPr>
      <w:tblGrid>
        <w:gridCol w:w="7655"/>
        <w:gridCol w:w="992"/>
      </w:tblGrid>
      <w:tr w:rsidR="00770E6F" w:rsidRPr="00770E6F" w:rsidTr="00770E6F">
        <w:trPr>
          <w:trHeight w:val="189"/>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bottom"/>
          </w:tcPr>
          <w:p w:rsidR="00770E6F" w:rsidRPr="00770E6F" w:rsidRDefault="00770E6F" w:rsidP="002A72E4">
            <w:pPr>
              <w:spacing w:line="276" w:lineRule="auto"/>
              <w:jc w:val="center"/>
              <w:rPr>
                <w:b/>
                <w:sz w:val="24"/>
              </w:rPr>
            </w:pPr>
            <w:r w:rsidRPr="00770E6F">
              <w:rPr>
                <w:b/>
                <w:sz w:val="24"/>
              </w:rPr>
              <w:t>ACTUACIÓN</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bottom"/>
            <w:hideMark/>
          </w:tcPr>
          <w:p w:rsidR="00770E6F" w:rsidRPr="00770E6F" w:rsidRDefault="00770E6F" w:rsidP="002A72E4">
            <w:pPr>
              <w:spacing w:line="276" w:lineRule="auto"/>
              <w:jc w:val="center"/>
              <w:rPr>
                <w:b/>
                <w:sz w:val="24"/>
              </w:rPr>
            </w:pPr>
            <w:r w:rsidRPr="00770E6F">
              <w:rPr>
                <w:b/>
                <w:sz w:val="24"/>
              </w:rPr>
              <w:t>TOTAL</w:t>
            </w:r>
          </w:p>
        </w:tc>
      </w:tr>
      <w:tr w:rsidR="00770E6F" w:rsidRPr="00770E6F" w:rsidTr="00770E6F">
        <w:trPr>
          <w:trHeight w:val="103"/>
          <w:jc w:val="center"/>
        </w:trPr>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770E6F" w:rsidRPr="00770E6F" w:rsidRDefault="00770E6F" w:rsidP="002A72E4">
            <w:pPr>
              <w:spacing w:line="276" w:lineRule="auto"/>
              <w:jc w:val="both"/>
              <w:rPr>
                <w:sz w:val="24"/>
              </w:rPr>
            </w:pPr>
            <w:r w:rsidRPr="00770E6F">
              <w:rPr>
                <w:sz w:val="24"/>
              </w:rPr>
              <w:t>Orientación y asesorías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770E6F" w:rsidRPr="00770E6F" w:rsidRDefault="00770E6F" w:rsidP="002A72E4">
            <w:pPr>
              <w:spacing w:line="276" w:lineRule="auto"/>
              <w:jc w:val="center"/>
              <w:rPr>
                <w:sz w:val="24"/>
              </w:rPr>
            </w:pPr>
            <w:r w:rsidRPr="00770E6F">
              <w:rPr>
                <w:sz w:val="24"/>
              </w:rPr>
              <w:t>227</w:t>
            </w:r>
          </w:p>
        </w:tc>
      </w:tr>
      <w:tr w:rsidR="00770E6F" w:rsidRPr="00770E6F" w:rsidTr="00770E6F">
        <w:trPr>
          <w:trHeight w:val="79"/>
          <w:jc w:val="center"/>
        </w:trPr>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770E6F" w:rsidRPr="00770E6F" w:rsidRDefault="00770E6F" w:rsidP="002A72E4">
            <w:pPr>
              <w:spacing w:line="276" w:lineRule="auto"/>
              <w:jc w:val="both"/>
              <w:rPr>
                <w:sz w:val="24"/>
              </w:rPr>
            </w:pPr>
            <w:r w:rsidRPr="00770E6F">
              <w:rPr>
                <w:sz w:val="24"/>
              </w:rPr>
              <w:t>Revisión y seguimiento procesos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770E6F" w:rsidRPr="00770E6F" w:rsidRDefault="00770E6F" w:rsidP="002A72E4">
            <w:pPr>
              <w:spacing w:line="276" w:lineRule="auto"/>
              <w:jc w:val="center"/>
              <w:rPr>
                <w:sz w:val="24"/>
              </w:rPr>
            </w:pPr>
            <w:r w:rsidRPr="00770E6F">
              <w:rPr>
                <w:sz w:val="24"/>
              </w:rPr>
              <w:t>1259</w:t>
            </w:r>
          </w:p>
        </w:tc>
      </w:tr>
      <w:tr w:rsidR="00770E6F" w:rsidRPr="00770E6F" w:rsidTr="00770E6F">
        <w:trPr>
          <w:trHeight w:val="75"/>
          <w:jc w:val="center"/>
        </w:trPr>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770E6F" w:rsidRPr="00770E6F" w:rsidRDefault="00770E6F" w:rsidP="002A72E4">
            <w:pPr>
              <w:spacing w:line="276" w:lineRule="auto"/>
              <w:jc w:val="both"/>
              <w:rPr>
                <w:sz w:val="24"/>
              </w:rPr>
            </w:pPr>
            <w:r w:rsidRPr="00770E6F">
              <w:rPr>
                <w:sz w:val="24"/>
              </w:rPr>
              <w:t>Intervención  diligencias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770E6F" w:rsidRPr="00770E6F" w:rsidRDefault="00770E6F" w:rsidP="002A72E4">
            <w:pPr>
              <w:spacing w:line="276" w:lineRule="auto"/>
              <w:jc w:val="center"/>
              <w:rPr>
                <w:sz w:val="24"/>
              </w:rPr>
            </w:pPr>
            <w:r w:rsidRPr="00770E6F">
              <w:rPr>
                <w:sz w:val="24"/>
              </w:rPr>
              <w:t>285</w:t>
            </w:r>
          </w:p>
        </w:tc>
      </w:tr>
      <w:tr w:rsidR="00770E6F" w:rsidRPr="00770E6F" w:rsidTr="00770E6F">
        <w:trPr>
          <w:trHeight w:val="85"/>
          <w:jc w:val="center"/>
        </w:trPr>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770E6F" w:rsidRPr="00770E6F" w:rsidRDefault="00770E6F" w:rsidP="002A72E4">
            <w:pPr>
              <w:spacing w:line="276" w:lineRule="auto"/>
              <w:jc w:val="both"/>
              <w:rPr>
                <w:sz w:val="24"/>
              </w:rPr>
            </w:pPr>
            <w:r w:rsidRPr="00770E6F">
              <w:rPr>
                <w:sz w:val="24"/>
              </w:rPr>
              <w:t xml:space="preserve">Visitas institucionales para la verificación de situaciones que vulneran o pongan en riesgo los </w:t>
            </w:r>
            <w:r w:rsidR="00153441">
              <w:rPr>
                <w:sz w:val="24"/>
              </w:rPr>
              <w:t>Derechos Humanos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770E6F" w:rsidRPr="00770E6F" w:rsidRDefault="00770E6F" w:rsidP="002A72E4">
            <w:pPr>
              <w:spacing w:line="276" w:lineRule="auto"/>
              <w:jc w:val="center"/>
              <w:rPr>
                <w:sz w:val="24"/>
              </w:rPr>
            </w:pPr>
            <w:r w:rsidRPr="00770E6F">
              <w:rPr>
                <w:sz w:val="24"/>
              </w:rPr>
              <w:t>58</w:t>
            </w:r>
          </w:p>
        </w:tc>
      </w:tr>
      <w:tr w:rsidR="00770E6F" w:rsidRPr="00770E6F" w:rsidTr="00770E6F">
        <w:trPr>
          <w:trHeight w:val="401"/>
          <w:jc w:val="center"/>
        </w:trPr>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770E6F" w:rsidRPr="00770E6F" w:rsidRDefault="00770E6F" w:rsidP="002A72E4">
            <w:pPr>
              <w:spacing w:line="276" w:lineRule="auto"/>
              <w:jc w:val="both"/>
              <w:rPr>
                <w:sz w:val="24"/>
              </w:rPr>
            </w:pPr>
            <w:r w:rsidRPr="00770E6F">
              <w:rPr>
                <w:sz w:val="24"/>
              </w:rPr>
              <w:t>Audiencias  de conciliación</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770E6F" w:rsidRPr="00770E6F" w:rsidRDefault="00770E6F" w:rsidP="002A72E4">
            <w:pPr>
              <w:spacing w:line="276" w:lineRule="auto"/>
              <w:jc w:val="center"/>
              <w:rPr>
                <w:sz w:val="24"/>
              </w:rPr>
            </w:pPr>
            <w:r w:rsidRPr="00770E6F">
              <w:rPr>
                <w:sz w:val="24"/>
              </w:rPr>
              <w:t>37</w:t>
            </w:r>
          </w:p>
        </w:tc>
      </w:tr>
      <w:tr w:rsidR="00770E6F" w:rsidRPr="00770E6F" w:rsidTr="00770E6F">
        <w:trPr>
          <w:trHeight w:val="30"/>
          <w:jc w:val="center"/>
        </w:trPr>
        <w:tc>
          <w:tcPr>
            <w:tcW w:w="76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770E6F" w:rsidRPr="00770E6F" w:rsidRDefault="00770E6F" w:rsidP="002A72E4">
            <w:pPr>
              <w:spacing w:line="276" w:lineRule="auto"/>
              <w:jc w:val="both"/>
              <w:rPr>
                <w:sz w:val="24"/>
              </w:rPr>
            </w:pPr>
            <w:r w:rsidRPr="00770E6F">
              <w:rPr>
                <w:sz w:val="24"/>
              </w:rPr>
              <w:t>Acciones constitucionales</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770E6F" w:rsidRPr="00770E6F" w:rsidRDefault="00770E6F" w:rsidP="002A72E4">
            <w:pPr>
              <w:spacing w:line="276" w:lineRule="auto"/>
              <w:jc w:val="center"/>
              <w:rPr>
                <w:sz w:val="24"/>
              </w:rPr>
            </w:pPr>
            <w:r w:rsidRPr="00770E6F">
              <w:rPr>
                <w:sz w:val="24"/>
              </w:rPr>
              <w:t>13</w:t>
            </w:r>
          </w:p>
        </w:tc>
      </w:tr>
      <w:tr w:rsidR="00770E6F" w:rsidRPr="00770E6F" w:rsidTr="00770E6F">
        <w:trPr>
          <w:trHeight w:val="130"/>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bottom"/>
            <w:hideMark/>
          </w:tcPr>
          <w:p w:rsidR="00770E6F" w:rsidRPr="00770E6F" w:rsidRDefault="00770E6F" w:rsidP="002A72E4">
            <w:pPr>
              <w:spacing w:line="276" w:lineRule="auto"/>
              <w:jc w:val="center"/>
              <w:rPr>
                <w:b/>
                <w:sz w:val="24"/>
              </w:rPr>
            </w:pPr>
            <w:r w:rsidRPr="00770E6F">
              <w:rPr>
                <w:b/>
                <w:sz w:val="24"/>
              </w:rPr>
              <w:t>TOTAL</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bottom"/>
            <w:hideMark/>
          </w:tcPr>
          <w:p w:rsidR="00770E6F" w:rsidRPr="00770E6F" w:rsidRDefault="00770E6F" w:rsidP="002A72E4">
            <w:pPr>
              <w:spacing w:line="276" w:lineRule="auto"/>
              <w:jc w:val="center"/>
              <w:rPr>
                <w:b/>
                <w:sz w:val="24"/>
              </w:rPr>
            </w:pPr>
            <w:r w:rsidRPr="00770E6F">
              <w:rPr>
                <w:b/>
                <w:sz w:val="24"/>
              </w:rPr>
              <w:t>1879</w:t>
            </w:r>
          </w:p>
        </w:tc>
      </w:tr>
    </w:tbl>
    <w:p w:rsidR="00770E6F" w:rsidRDefault="00770E6F" w:rsidP="00770E6F">
      <w:pPr>
        <w:spacing w:before="120" w:after="120" w:line="276" w:lineRule="auto"/>
        <w:jc w:val="both"/>
        <w:rPr>
          <w:sz w:val="24"/>
        </w:rPr>
      </w:pPr>
      <w:r w:rsidRPr="00284D8A">
        <w:rPr>
          <w:b/>
        </w:rPr>
        <w:t>Fuente:</w:t>
      </w:r>
      <w:r w:rsidRPr="00284D8A">
        <w:t xml:space="preserve"> Dirección Operativa de Ministerio Público, Promoción y Defensa de los </w:t>
      </w:r>
      <w:r w:rsidR="00153441">
        <w:t>Derechos Humanos</w:t>
      </w:r>
      <w:r w:rsidRPr="00284D8A">
        <w:t xml:space="preserve"> – Personería Municipal de Santiago de Cali año 2016</w:t>
      </w:r>
      <w:r w:rsidRPr="00284D8A">
        <w:rPr>
          <w:sz w:val="24"/>
        </w:rPr>
        <w:t>.</w:t>
      </w:r>
    </w:p>
    <w:p w:rsidR="00770E6F" w:rsidRDefault="00770E6F" w:rsidP="00770E6F">
      <w:pPr>
        <w:spacing w:before="120" w:after="120" w:line="276" w:lineRule="auto"/>
        <w:jc w:val="both"/>
        <w:rPr>
          <w:sz w:val="24"/>
        </w:rPr>
      </w:pPr>
      <w:r w:rsidRPr="00770E6F">
        <w:rPr>
          <w:sz w:val="24"/>
        </w:rPr>
        <w:t xml:space="preserve">Al interior de las acciones realizada por parte de los Personeros delegados en lo Policivo, durante las diligencias de los desalojos el envío de comunicaciones constantes a la Subsecretaria de Convivencia y a las inspecciones de Policía; sobre los requisitos que deben de presentarse durante las diligencias de desalojos forzados y los </w:t>
      </w:r>
      <w:r w:rsidR="00153441">
        <w:rPr>
          <w:sz w:val="24"/>
        </w:rPr>
        <w:t>Derechos Humanos</w:t>
      </w:r>
      <w:r w:rsidRPr="00770E6F">
        <w:rPr>
          <w:sz w:val="24"/>
        </w:rPr>
        <w:t>, ha permitido avanzar en el ejercicio pedagógico sobre el deber de garantía y protección de los derechos fundamentales de las personas que habitan sobre los bienes que son objeto de las diligencias de desalojo.</w:t>
      </w:r>
    </w:p>
    <w:p w:rsidR="00770E6F" w:rsidRPr="00D72422" w:rsidRDefault="00770E6F" w:rsidP="00D522B4">
      <w:pPr>
        <w:numPr>
          <w:ilvl w:val="1"/>
          <w:numId w:val="12"/>
        </w:numPr>
        <w:jc w:val="both"/>
        <w:rPr>
          <w:b/>
          <w:sz w:val="24"/>
        </w:rPr>
      </w:pPr>
      <w:r w:rsidRPr="00D72422">
        <w:rPr>
          <w:b/>
          <w:sz w:val="24"/>
        </w:rPr>
        <w:t>DESCRIPCIÓN SUBPROCESO CENTRO PARA LA TRANSPARENCIA:</w:t>
      </w:r>
    </w:p>
    <w:p w:rsidR="00770E6F" w:rsidRPr="00770E6F" w:rsidRDefault="00770E6F" w:rsidP="00770E6F">
      <w:pPr>
        <w:spacing w:before="120" w:after="120" w:line="276" w:lineRule="auto"/>
        <w:jc w:val="both"/>
        <w:rPr>
          <w:sz w:val="24"/>
        </w:rPr>
      </w:pPr>
      <w:r w:rsidRPr="00770E6F">
        <w:rPr>
          <w:sz w:val="24"/>
        </w:rPr>
        <w:lastRenderedPageBreak/>
        <w:t xml:space="preserve">El Subproceso Centro para la Transparencia se encuentra adscrito a la Dirección Operativa de Ministerio Público Promoción y Defensa de los </w:t>
      </w:r>
      <w:r w:rsidR="00153441">
        <w:rPr>
          <w:sz w:val="24"/>
        </w:rPr>
        <w:t>Derechos Humanos</w:t>
      </w:r>
      <w:r w:rsidRPr="00770E6F">
        <w:rPr>
          <w:sz w:val="24"/>
        </w:rPr>
        <w:t>; su función es brindar al ciudadano canales de servicio eficientes que garanticen la defensa de sus derechos, en orden a  mejorar la confianza  y la satisfacción de los mismos, resolviendo en tiempo real las orientaciones conducentes a satisfacer sus inquietudes y requerimientos con  fundamento en las competencias y atribuciones de la entidad.</w:t>
      </w:r>
    </w:p>
    <w:p w:rsidR="00770E6F" w:rsidRPr="00770E6F" w:rsidRDefault="00770E6F" w:rsidP="00770E6F">
      <w:pPr>
        <w:spacing w:before="120" w:after="120" w:line="276" w:lineRule="auto"/>
        <w:jc w:val="both"/>
        <w:rPr>
          <w:sz w:val="24"/>
        </w:rPr>
      </w:pPr>
      <w:r w:rsidRPr="00770E6F">
        <w:rPr>
          <w:sz w:val="24"/>
        </w:rPr>
        <w:t>El Centro cuenta con un equipo interdisciplinario de profesionales para la atención de los ciudadanos que requieran o consideren que sus derechos están siendo vulnerados por las diferentes entidades públicas o privadas, en temas de Salud, Servicios Públicos, Medio Ambiente, Ley de Víctimas, entre otros, los cuales de manera inmediata y propendiendo por la solución oportuna de los diferentes requerimientos, realizan gestiones relacionadas con  peticiones, quejas, activación de mecanismos de protección constitucional (tutelas, desacatos, impugnaciones, etc.), acompañamiento personalizado, entre otros. Su planta de personal está conformada por dos (2) Personeros Delegados y cuatro (4) Contratistas que desarrollan labores de atención personalizada en las instalaciones del Centro para la Transparencia y tres (3)  Personeras Delegadas en Permanencia 24 horas.</w:t>
      </w:r>
    </w:p>
    <w:p w:rsidR="00770E6F" w:rsidRPr="00770E6F" w:rsidRDefault="00770E6F" w:rsidP="00770E6F">
      <w:pPr>
        <w:spacing w:before="120" w:after="120" w:line="276" w:lineRule="auto"/>
        <w:jc w:val="both"/>
        <w:rPr>
          <w:sz w:val="24"/>
        </w:rPr>
      </w:pPr>
      <w:r w:rsidRPr="00770E6F">
        <w:rPr>
          <w:sz w:val="24"/>
        </w:rPr>
        <w:t>La atención se brinda mediante:</w:t>
      </w:r>
    </w:p>
    <w:p w:rsidR="00770E6F" w:rsidRPr="00770E6F" w:rsidRDefault="00770E6F" w:rsidP="00770E6F">
      <w:pPr>
        <w:numPr>
          <w:ilvl w:val="0"/>
          <w:numId w:val="1"/>
        </w:numPr>
        <w:spacing w:before="120" w:after="120" w:line="276" w:lineRule="auto"/>
        <w:jc w:val="both"/>
        <w:rPr>
          <w:sz w:val="24"/>
        </w:rPr>
      </w:pPr>
      <w:r w:rsidRPr="00770E6F">
        <w:rPr>
          <w:b/>
          <w:sz w:val="24"/>
        </w:rPr>
        <w:t>Orientación:</w:t>
      </w:r>
      <w:r w:rsidRPr="00770E6F">
        <w:rPr>
          <w:sz w:val="24"/>
        </w:rPr>
        <w:t xml:space="preserve"> La ciudadanía es informada sobre qué hacer y/o a dónde acudir para la presentación de sus requerimientos ante las instituciones públicas y privadas sobre las que requieran gestión.</w:t>
      </w:r>
    </w:p>
    <w:p w:rsidR="00770E6F" w:rsidRPr="00770E6F" w:rsidRDefault="00770E6F" w:rsidP="00770E6F">
      <w:pPr>
        <w:numPr>
          <w:ilvl w:val="0"/>
          <w:numId w:val="1"/>
        </w:numPr>
        <w:spacing w:before="120" w:after="120" w:line="276" w:lineRule="auto"/>
        <w:jc w:val="both"/>
        <w:rPr>
          <w:sz w:val="24"/>
        </w:rPr>
      </w:pPr>
      <w:r w:rsidRPr="00770E6F">
        <w:rPr>
          <w:b/>
          <w:sz w:val="24"/>
        </w:rPr>
        <w:t>Instrucción:</w:t>
      </w:r>
      <w:r w:rsidRPr="00770E6F">
        <w:rPr>
          <w:sz w:val="24"/>
        </w:rPr>
        <w:t> Se instruye a la ciudadanía de manera inmediata sobre cómo presentar los diferentes requerimientos o acciones constitucionales para la defensa de sus derechos.</w:t>
      </w:r>
    </w:p>
    <w:p w:rsidR="00770E6F" w:rsidRPr="00770E6F" w:rsidRDefault="00770E6F" w:rsidP="00770E6F">
      <w:pPr>
        <w:numPr>
          <w:ilvl w:val="0"/>
          <w:numId w:val="1"/>
        </w:numPr>
        <w:spacing w:before="120" w:after="120" w:line="276" w:lineRule="auto"/>
        <w:jc w:val="both"/>
        <w:rPr>
          <w:sz w:val="24"/>
        </w:rPr>
      </w:pPr>
      <w:r w:rsidRPr="00770E6F">
        <w:rPr>
          <w:b/>
          <w:sz w:val="24"/>
        </w:rPr>
        <w:t>Accionamiento de Mecanismos de Acción o de Protección Ciudadana:</w:t>
      </w:r>
      <w:r w:rsidRPr="00770E6F">
        <w:rPr>
          <w:sz w:val="24"/>
        </w:rPr>
        <w:t> El personal del Centro para la Transparencia si lo considera necesario, elabora o eleva las acciones de protección constitucionales que se requieran para el tratamiento de cada caso, tales como: Tutelas, Derechos de Petición, Recursos, entre otros, accionando a las diferentes entidades.</w:t>
      </w:r>
    </w:p>
    <w:p w:rsidR="00770E6F" w:rsidRPr="00770E6F" w:rsidRDefault="00770E6F" w:rsidP="00770E6F">
      <w:pPr>
        <w:numPr>
          <w:ilvl w:val="0"/>
          <w:numId w:val="1"/>
        </w:numPr>
        <w:spacing w:before="120" w:after="120" w:line="276" w:lineRule="auto"/>
        <w:jc w:val="both"/>
        <w:rPr>
          <w:sz w:val="24"/>
        </w:rPr>
      </w:pPr>
      <w:r w:rsidRPr="00770E6F">
        <w:rPr>
          <w:b/>
          <w:sz w:val="24"/>
        </w:rPr>
        <w:t>Acompañamiento personalizado:</w:t>
      </w:r>
      <w:r w:rsidRPr="00770E6F">
        <w:rPr>
          <w:sz w:val="24"/>
        </w:rPr>
        <w:t xml:space="preserve"> Cuando sea necesario el personal encargado ante una posible vulneración de los derechos por parte de las diferentes entidades y/o dependencias, realiza acompañamiento personalizado al ciudadano en pro de la defensa de sus derechos de manera inmediata ante EPS, IPS, Hospitales, Clínicas, Gobierno Municipal o cualquier entidad que vulnere sus derechos. </w:t>
      </w:r>
    </w:p>
    <w:p w:rsidR="00770E6F" w:rsidRPr="00770E6F" w:rsidRDefault="00770E6F" w:rsidP="00770E6F">
      <w:pPr>
        <w:numPr>
          <w:ilvl w:val="0"/>
          <w:numId w:val="1"/>
        </w:numPr>
        <w:spacing w:before="120" w:after="120" w:line="276" w:lineRule="auto"/>
        <w:jc w:val="both"/>
        <w:rPr>
          <w:sz w:val="24"/>
        </w:rPr>
      </w:pPr>
      <w:r w:rsidRPr="00770E6F">
        <w:rPr>
          <w:b/>
          <w:sz w:val="24"/>
        </w:rPr>
        <w:lastRenderedPageBreak/>
        <w:t>Servicio 24 horas o Permanencia:</w:t>
      </w:r>
      <w:r w:rsidRPr="00770E6F">
        <w:rPr>
          <w:sz w:val="24"/>
        </w:rPr>
        <w:t xml:space="preserve"> A través de la línea 143 o del Cel. 3183355722, el ciudadano tiene comunicación permanente con la Personería Municipal de Santiago de Cali.</w:t>
      </w:r>
    </w:p>
    <w:p w:rsidR="00770E6F" w:rsidRPr="00770E6F" w:rsidRDefault="00770E6F" w:rsidP="00770E6F">
      <w:pPr>
        <w:numPr>
          <w:ilvl w:val="0"/>
          <w:numId w:val="1"/>
        </w:numPr>
        <w:spacing w:before="120" w:after="120" w:line="276" w:lineRule="auto"/>
        <w:jc w:val="both"/>
        <w:rPr>
          <w:sz w:val="24"/>
        </w:rPr>
      </w:pPr>
      <w:r w:rsidRPr="00770E6F">
        <w:rPr>
          <w:sz w:val="24"/>
        </w:rPr>
        <w:t>Dicho servicio propende por la protección inmediata de los derechos fundamentales como la salud y la vida principalmente.  Actúa ante hechos que pongan en riesgo la integridad de los ciudadanos en EPS, IPS, Hospitales, Clínicas, estaciones de policía u otra entidad que vulnere los derechos fundamentales.</w:t>
      </w:r>
    </w:p>
    <w:p w:rsidR="00770E6F" w:rsidRPr="00770E6F" w:rsidRDefault="00770E6F" w:rsidP="00770E6F">
      <w:pPr>
        <w:numPr>
          <w:ilvl w:val="0"/>
          <w:numId w:val="1"/>
        </w:numPr>
        <w:spacing w:before="120" w:after="120" w:line="276" w:lineRule="auto"/>
        <w:jc w:val="both"/>
        <w:rPr>
          <w:sz w:val="24"/>
        </w:rPr>
      </w:pPr>
      <w:r w:rsidRPr="00770E6F">
        <w:rPr>
          <w:b/>
          <w:sz w:val="24"/>
        </w:rPr>
        <w:t>Declaración de Desaparecidos:</w:t>
      </w:r>
      <w:r w:rsidRPr="00770E6F">
        <w:rPr>
          <w:sz w:val="24"/>
        </w:rPr>
        <w:t> En articulación conjunta con diferentes entidades comprometidas con la comunidad, tales como Fiscalía, Procuraduría, Medicina Legal, SIJIN, CTI, Defensoría del Pueblo y Policía Nacional, la Personería Municipal de Santiago de Cali recepciona las declaraciones por desaparición a través del Sistema Nacional SIRDEC (Sistema de Información Red de Desaparecidos y Cadáveres), activando los mecanismos de búsqueda de manera inmediata.</w:t>
      </w:r>
    </w:p>
    <w:p w:rsidR="00770E6F" w:rsidRPr="00770E6F" w:rsidRDefault="00770E6F" w:rsidP="00770E6F">
      <w:pPr>
        <w:numPr>
          <w:ilvl w:val="0"/>
          <w:numId w:val="1"/>
        </w:numPr>
        <w:spacing w:before="120" w:after="120" w:line="276" w:lineRule="auto"/>
        <w:jc w:val="both"/>
        <w:rPr>
          <w:sz w:val="24"/>
        </w:rPr>
      </w:pPr>
      <w:r w:rsidRPr="00770E6F">
        <w:rPr>
          <w:b/>
          <w:sz w:val="24"/>
        </w:rPr>
        <w:t>Ventanilla Única:</w:t>
      </w:r>
      <w:r w:rsidRPr="00770E6F">
        <w:rPr>
          <w:sz w:val="24"/>
        </w:rPr>
        <w:t xml:space="preserve"> Recepciona toda la correspondencia dirigida hacia la entidad de manera escrita, ingresándola al Sistema de Gestión Documental Orfeo y distribuyéndola a las áreas competentes.</w:t>
      </w:r>
    </w:p>
    <w:p w:rsidR="00770E6F" w:rsidRPr="00D72422" w:rsidRDefault="00770E6F" w:rsidP="00D522B4">
      <w:pPr>
        <w:numPr>
          <w:ilvl w:val="2"/>
          <w:numId w:val="13"/>
        </w:numPr>
        <w:rPr>
          <w:b/>
          <w:sz w:val="24"/>
        </w:rPr>
      </w:pPr>
      <w:r w:rsidRPr="00D72422">
        <w:rPr>
          <w:b/>
          <w:sz w:val="24"/>
        </w:rPr>
        <w:t>CLASE DE REQUERIMIENTO  DE LA CUIDADANIA:</w:t>
      </w:r>
    </w:p>
    <w:p w:rsidR="00770E6F" w:rsidRPr="00770E6F" w:rsidRDefault="004F7BCA" w:rsidP="00770E6F">
      <w:pPr>
        <w:spacing w:before="120" w:after="120" w:line="276" w:lineRule="auto"/>
        <w:jc w:val="both"/>
        <w:rPr>
          <w:sz w:val="24"/>
        </w:rPr>
      </w:pPr>
      <w:r>
        <w:rPr>
          <w:sz w:val="24"/>
        </w:rPr>
        <w:t>Durante este periodo de e</w:t>
      </w:r>
      <w:r w:rsidR="00770E6F" w:rsidRPr="00770E6F">
        <w:rPr>
          <w:sz w:val="24"/>
        </w:rPr>
        <w:t xml:space="preserve">nero a </w:t>
      </w:r>
      <w:r>
        <w:rPr>
          <w:sz w:val="24"/>
        </w:rPr>
        <w:t>diciembre</w:t>
      </w:r>
      <w:r w:rsidR="00770E6F" w:rsidRPr="00770E6F">
        <w:rPr>
          <w:sz w:val="24"/>
        </w:rPr>
        <w:t xml:space="preserve"> 30 de 2016, el Centro para la Transparencia ha recibido las distintas clases de requerimiento que interpone la ciudadanía por considerar vulnerados sus derechos, de los cuales el Servicio de Salud es el más requerido con 2.091 solicitudes, Servicios Nacionales con 582 solicitudes, Servicios Municipales 112 solicitudes, Otro requerimiento con 47 solicitudes, Adulto mayor con 33 solicitudes, servicios públicos con 21 solicitudes, por Servicios Educativos con 16 solicitudes, y No diligenciado y/o No Aplica en 2 ocasiones, para un total general de 2.850 solicitudes recibidas en el Centro para la Transparencia de la Personería Municipal de Santiago de Cali, comparado con el año pasado 2015 a corte 30 de </w:t>
      </w:r>
      <w:r>
        <w:rPr>
          <w:sz w:val="24"/>
        </w:rPr>
        <w:t>Diciembre</w:t>
      </w:r>
      <w:r w:rsidR="00770E6F" w:rsidRPr="00770E6F">
        <w:rPr>
          <w:sz w:val="24"/>
        </w:rPr>
        <w:t xml:space="preserve"> con 2.738 casos, conservando la tendencia con un incremento del 3.92%.</w:t>
      </w:r>
    </w:p>
    <w:p w:rsidR="00770E6F" w:rsidRPr="00770E6F" w:rsidRDefault="00770E6F" w:rsidP="00770E6F">
      <w:pPr>
        <w:spacing w:before="120" w:after="120" w:line="276" w:lineRule="auto"/>
        <w:jc w:val="both"/>
        <w:rPr>
          <w:sz w:val="24"/>
        </w:rPr>
      </w:pPr>
      <w:r w:rsidRPr="00770E6F">
        <w:rPr>
          <w:sz w:val="24"/>
        </w:rPr>
        <w:t xml:space="preserve">Realizando un análisis comparativo con el año pasado a corte 30 de </w:t>
      </w:r>
      <w:r w:rsidR="004F7BCA">
        <w:rPr>
          <w:sz w:val="24"/>
        </w:rPr>
        <w:t>Diciembre</w:t>
      </w:r>
      <w:r w:rsidRPr="00770E6F">
        <w:rPr>
          <w:sz w:val="24"/>
        </w:rPr>
        <w:t xml:space="preserve"> 2015 se observó que para este corte 30 de </w:t>
      </w:r>
      <w:r w:rsidR="004F7BCA">
        <w:rPr>
          <w:sz w:val="24"/>
        </w:rPr>
        <w:t>Diciembre</w:t>
      </w:r>
      <w:r w:rsidRPr="00770E6F">
        <w:rPr>
          <w:sz w:val="24"/>
        </w:rPr>
        <w:t xml:space="preserve"> de 2016,  hubo un incremento en los requerimientos para el Servicio de Salud, pasando de 1.892 casos de solicitudes recibidas en el 2015 a 2.091 casos de solicitudes recibidas en el 2016, presentado un incremento del 9.51%, sin embargo en los Servicios Nacionales se reflejó un decrecimiento de 567 casos de solicitudes recibidas en el 2015 a 528 casos de solicitudes recibidas en el 2016, presentado una baja del 6.87%.</w:t>
      </w:r>
    </w:p>
    <w:p w:rsidR="007F1F6C" w:rsidRDefault="007F1F6C" w:rsidP="007F1F6C">
      <w:pPr>
        <w:jc w:val="both"/>
        <w:rPr>
          <w:sz w:val="24"/>
        </w:rPr>
      </w:pPr>
      <w:r w:rsidRPr="007F1F6C">
        <w:rPr>
          <w:b/>
          <w:sz w:val="24"/>
        </w:rPr>
        <w:lastRenderedPageBreak/>
        <w:t>Tabla No.7:</w:t>
      </w:r>
      <w:r w:rsidRPr="007F1F6C">
        <w:rPr>
          <w:sz w:val="24"/>
        </w:rPr>
        <w:t xml:space="preserve"> CLASE DE REQUERIMIENTO SOLICITADOS DE ENERO A </w:t>
      </w:r>
      <w:r w:rsidR="004F7BCA">
        <w:rPr>
          <w:sz w:val="24"/>
        </w:rPr>
        <w:t>DICIEMBRE</w:t>
      </w:r>
      <w:r w:rsidRPr="007F1F6C">
        <w:rPr>
          <w:sz w:val="24"/>
        </w:rPr>
        <w:t xml:space="preserve"> 30 DE  2016</w:t>
      </w:r>
      <w:r>
        <w:rPr>
          <w:sz w:val="24"/>
        </w:rPr>
        <w:t>.</w:t>
      </w:r>
    </w:p>
    <w:tbl>
      <w:tblPr>
        <w:tblW w:w="8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825"/>
        <w:gridCol w:w="843"/>
        <w:gridCol w:w="1406"/>
        <w:gridCol w:w="1406"/>
        <w:gridCol w:w="1406"/>
        <w:gridCol w:w="981"/>
      </w:tblGrid>
      <w:tr w:rsidR="007F1F6C" w:rsidRPr="007F1F6C" w:rsidTr="0025109E">
        <w:trPr>
          <w:trHeight w:val="377"/>
          <w:jc w:val="center"/>
        </w:trPr>
        <w:tc>
          <w:tcPr>
            <w:tcW w:w="2825" w:type="dxa"/>
            <w:vMerge w:val="restart"/>
            <w:shd w:val="clear" w:color="auto" w:fill="BFBFBF" w:themeFill="background1" w:themeFillShade="BF"/>
            <w:tcMar>
              <w:top w:w="0" w:type="dxa"/>
              <w:left w:w="70" w:type="dxa"/>
              <w:bottom w:w="0" w:type="dxa"/>
              <w:right w:w="70" w:type="dxa"/>
            </w:tcMar>
            <w:vAlign w:val="center"/>
          </w:tcPr>
          <w:p w:rsidR="007F1F6C" w:rsidRPr="007F1F6C" w:rsidRDefault="007F1F6C" w:rsidP="007F1F6C">
            <w:pPr>
              <w:jc w:val="center"/>
              <w:rPr>
                <w:b/>
                <w:sz w:val="24"/>
              </w:rPr>
            </w:pPr>
            <w:r w:rsidRPr="007F1F6C">
              <w:rPr>
                <w:b/>
                <w:sz w:val="24"/>
              </w:rPr>
              <w:t>CLASE REQUERIMIENTO</w:t>
            </w:r>
          </w:p>
        </w:tc>
        <w:tc>
          <w:tcPr>
            <w:tcW w:w="5061" w:type="dxa"/>
            <w:gridSpan w:val="4"/>
            <w:shd w:val="clear" w:color="auto" w:fill="BFBFBF" w:themeFill="background1" w:themeFillShade="BF"/>
            <w:tcMar>
              <w:top w:w="0" w:type="dxa"/>
              <w:left w:w="70" w:type="dxa"/>
              <w:bottom w:w="0" w:type="dxa"/>
              <w:right w:w="70" w:type="dxa"/>
            </w:tcMar>
            <w:vAlign w:val="center"/>
          </w:tcPr>
          <w:p w:rsidR="007F1F6C" w:rsidRPr="007F1F6C" w:rsidRDefault="007F1F6C" w:rsidP="007F1F6C">
            <w:pPr>
              <w:jc w:val="center"/>
              <w:rPr>
                <w:b/>
                <w:sz w:val="24"/>
              </w:rPr>
            </w:pPr>
            <w:r>
              <w:rPr>
                <w:b/>
                <w:sz w:val="24"/>
              </w:rPr>
              <w:t>TRIMESTE</w:t>
            </w:r>
          </w:p>
        </w:tc>
        <w:tc>
          <w:tcPr>
            <w:tcW w:w="981" w:type="dxa"/>
            <w:vMerge w:val="restart"/>
            <w:shd w:val="clear" w:color="auto" w:fill="BFBFBF" w:themeFill="background1" w:themeFillShade="BF"/>
            <w:tcMar>
              <w:top w:w="0" w:type="dxa"/>
              <w:left w:w="70" w:type="dxa"/>
              <w:bottom w:w="0" w:type="dxa"/>
              <w:right w:w="70" w:type="dxa"/>
            </w:tcMar>
            <w:vAlign w:val="center"/>
          </w:tcPr>
          <w:p w:rsidR="007F1F6C" w:rsidRPr="007F1F6C" w:rsidRDefault="007F1F6C" w:rsidP="007F1F6C">
            <w:pPr>
              <w:jc w:val="center"/>
              <w:rPr>
                <w:b/>
                <w:sz w:val="24"/>
              </w:rPr>
            </w:pPr>
            <w:r w:rsidRPr="007F1F6C">
              <w:rPr>
                <w:b/>
                <w:sz w:val="24"/>
              </w:rPr>
              <w:t>TOTAL</w:t>
            </w:r>
          </w:p>
        </w:tc>
      </w:tr>
      <w:tr w:rsidR="007F1F6C" w:rsidRPr="007F1F6C" w:rsidTr="0025109E">
        <w:trPr>
          <w:trHeight w:val="377"/>
          <w:jc w:val="center"/>
        </w:trPr>
        <w:tc>
          <w:tcPr>
            <w:tcW w:w="2825" w:type="dxa"/>
            <w:vMerge/>
            <w:shd w:val="clear" w:color="auto" w:fill="BFBFBF" w:themeFill="background1" w:themeFillShade="BF"/>
            <w:tcMar>
              <w:top w:w="0" w:type="dxa"/>
              <w:left w:w="70" w:type="dxa"/>
              <w:bottom w:w="0" w:type="dxa"/>
              <w:right w:w="70" w:type="dxa"/>
            </w:tcMar>
            <w:vAlign w:val="center"/>
            <w:hideMark/>
          </w:tcPr>
          <w:p w:rsidR="007F1F6C" w:rsidRPr="007F1F6C" w:rsidRDefault="007F1F6C" w:rsidP="007F1F6C">
            <w:pPr>
              <w:jc w:val="center"/>
              <w:rPr>
                <w:b/>
                <w:sz w:val="24"/>
              </w:rPr>
            </w:pPr>
          </w:p>
        </w:tc>
        <w:tc>
          <w:tcPr>
            <w:tcW w:w="843" w:type="dxa"/>
            <w:shd w:val="clear" w:color="auto" w:fill="BFBFBF" w:themeFill="background1" w:themeFillShade="BF"/>
            <w:tcMar>
              <w:top w:w="0" w:type="dxa"/>
              <w:left w:w="70" w:type="dxa"/>
              <w:bottom w:w="0" w:type="dxa"/>
              <w:right w:w="70" w:type="dxa"/>
            </w:tcMar>
            <w:vAlign w:val="center"/>
            <w:hideMark/>
          </w:tcPr>
          <w:p w:rsidR="007F1F6C" w:rsidRPr="007F1F6C" w:rsidRDefault="007F1F6C" w:rsidP="007F1F6C">
            <w:pPr>
              <w:jc w:val="center"/>
              <w:rPr>
                <w:b/>
                <w:sz w:val="24"/>
              </w:rPr>
            </w:pPr>
            <w:r w:rsidRPr="007F1F6C">
              <w:rPr>
                <w:b/>
                <w:sz w:val="24"/>
              </w:rPr>
              <w:t>I</w:t>
            </w:r>
          </w:p>
        </w:tc>
        <w:tc>
          <w:tcPr>
            <w:tcW w:w="1406" w:type="dxa"/>
            <w:shd w:val="clear" w:color="auto" w:fill="BFBFBF" w:themeFill="background1" w:themeFillShade="BF"/>
            <w:tcMar>
              <w:top w:w="0" w:type="dxa"/>
              <w:left w:w="70" w:type="dxa"/>
              <w:bottom w:w="0" w:type="dxa"/>
              <w:right w:w="70" w:type="dxa"/>
            </w:tcMar>
            <w:vAlign w:val="center"/>
            <w:hideMark/>
          </w:tcPr>
          <w:p w:rsidR="007F1F6C" w:rsidRPr="007F1F6C" w:rsidRDefault="007F1F6C" w:rsidP="007F1F6C">
            <w:pPr>
              <w:jc w:val="center"/>
              <w:rPr>
                <w:b/>
                <w:sz w:val="24"/>
              </w:rPr>
            </w:pPr>
            <w:r w:rsidRPr="007F1F6C">
              <w:rPr>
                <w:b/>
                <w:sz w:val="24"/>
              </w:rPr>
              <w:t>II</w:t>
            </w:r>
          </w:p>
        </w:tc>
        <w:tc>
          <w:tcPr>
            <w:tcW w:w="1406" w:type="dxa"/>
            <w:shd w:val="clear" w:color="auto" w:fill="BFBFBF" w:themeFill="background1" w:themeFillShade="BF"/>
            <w:tcMar>
              <w:top w:w="0" w:type="dxa"/>
              <w:left w:w="70" w:type="dxa"/>
              <w:bottom w:w="0" w:type="dxa"/>
              <w:right w:w="70" w:type="dxa"/>
            </w:tcMar>
            <w:vAlign w:val="center"/>
            <w:hideMark/>
          </w:tcPr>
          <w:p w:rsidR="007F1F6C" w:rsidRPr="007F1F6C" w:rsidRDefault="007F1F6C" w:rsidP="007F1F6C">
            <w:pPr>
              <w:jc w:val="center"/>
              <w:rPr>
                <w:b/>
                <w:sz w:val="24"/>
              </w:rPr>
            </w:pPr>
            <w:r w:rsidRPr="007F1F6C">
              <w:rPr>
                <w:b/>
                <w:sz w:val="24"/>
              </w:rPr>
              <w:t>III</w:t>
            </w:r>
          </w:p>
        </w:tc>
        <w:tc>
          <w:tcPr>
            <w:tcW w:w="1406" w:type="dxa"/>
            <w:shd w:val="clear" w:color="auto" w:fill="BFBFBF" w:themeFill="background1" w:themeFillShade="BF"/>
            <w:tcMar>
              <w:top w:w="0" w:type="dxa"/>
              <w:left w:w="70" w:type="dxa"/>
              <w:bottom w:w="0" w:type="dxa"/>
              <w:right w:w="70" w:type="dxa"/>
            </w:tcMar>
            <w:vAlign w:val="center"/>
            <w:hideMark/>
          </w:tcPr>
          <w:p w:rsidR="007F1F6C" w:rsidRPr="007F1F6C" w:rsidRDefault="007F1F6C" w:rsidP="007F1F6C">
            <w:pPr>
              <w:jc w:val="center"/>
              <w:rPr>
                <w:b/>
                <w:sz w:val="24"/>
              </w:rPr>
            </w:pPr>
            <w:r w:rsidRPr="007F1F6C">
              <w:rPr>
                <w:b/>
                <w:sz w:val="24"/>
              </w:rPr>
              <w:t>IV</w:t>
            </w:r>
          </w:p>
        </w:tc>
        <w:tc>
          <w:tcPr>
            <w:tcW w:w="981" w:type="dxa"/>
            <w:vMerge/>
            <w:shd w:val="clear" w:color="auto" w:fill="BFBFBF" w:themeFill="background1" w:themeFillShade="BF"/>
            <w:tcMar>
              <w:top w:w="0" w:type="dxa"/>
              <w:left w:w="70" w:type="dxa"/>
              <w:bottom w:w="0" w:type="dxa"/>
              <w:right w:w="70" w:type="dxa"/>
            </w:tcMar>
            <w:vAlign w:val="center"/>
            <w:hideMark/>
          </w:tcPr>
          <w:p w:rsidR="007F1F6C" w:rsidRPr="007F1F6C" w:rsidRDefault="007F1F6C" w:rsidP="007F1F6C">
            <w:pPr>
              <w:jc w:val="center"/>
              <w:rPr>
                <w:b/>
                <w:sz w:val="24"/>
              </w:rPr>
            </w:pPr>
          </w:p>
        </w:tc>
      </w:tr>
      <w:tr w:rsidR="007F1F6C" w:rsidRPr="007F1F6C" w:rsidTr="0025109E">
        <w:trPr>
          <w:trHeight w:val="245"/>
          <w:jc w:val="center"/>
        </w:trPr>
        <w:tc>
          <w:tcPr>
            <w:tcW w:w="2825" w:type="dxa"/>
            <w:tcMar>
              <w:top w:w="0" w:type="dxa"/>
              <w:left w:w="70" w:type="dxa"/>
              <w:bottom w:w="0" w:type="dxa"/>
              <w:right w:w="70" w:type="dxa"/>
            </w:tcMar>
            <w:vAlign w:val="center"/>
            <w:hideMark/>
          </w:tcPr>
          <w:p w:rsidR="007F1F6C" w:rsidRPr="007F1F6C" w:rsidRDefault="007F1F6C" w:rsidP="007F1F6C">
            <w:pPr>
              <w:jc w:val="both"/>
              <w:rPr>
                <w:sz w:val="24"/>
              </w:rPr>
            </w:pPr>
            <w:r w:rsidRPr="007F1F6C">
              <w:rPr>
                <w:sz w:val="24"/>
              </w:rPr>
              <w:t>Servicios Salud</w:t>
            </w:r>
          </w:p>
        </w:tc>
        <w:tc>
          <w:tcPr>
            <w:tcW w:w="843" w:type="dxa"/>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465</w:t>
            </w:r>
          </w:p>
        </w:tc>
        <w:tc>
          <w:tcPr>
            <w:tcW w:w="1406" w:type="dxa"/>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535</w:t>
            </w:r>
          </w:p>
        </w:tc>
        <w:tc>
          <w:tcPr>
            <w:tcW w:w="1406" w:type="dxa"/>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643</w:t>
            </w:r>
          </w:p>
        </w:tc>
        <w:tc>
          <w:tcPr>
            <w:tcW w:w="1406" w:type="dxa"/>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448</w:t>
            </w:r>
          </w:p>
        </w:tc>
        <w:tc>
          <w:tcPr>
            <w:tcW w:w="981" w:type="dxa"/>
            <w:noWrap/>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2091</w:t>
            </w:r>
          </w:p>
        </w:tc>
      </w:tr>
      <w:tr w:rsidR="007F1F6C" w:rsidRPr="007F1F6C" w:rsidTr="0025109E">
        <w:trPr>
          <w:trHeight w:val="245"/>
          <w:jc w:val="center"/>
        </w:trPr>
        <w:tc>
          <w:tcPr>
            <w:tcW w:w="2825" w:type="dxa"/>
            <w:tcMar>
              <w:top w:w="0" w:type="dxa"/>
              <w:left w:w="70" w:type="dxa"/>
              <w:bottom w:w="0" w:type="dxa"/>
              <w:right w:w="70" w:type="dxa"/>
            </w:tcMar>
            <w:vAlign w:val="center"/>
            <w:hideMark/>
          </w:tcPr>
          <w:p w:rsidR="007F1F6C" w:rsidRPr="007F1F6C" w:rsidRDefault="007F1F6C" w:rsidP="007F1F6C">
            <w:pPr>
              <w:jc w:val="both"/>
              <w:rPr>
                <w:sz w:val="24"/>
              </w:rPr>
            </w:pPr>
            <w:r w:rsidRPr="007F1F6C">
              <w:rPr>
                <w:sz w:val="24"/>
              </w:rPr>
              <w:t>Servicios Nacionales</w:t>
            </w:r>
          </w:p>
        </w:tc>
        <w:tc>
          <w:tcPr>
            <w:tcW w:w="843" w:type="dxa"/>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97</w:t>
            </w:r>
          </w:p>
        </w:tc>
        <w:tc>
          <w:tcPr>
            <w:tcW w:w="1406" w:type="dxa"/>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176</w:t>
            </w:r>
          </w:p>
        </w:tc>
        <w:tc>
          <w:tcPr>
            <w:tcW w:w="1406" w:type="dxa"/>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132</w:t>
            </w:r>
          </w:p>
        </w:tc>
        <w:tc>
          <w:tcPr>
            <w:tcW w:w="1406" w:type="dxa"/>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123</w:t>
            </w:r>
          </w:p>
        </w:tc>
        <w:tc>
          <w:tcPr>
            <w:tcW w:w="981" w:type="dxa"/>
            <w:noWrap/>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528</w:t>
            </w:r>
          </w:p>
        </w:tc>
      </w:tr>
      <w:tr w:rsidR="007F1F6C" w:rsidRPr="007F1F6C" w:rsidTr="0025109E">
        <w:trPr>
          <w:trHeight w:val="245"/>
          <w:jc w:val="center"/>
        </w:trPr>
        <w:tc>
          <w:tcPr>
            <w:tcW w:w="2825" w:type="dxa"/>
            <w:tcMar>
              <w:top w:w="0" w:type="dxa"/>
              <w:left w:w="70" w:type="dxa"/>
              <w:bottom w:w="0" w:type="dxa"/>
              <w:right w:w="70" w:type="dxa"/>
            </w:tcMar>
            <w:vAlign w:val="center"/>
            <w:hideMark/>
          </w:tcPr>
          <w:p w:rsidR="007F1F6C" w:rsidRPr="007F1F6C" w:rsidRDefault="007F1F6C" w:rsidP="007F1F6C">
            <w:pPr>
              <w:jc w:val="both"/>
              <w:rPr>
                <w:sz w:val="24"/>
              </w:rPr>
            </w:pPr>
            <w:r w:rsidRPr="007F1F6C">
              <w:rPr>
                <w:sz w:val="24"/>
              </w:rPr>
              <w:t>Servicios Municipales</w:t>
            </w:r>
          </w:p>
        </w:tc>
        <w:tc>
          <w:tcPr>
            <w:tcW w:w="843" w:type="dxa"/>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21</w:t>
            </w:r>
          </w:p>
        </w:tc>
        <w:tc>
          <w:tcPr>
            <w:tcW w:w="1406" w:type="dxa"/>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37</w:t>
            </w:r>
          </w:p>
        </w:tc>
        <w:tc>
          <w:tcPr>
            <w:tcW w:w="1406" w:type="dxa"/>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27</w:t>
            </w:r>
          </w:p>
        </w:tc>
        <w:tc>
          <w:tcPr>
            <w:tcW w:w="1406" w:type="dxa"/>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27</w:t>
            </w:r>
          </w:p>
        </w:tc>
        <w:tc>
          <w:tcPr>
            <w:tcW w:w="981" w:type="dxa"/>
            <w:noWrap/>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112</w:t>
            </w:r>
          </w:p>
        </w:tc>
      </w:tr>
      <w:tr w:rsidR="007F1F6C" w:rsidRPr="007F1F6C" w:rsidTr="0025109E">
        <w:trPr>
          <w:trHeight w:val="245"/>
          <w:jc w:val="center"/>
        </w:trPr>
        <w:tc>
          <w:tcPr>
            <w:tcW w:w="2825" w:type="dxa"/>
            <w:tcMar>
              <w:top w:w="0" w:type="dxa"/>
              <w:left w:w="70" w:type="dxa"/>
              <w:bottom w:w="0" w:type="dxa"/>
              <w:right w:w="70" w:type="dxa"/>
            </w:tcMar>
            <w:vAlign w:val="center"/>
            <w:hideMark/>
          </w:tcPr>
          <w:p w:rsidR="007F1F6C" w:rsidRPr="007F1F6C" w:rsidRDefault="007F1F6C" w:rsidP="007F1F6C">
            <w:pPr>
              <w:jc w:val="both"/>
              <w:rPr>
                <w:sz w:val="24"/>
              </w:rPr>
            </w:pPr>
            <w:r w:rsidRPr="007F1F6C">
              <w:rPr>
                <w:sz w:val="24"/>
              </w:rPr>
              <w:t>Otro Requerimiento</w:t>
            </w:r>
          </w:p>
        </w:tc>
        <w:tc>
          <w:tcPr>
            <w:tcW w:w="843" w:type="dxa"/>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11</w:t>
            </w:r>
          </w:p>
        </w:tc>
        <w:tc>
          <w:tcPr>
            <w:tcW w:w="1406" w:type="dxa"/>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14</w:t>
            </w:r>
          </w:p>
        </w:tc>
        <w:tc>
          <w:tcPr>
            <w:tcW w:w="1406" w:type="dxa"/>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10</w:t>
            </w:r>
          </w:p>
        </w:tc>
        <w:tc>
          <w:tcPr>
            <w:tcW w:w="1406" w:type="dxa"/>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12</w:t>
            </w:r>
          </w:p>
        </w:tc>
        <w:tc>
          <w:tcPr>
            <w:tcW w:w="981" w:type="dxa"/>
            <w:noWrap/>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47</w:t>
            </w:r>
          </w:p>
        </w:tc>
      </w:tr>
      <w:tr w:rsidR="007F1F6C" w:rsidRPr="007F1F6C" w:rsidTr="0025109E">
        <w:trPr>
          <w:trHeight w:val="245"/>
          <w:jc w:val="center"/>
        </w:trPr>
        <w:tc>
          <w:tcPr>
            <w:tcW w:w="2825" w:type="dxa"/>
            <w:tcMar>
              <w:top w:w="0" w:type="dxa"/>
              <w:left w:w="70" w:type="dxa"/>
              <w:bottom w:w="0" w:type="dxa"/>
              <w:right w:w="70" w:type="dxa"/>
            </w:tcMar>
            <w:vAlign w:val="center"/>
            <w:hideMark/>
          </w:tcPr>
          <w:p w:rsidR="007F1F6C" w:rsidRPr="007F1F6C" w:rsidRDefault="007F1F6C" w:rsidP="007F1F6C">
            <w:pPr>
              <w:jc w:val="both"/>
              <w:rPr>
                <w:sz w:val="24"/>
              </w:rPr>
            </w:pPr>
            <w:r w:rsidRPr="007F1F6C">
              <w:rPr>
                <w:sz w:val="24"/>
              </w:rPr>
              <w:t>Adulto Mayor</w:t>
            </w:r>
          </w:p>
        </w:tc>
        <w:tc>
          <w:tcPr>
            <w:tcW w:w="843" w:type="dxa"/>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15</w:t>
            </w:r>
          </w:p>
        </w:tc>
        <w:tc>
          <w:tcPr>
            <w:tcW w:w="1406" w:type="dxa"/>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9</w:t>
            </w:r>
          </w:p>
        </w:tc>
        <w:tc>
          <w:tcPr>
            <w:tcW w:w="1406" w:type="dxa"/>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7</w:t>
            </w:r>
          </w:p>
        </w:tc>
        <w:tc>
          <w:tcPr>
            <w:tcW w:w="1406" w:type="dxa"/>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2</w:t>
            </w:r>
          </w:p>
        </w:tc>
        <w:tc>
          <w:tcPr>
            <w:tcW w:w="981" w:type="dxa"/>
            <w:noWrap/>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33</w:t>
            </w:r>
          </w:p>
        </w:tc>
      </w:tr>
      <w:tr w:rsidR="007F1F6C" w:rsidRPr="007F1F6C" w:rsidTr="0025109E">
        <w:trPr>
          <w:trHeight w:val="245"/>
          <w:jc w:val="center"/>
        </w:trPr>
        <w:tc>
          <w:tcPr>
            <w:tcW w:w="2825" w:type="dxa"/>
            <w:tcMar>
              <w:top w:w="0" w:type="dxa"/>
              <w:left w:w="70" w:type="dxa"/>
              <w:bottom w:w="0" w:type="dxa"/>
              <w:right w:w="70" w:type="dxa"/>
            </w:tcMar>
            <w:vAlign w:val="center"/>
            <w:hideMark/>
          </w:tcPr>
          <w:p w:rsidR="007F1F6C" w:rsidRPr="007F1F6C" w:rsidRDefault="007F1F6C" w:rsidP="007F1F6C">
            <w:pPr>
              <w:jc w:val="both"/>
              <w:rPr>
                <w:sz w:val="24"/>
              </w:rPr>
            </w:pPr>
            <w:r w:rsidRPr="007F1F6C">
              <w:rPr>
                <w:sz w:val="24"/>
              </w:rPr>
              <w:t>Servicios Públicos</w:t>
            </w:r>
          </w:p>
        </w:tc>
        <w:tc>
          <w:tcPr>
            <w:tcW w:w="843" w:type="dxa"/>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5</w:t>
            </w:r>
          </w:p>
        </w:tc>
        <w:tc>
          <w:tcPr>
            <w:tcW w:w="1406" w:type="dxa"/>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9</w:t>
            </w:r>
          </w:p>
        </w:tc>
        <w:tc>
          <w:tcPr>
            <w:tcW w:w="1406" w:type="dxa"/>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3</w:t>
            </w:r>
          </w:p>
        </w:tc>
        <w:tc>
          <w:tcPr>
            <w:tcW w:w="1406" w:type="dxa"/>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4</w:t>
            </w:r>
          </w:p>
        </w:tc>
        <w:tc>
          <w:tcPr>
            <w:tcW w:w="981" w:type="dxa"/>
            <w:noWrap/>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21</w:t>
            </w:r>
          </w:p>
        </w:tc>
      </w:tr>
      <w:tr w:rsidR="007F1F6C" w:rsidRPr="007F1F6C" w:rsidTr="0025109E">
        <w:trPr>
          <w:trHeight w:val="245"/>
          <w:jc w:val="center"/>
        </w:trPr>
        <w:tc>
          <w:tcPr>
            <w:tcW w:w="2825" w:type="dxa"/>
            <w:tcMar>
              <w:top w:w="0" w:type="dxa"/>
              <w:left w:w="70" w:type="dxa"/>
              <w:bottom w:w="0" w:type="dxa"/>
              <w:right w:w="70" w:type="dxa"/>
            </w:tcMar>
            <w:vAlign w:val="center"/>
            <w:hideMark/>
          </w:tcPr>
          <w:p w:rsidR="007F1F6C" w:rsidRPr="007F1F6C" w:rsidRDefault="007F1F6C" w:rsidP="007F1F6C">
            <w:pPr>
              <w:jc w:val="both"/>
              <w:rPr>
                <w:sz w:val="24"/>
              </w:rPr>
            </w:pPr>
            <w:r w:rsidRPr="007F1F6C">
              <w:rPr>
                <w:sz w:val="24"/>
              </w:rPr>
              <w:t>Servicios Educativos</w:t>
            </w:r>
          </w:p>
        </w:tc>
        <w:tc>
          <w:tcPr>
            <w:tcW w:w="843" w:type="dxa"/>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5</w:t>
            </w:r>
          </w:p>
        </w:tc>
        <w:tc>
          <w:tcPr>
            <w:tcW w:w="1406" w:type="dxa"/>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3</w:t>
            </w:r>
          </w:p>
        </w:tc>
        <w:tc>
          <w:tcPr>
            <w:tcW w:w="1406" w:type="dxa"/>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5</w:t>
            </w:r>
          </w:p>
        </w:tc>
        <w:tc>
          <w:tcPr>
            <w:tcW w:w="1406" w:type="dxa"/>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3</w:t>
            </w:r>
          </w:p>
        </w:tc>
        <w:tc>
          <w:tcPr>
            <w:tcW w:w="981" w:type="dxa"/>
            <w:noWrap/>
            <w:tcMar>
              <w:top w:w="0" w:type="dxa"/>
              <w:left w:w="70" w:type="dxa"/>
              <w:bottom w:w="0" w:type="dxa"/>
              <w:right w:w="70" w:type="dxa"/>
            </w:tcMar>
            <w:vAlign w:val="center"/>
            <w:hideMark/>
          </w:tcPr>
          <w:p w:rsidR="007F1F6C" w:rsidRPr="007F1F6C" w:rsidRDefault="007F1F6C" w:rsidP="007F1F6C">
            <w:pPr>
              <w:jc w:val="center"/>
              <w:rPr>
                <w:sz w:val="24"/>
              </w:rPr>
            </w:pPr>
            <w:r w:rsidRPr="007F1F6C">
              <w:rPr>
                <w:sz w:val="24"/>
              </w:rPr>
              <w:t>16</w:t>
            </w:r>
          </w:p>
        </w:tc>
      </w:tr>
      <w:tr w:rsidR="0085407A" w:rsidRPr="007F1F6C" w:rsidTr="0025109E">
        <w:trPr>
          <w:trHeight w:val="552"/>
          <w:jc w:val="center"/>
        </w:trPr>
        <w:tc>
          <w:tcPr>
            <w:tcW w:w="2825" w:type="dxa"/>
            <w:tcMar>
              <w:top w:w="0" w:type="dxa"/>
              <w:left w:w="70" w:type="dxa"/>
              <w:bottom w:w="0" w:type="dxa"/>
              <w:right w:w="70" w:type="dxa"/>
            </w:tcMar>
            <w:vAlign w:val="center"/>
            <w:hideMark/>
          </w:tcPr>
          <w:p w:rsidR="0085407A" w:rsidRPr="007F1F6C" w:rsidRDefault="0085407A" w:rsidP="007F1F6C">
            <w:pPr>
              <w:jc w:val="both"/>
              <w:rPr>
                <w:sz w:val="24"/>
              </w:rPr>
            </w:pPr>
            <w:r w:rsidRPr="007F1F6C">
              <w:rPr>
                <w:sz w:val="24"/>
              </w:rPr>
              <w:t xml:space="preserve">No Diligenciado y/o  </w:t>
            </w:r>
          </w:p>
          <w:p w:rsidR="0085407A" w:rsidRPr="007F1F6C" w:rsidRDefault="0085407A" w:rsidP="007F1F6C">
            <w:pPr>
              <w:jc w:val="both"/>
              <w:rPr>
                <w:sz w:val="24"/>
              </w:rPr>
            </w:pPr>
            <w:r w:rsidRPr="007F1F6C">
              <w:rPr>
                <w:sz w:val="24"/>
              </w:rPr>
              <w:t>No Aplica</w:t>
            </w:r>
          </w:p>
        </w:tc>
        <w:tc>
          <w:tcPr>
            <w:tcW w:w="843" w:type="dxa"/>
            <w:tcMar>
              <w:top w:w="0" w:type="dxa"/>
              <w:left w:w="70" w:type="dxa"/>
              <w:bottom w:w="0" w:type="dxa"/>
              <w:right w:w="70" w:type="dxa"/>
            </w:tcMar>
            <w:vAlign w:val="center"/>
            <w:hideMark/>
          </w:tcPr>
          <w:p w:rsidR="0085407A" w:rsidRPr="007F1F6C" w:rsidRDefault="0085407A" w:rsidP="007F1F6C">
            <w:pPr>
              <w:jc w:val="center"/>
              <w:rPr>
                <w:sz w:val="24"/>
              </w:rPr>
            </w:pPr>
            <w:r w:rsidRPr="007F1F6C">
              <w:rPr>
                <w:sz w:val="24"/>
              </w:rPr>
              <w:t>1</w:t>
            </w:r>
          </w:p>
        </w:tc>
        <w:tc>
          <w:tcPr>
            <w:tcW w:w="1406" w:type="dxa"/>
            <w:tcMar>
              <w:top w:w="0" w:type="dxa"/>
              <w:left w:w="70" w:type="dxa"/>
              <w:bottom w:w="0" w:type="dxa"/>
              <w:right w:w="70" w:type="dxa"/>
            </w:tcMar>
            <w:vAlign w:val="center"/>
            <w:hideMark/>
          </w:tcPr>
          <w:p w:rsidR="0085407A" w:rsidRPr="007F1F6C" w:rsidRDefault="0085407A" w:rsidP="007F1F6C">
            <w:pPr>
              <w:jc w:val="center"/>
              <w:rPr>
                <w:sz w:val="24"/>
              </w:rPr>
            </w:pPr>
            <w:r w:rsidRPr="007F1F6C">
              <w:rPr>
                <w:sz w:val="24"/>
              </w:rPr>
              <w:t>1</w:t>
            </w:r>
          </w:p>
        </w:tc>
        <w:tc>
          <w:tcPr>
            <w:tcW w:w="1406" w:type="dxa"/>
            <w:tcMar>
              <w:top w:w="0" w:type="dxa"/>
              <w:left w:w="70" w:type="dxa"/>
              <w:bottom w:w="0" w:type="dxa"/>
              <w:right w:w="70" w:type="dxa"/>
            </w:tcMar>
            <w:vAlign w:val="center"/>
            <w:hideMark/>
          </w:tcPr>
          <w:p w:rsidR="0085407A" w:rsidRPr="007F1F6C" w:rsidRDefault="0085407A" w:rsidP="007F1F6C">
            <w:pPr>
              <w:jc w:val="center"/>
              <w:rPr>
                <w:sz w:val="24"/>
              </w:rPr>
            </w:pPr>
            <w:r w:rsidRPr="007F1F6C">
              <w:rPr>
                <w:sz w:val="24"/>
              </w:rPr>
              <w:t>0</w:t>
            </w:r>
          </w:p>
        </w:tc>
        <w:tc>
          <w:tcPr>
            <w:tcW w:w="1406" w:type="dxa"/>
            <w:tcMar>
              <w:top w:w="0" w:type="dxa"/>
              <w:left w:w="70" w:type="dxa"/>
              <w:bottom w:w="0" w:type="dxa"/>
              <w:right w:w="70" w:type="dxa"/>
            </w:tcMar>
            <w:vAlign w:val="center"/>
            <w:hideMark/>
          </w:tcPr>
          <w:p w:rsidR="0085407A" w:rsidRPr="007F1F6C" w:rsidRDefault="0085407A" w:rsidP="007F1F6C">
            <w:pPr>
              <w:jc w:val="center"/>
              <w:rPr>
                <w:sz w:val="24"/>
              </w:rPr>
            </w:pPr>
            <w:r w:rsidRPr="007F1F6C">
              <w:rPr>
                <w:sz w:val="24"/>
              </w:rPr>
              <w:t>0</w:t>
            </w:r>
          </w:p>
        </w:tc>
        <w:tc>
          <w:tcPr>
            <w:tcW w:w="981" w:type="dxa"/>
            <w:noWrap/>
            <w:tcMar>
              <w:top w:w="0" w:type="dxa"/>
              <w:left w:w="70" w:type="dxa"/>
              <w:bottom w:w="0" w:type="dxa"/>
              <w:right w:w="70" w:type="dxa"/>
            </w:tcMar>
            <w:vAlign w:val="center"/>
            <w:hideMark/>
          </w:tcPr>
          <w:p w:rsidR="0085407A" w:rsidRPr="007F1F6C" w:rsidRDefault="0085407A" w:rsidP="007F1F6C">
            <w:pPr>
              <w:jc w:val="center"/>
              <w:rPr>
                <w:sz w:val="24"/>
              </w:rPr>
            </w:pPr>
            <w:r w:rsidRPr="007F1F6C">
              <w:rPr>
                <w:sz w:val="24"/>
              </w:rPr>
              <w:t>2</w:t>
            </w:r>
          </w:p>
        </w:tc>
      </w:tr>
      <w:tr w:rsidR="007F1F6C" w:rsidRPr="007F1F6C" w:rsidTr="0025109E">
        <w:trPr>
          <w:trHeight w:val="42"/>
          <w:jc w:val="center"/>
        </w:trPr>
        <w:tc>
          <w:tcPr>
            <w:tcW w:w="2825" w:type="dxa"/>
            <w:shd w:val="clear" w:color="auto" w:fill="F2F2F2"/>
            <w:tcMar>
              <w:top w:w="0" w:type="dxa"/>
              <w:left w:w="70" w:type="dxa"/>
              <w:bottom w:w="0" w:type="dxa"/>
              <w:right w:w="70" w:type="dxa"/>
            </w:tcMar>
            <w:vAlign w:val="center"/>
            <w:hideMark/>
          </w:tcPr>
          <w:p w:rsidR="007F1F6C" w:rsidRPr="002E7F95" w:rsidRDefault="002E7F95" w:rsidP="002E7F95">
            <w:pPr>
              <w:jc w:val="center"/>
              <w:rPr>
                <w:b/>
                <w:sz w:val="24"/>
              </w:rPr>
            </w:pPr>
            <w:r w:rsidRPr="002E7F95">
              <w:rPr>
                <w:b/>
                <w:sz w:val="24"/>
              </w:rPr>
              <w:t>TOTAL GENERAL</w:t>
            </w:r>
          </w:p>
        </w:tc>
        <w:tc>
          <w:tcPr>
            <w:tcW w:w="843" w:type="dxa"/>
            <w:shd w:val="clear" w:color="auto" w:fill="F2F2F2"/>
            <w:tcMar>
              <w:top w:w="0" w:type="dxa"/>
              <w:left w:w="70" w:type="dxa"/>
              <w:bottom w:w="0" w:type="dxa"/>
              <w:right w:w="70" w:type="dxa"/>
            </w:tcMar>
            <w:vAlign w:val="center"/>
            <w:hideMark/>
          </w:tcPr>
          <w:p w:rsidR="007F1F6C" w:rsidRPr="002E7F95" w:rsidRDefault="002E7F95" w:rsidP="002E7F95">
            <w:pPr>
              <w:jc w:val="center"/>
              <w:rPr>
                <w:b/>
                <w:sz w:val="24"/>
              </w:rPr>
            </w:pPr>
            <w:r w:rsidRPr="002E7F95">
              <w:rPr>
                <w:b/>
                <w:sz w:val="24"/>
              </w:rPr>
              <w:t>620</w:t>
            </w:r>
          </w:p>
        </w:tc>
        <w:tc>
          <w:tcPr>
            <w:tcW w:w="1406" w:type="dxa"/>
            <w:shd w:val="clear" w:color="auto" w:fill="F2F2F2"/>
            <w:tcMar>
              <w:top w:w="0" w:type="dxa"/>
              <w:left w:w="70" w:type="dxa"/>
              <w:bottom w:w="0" w:type="dxa"/>
              <w:right w:w="70" w:type="dxa"/>
            </w:tcMar>
            <w:vAlign w:val="center"/>
            <w:hideMark/>
          </w:tcPr>
          <w:p w:rsidR="007F1F6C" w:rsidRPr="002E7F95" w:rsidRDefault="002E7F95" w:rsidP="002E7F95">
            <w:pPr>
              <w:jc w:val="center"/>
              <w:rPr>
                <w:b/>
                <w:sz w:val="24"/>
              </w:rPr>
            </w:pPr>
            <w:r w:rsidRPr="002E7F95">
              <w:rPr>
                <w:b/>
                <w:sz w:val="24"/>
              </w:rPr>
              <w:t>784</w:t>
            </w:r>
          </w:p>
        </w:tc>
        <w:tc>
          <w:tcPr>
            <w:tcW w:w="1406" w:type="dxa"/>
            <w:shd w:val="clear" w:color="auto" w:fill="F2F2F2"/>
            <w:tcMar>
              <w:top w:w="0" w:type="dxa"/>
              <w:left w:w="70" w:type="dxa"/>
              <w:bottom w:w="0" w:type="dxa"/>
              <w:right w:w="70" w:type="dxa"/>
            </w:tcMar>
            <w:vAlign w:val="center"/>
            <w:hideMark/>
          </w:tcPr>
          <w:p w:rsidR="007F1F6C" w:rsidRPr="002E7F95" w:rsidRDefault="002E7F95" w:rsidP="002E7F95">
            <w:pPr>
              <w:jc w:val="center"/>
              <w:rPr>
                <w:b/>
                <w:sz w:val="24"/>
              </w:rPr>
            </w:pPr>
            <w:r w:rsidRPr="002E7F95">
              <w:rPr>
                <w:b/>
                <w:sz w:val="24"/>
              </w:rPr>
              <w:t>827</w:t>
            </w:r>
          </w:p>
        </w:tc>
        <w:tc>
          <w:tcPr>
            <w:tcW w:w="1406" w:type="dxa"/>
            <w:shd w:val="clear" w:color="auto" w:fill="F2F2F2"/>
            <w:tcMar>
              <w:top w:w="0" w:type="dxa"/>
              <w:left w:w="70" w:type="dxa"/>
              <w:bottom w:w="0" w:type="dxa"/>
              <w:right w:w="70" w:type="dxa"/>
            </w:tcMar>
            <w:vAlign w:val="center"/>
            <w:hideMark/>
          </w:tcPr>
          <w:p w:rsidR="007F1F6C" w:rsidRPr="002E7F95" w:rsidRDefault="002E7F95" w:rsidP="002E7F95">
            <w:pPr>
              <w:jc w:val="center"/>
              <w:rPr>
                <w:b/>
                <w:sz w:val="24"/>
              </w:rPr>
            </w:pPr>
            <w:r w:rsidRPr="002E7F95">
              <w:rPr>
                <w:b/>
                <w:sz w:val="24"/>
              </w:rPr>
              <w:t>619</w:t>
            </w:r>
          </w:p>
        </w:tc>
        <w:tc>
          <w:tcPr>
            <w:tcW w:w="981" w:type="dxa"/>
            <w:shd w:val="clear" w:color="auto" w:fill="F2F2F2"/>
            <w:noWrap/>
            <w:tcMar>
              <w:top w:w="0" w:type="dxa"/>
              <w:left w:w="70" w:type="dxa"/>
              <w:bottom w:w="0" w:type="dxa"/>
              <w:right w:w="70" w:type="dxa"/>
            </w:tcMar>
            <w:vAlign w:val="center"/>
            <w:hideMark/>
          </w:tcPr>
          <w:p w:rsidR="007F1F6C" w:rsidRPr="002E7F95" w:rsidRDefault="002E7F95" w:rsidP="002E7F95">
            <w:pPr>
              <w:jc w:val="center"/>
              <w:rPr>
                <w:b/>
                <w:sz w:val="24"/>
              </w:rPr>
            </w:pPr>
            <w:r w:rsidRPr="002E7F95">
              <w:rPr>
                <w:b/>
                <w:sz w:val="24"/>
              </w:rPr>
              <w:t>2850</w:t>
            </w:r>
          </w:p>
        </w:tc>
      </w:tr>
    </w:tbl>
    <w:p w:rsidR="002E7F95" w:rsidRDefault="002E7F95" w:rsidP="002E7F95">
      <w:pPr>
        <w:spacing w:before="120" w:after="120" w:line="276" w:lineRule="auto"/>
        <w:jc w:val="both"/>
        <w:rPr>
          <w:sz w:val="24"/>
        </w:rPr>
      </w:pPr>
      <w:r w:rsidRPr="00284D8A">
        <w:rPr>
          <w:b/>
        </w:rPr>
        <w:t>Fuente:</w:t>
      </w:r>
      <w:r w:rsidRPr="00284D8A">
        <w:t xml:space="preserve"> Dirección Operativa de Ministerio Público, Promoción y Defensa de los </w:t>
      </w:r>
      <w:r w:rsidR="00153441">
        <w:t>Derechos Humanos</w:t>
      </w:r>
      <w:r w:rsidRPr="00284D8A">
        <w:t xml:space="preserve"> – Personería Municipal de Santiago de Cali año 2016</w:t>
      </w:r>
      <w:r w:rsidRPr="00284D8A">
        <w:rPr>
          <w:sz w:val="24"/>
        </w:rPr>
        <w:t>.</w:t>
      </w:r>
    </w:p>
    <w:p w:rsidR="007F1F6C" w:rsidRPr="00E57285" w:rsidRDefault="002E7F95" w:rsidP="00D522B4">
      <w:pPr>
        <w:numPr>
          <w:ilvl w:val="3"/>
          <w:numId w:val="13"/>
        </w:numPr>
        <w:jc w:val="both"/>
        <w:rPr>
          <w:b/>
          <w:sz w:val="36"/>
        </w:rPr>
      </w:pPr>
      <w:r w:rsidRPr="00E57285">
        <w:rPr>
          <w:b/>
          <w:sz w:val="24"/>
        </w:rPr>
        <w:t>SERVICIOS DE SALUD</w:t>
      </w:r>
    </w:p>
    <w:p w:rsidR="0085407A" w:rsidRPr="0085407A" w:rsidRDefault="0085407A" w:rsidP="0085407A">
      <w:pPr>
        <w:spacing w:before="120" w:after="120" w:line="276" w:lineRule="auto"/>
        <w:jc w:val="both"/>
        <w:rPr>
          <w:sz w:val="24"/>
        </w:rPr>
      </w:pPr>
      <w:r w:rsidRPr="0085407A">
        <w:rPr>
          <w:sz w:val="24"/>
        </w:rPr>
        <w:t xml:space="preserve">En este Ítem se encuentra que el mayor número de requerimientos de </w:t>
      </w:r>
      <w:r w:rsidR="004F7BCA">
        <w:rPr>
          <w:sz w:val="24"/>
        </w:rPr>
        <w:t xml:space="preserve">Enero a diciembre </w:t>
      </w:r>
      <w:r w:rsidRPr="0085407A">
        <w:rPr>
          <w:sz w:val="24"/>
        </w:rPr>
        <w:t>30 de 2016, se presenta por el servicio de salud con 2.091 solicitudes recibidas, para un porcentaje del 73.36% sobre el total de quejas recibidas por diferentes motivos en este mismo periodo (2.850), de las cuales las más representativas es la Oportunidad en la Atención con 375 casos (17.93%), negación de insumos con 235 casos (11.23%), la negación de procedimientos médicos con 150 casos (7.17%),oportunidad en la realización de procedimientos con 156 casos (7.46%), y negación en la atención con 122 casos (5.83%), como los más representativos.</w:t>
      </w:r>
    </w:p>
    <w:p w:rsidR="0085407A" w:rsidRDefault="0085407A" w:rsidP="0085407A">
      <w:pPr>
        <w:spacing w:before="120" w:after="120" w:line="276" w:lineRule="auto"/>
        <w:jc w:val="both"/>
        <w:rPr>
          <w:sz w:val="24"/>
        </w:rPr>
      </w:pPr>
      <w:r w:rsidRPr="0085407A">
        <w:rPr>
          <w:sz w:val="24"/>
        </w:rPr>
        <w:t xml:space="preserve">En este proceso del tipo de requerimiento en el Servicio de salud se observa que hubo un incremento comparado con el año pasado a corte 30 de </w:t>
      </w:r>
      <w:r w:rsidR="004F7BCA">
        <w:rPr>
          <w:sz w:val="24"/>
        </w:rPr>
        <w:t>Diciembre</w:t>
      </w:r>
      <w:r w:rsidRPr="0085407A">
        <w:rPr>
          <w:sz w:val="24"/>
        </w:rPr>
        <w:t xml:space="preserve"> de 2015 (1.892 solicitudes recibidas) del 9.51%, de un total a corte de 30 de </w:t>
      </w:r>
      <w:r w:rsidR="004F7BCA">
        <w:rPr>
          <w:sz w:val="24"/>
        </w:rPr>
        <w:t>Diciembre</w:t>
      </w:r>
      <w:r w:rsidRPr="0085407A">
        <w:rPr>
          <w:sz w:val="24"/>
        </w:rPr>
        <w:t xml:space="preserve"> de 2016 de 2.091 de solicitudes recibidas.</w:t>
      </w:r>
    </w:p>
    <w:p w:rsidR="0085407A" w:rsidRDefault="0085407A" w:rsidP="0085407A">
      <w:pPr>
        <w:spacing w:before="120" w:after="120" w:line="276" w:lineRule="auto"/>
        <w:jc w:val="both"/>
        <w:rPr>
          <w:sz w:val="24"/>
        </w:rPr>
      </w:pPr>
      <w:r w:rsidRPr="0085407A">
        <w:rPr>
          <w:b/>
          <w:sz w:val="24"/>
        </w:rPr>
        <w:t>Tabla No.8:</w:t>
      </w:r>
      <w:r w:rsidRPr="0085407A">
        <w:rPr>
          <w:sz w:val="24"/>
        </w:rPr>
        <w:t xml:space="preserve"> TIPO DE REQUERIMIENTO EN EL SERVICIO DE SALUD DE ENERO A </w:t>
      </w:r>
      <w:r w:rsidR="004F7BCA">
        <w:rPr>
          <w:sz w:val="24"/>
        </w:rPr>
        <w:t>DICIEMBRE</w:t>
      </w:r>
      <w:r w:rsidRPr="0085407A">
        <w:rPr>
          <w:sz w:val="24"/>
        </w:rPr>
        <w:t xml:space="preserve"> 30 DE 2016</w:t>
      </w:r>
      <w:r>
        <w:rPr>
          <w:sz w:val="24"/>
        </w:rPr>
        <w:t>.</w:t>
      </w:r>
    </w:p>
    <w:tbl>
      <w:tblPr>
        <w:tblW w:w="8779" w:type="dxa"/>
        <w:tblLayout w:type="fixed"/>
        <w:tblCellMar>
          <w:left w:w="10" w:type="dxa"/>
          <w:right w:w="10" w:type="dxa"/>
        </w:tblCellMar>
        <w:tblLook w:val="04A0" w:firstRow="1" w:lastRow="0" w:firstColumn="1" w:lastColumn="0" w:noHBand="0" w:noVBand="1"/>
      </w:tblPr>
      <w:tblGrid>
        <w:gridCol w:w="4810"/>
        <w:gridCol w:w="567"/>
        <w:gridCol w:w="850"/>
        <w:gridCol w:w="851"/>
        <w:gridCol w:w="709"/>
        <w:gridCol w:w="992"/>
      </w:tblGrid>
      <w:tr w:rsidR="0085407A" w:rsidRPr="0085407A" w:rsidTr="002A72E4">
        <w:trPr>
          <w:trHeight w:val="494"/>
        </w:trPr>
        <w:tc>
          <w:tcPr>
            <w:tcW w:w="4810" w:type="dxa"/>
            <w:vMerge w:val="restart"/>
            <w:tcBorders>
              <w:top w:val="single" w:sz="8" w:space="0" w:color="000000"/>
              <w:left w:val="single" w:sz="8" w:space="0" w:color="000000"/>
              <w:right w:val="single" w:sz="8" w:space="0" w:color="000000"/>
            </w:tcBorders>
            <w:shd w:val="clear" w:color="auto" w:fill="D9D9D9"/>
            <w:tcMar>
              <w:top w:w="0" w:type="dxa"/>
              <w:left w:w="70" w:type="dxa"/>
              <w:bottom w:w="0" w:type="dxa"/>
              <w:right w:w="70" w:type="dxa"/>
            </w:tcMar>
            <w:vAlign w:val="center"/>
          </w:tcPr>
          <w:p w:rsidR="0085407A" w:rsidRPr="00ED7A64" w:rsidRDefault="0085407A" w:rsidP="0026771A">
            <w:pPr>
              <w:spacing w:line="276" w:lineRule="auto"/>
              <w:jc w:val="center"/>
              <w:rPr>
                <w:b/>
                <w:sz w:val="24"/>
              </w:rPr>
            </w:pPr>
            <w:r w:rsidRPr="00ED7A64">
              <w:rPr>
                <w:b/>
                <w:sz w:val="24"/>
              </w:rPr>
              <w:t>TIPO DE REQUERIMIENTO</w:t>
            </w:r>
          </w:p>
        </w:tc>
        <w:tc>
          <w:tcPr>
            <w:tcW w:w="2977" w:type="dxa"/>
            <w:gridSpan w:val="4"/>
            <w:tcBorders>
              <w:top w:val="single" w:sz="8" w:space="0" w:color="000000"/>
              <w:left w:val="nil"/>
              <w:bottom w:val="single" w:sz="8" w:space="0" w:color="000000"/>
              <w:right w:val="single" w:sz="8" w:space="0" w:color="000000"/>
            </w:tcBorders>
            <w:shd w:val="clear" w:color="auto" w:fill="D9D9D9"/>
            <w:tcMar>
              <w:top w:w="0" w:type="dxa"/>
              <w:left w:w="70" w:type="dxa"/>
              <w:bottom w:w="0" w:type="dxa"/>
              <w:right w:w="70" w:type="dxa"/>
            </w:tcMar>
            <w:vAlign w:val="center"/>
          </w:tcPr>
          <w:p w:rsidR="0085407A" w:rsidRPr="00ED7A64" w:rsidRDefault="0085407A" w:rsidP="0026771A">
            <w:pPr>
              <w:spacing w:line="276" w:lineRule="auto"/>
              <w:jc w:val="center"/>
              <w:rPr>
                <w:b/>
                <w:sz w:val="24"/>
              </w:rPr>
            </w:pPr>
            <w:r w:rsidRPr="00ED7A64">
              <w:rPr>
                <w:b/>
                <w:sz w:val="24"/>
              </w:rPr>
              <w:t>TRIMESTRE</w:t>
            </w:r>
          </w:p>
        </w:tc>
        <w:tc>
          <w:tcPr>
            <w:tcW w:w="992" w:type="dxa"/>
            <w:vMerge w:val="restart"/>
            <w:tcBorders>
              <w:top w:val="single" w:sz="8" w:space="0" w:color="000000"/>
              <w:left w:val="nil"/>
              <w:right w:val="single" w:sz="8" w:space="0" w:color="000000"/>
            </w:tcBorders>
            <w:shd w:val="clear" w:color="auto" w:fill="D9D9D9"/>
            <w:tcMar>
              <w:top w:w="0" w:type="dxa"/>
              <w:left w:w="70" w:type="dxa"/>
              <w:bottom w:w="0" w:type="dxa"/>
              <w:right w:w="70" w:type="dxa"/>
            </w:tcMar>
            <w:vAlign w:val="center"/>
          </w:tcPr>
          <w:p w:rsidR="0085407A" w:rsidRPr="00ED7A64" w:rsidRDefault="0085407A" w:rsidP="0026771A">
            <w:pPr>
              <w:spacing w:line="276" w:lineRule="auto"/>
              <w:jc w:val="both"/>
              <w:rPr>
                <w:b/>
                <w:sz w:val="24"/>
              </w:rPr>
            </w:pPr>
            <w:r w:rsidRPr="00ED7A64">
              <w:rPr>
                <w:b/>
                <w:sz w:val="24"/>
              </w:rPr>
              <w:t xml:space="preserve">TOTAL </w:t>
            </w:r>
          </w:p>
        </w:tc>
      </w:tr>
      <w:tr w:rsidR="0085407A" w:rsidRPr="0085407A" w:rsidTr="002A72E4">
        <w:trPr>
          <w:trHeight w:val="75"/>
        </w:trPr>
        <w:tc>
          <w:tcPr>
            <w:tcW w:w="4810" w:type="dxa"/>
            <w:vMerge/>
            <w:tcBorders>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rsidR="0085407A" w:rsidRPr="0085407A" w:rsidRDefault="0085407A" w:rsidP="0026771A">
            <w:pPr>
              <w:spacing w:line="276" w:lineRule="auto"/>
              <w:jc w:val="both"/>
              <w:rPr>
                <w:sz w:val="24"/>
              </w:rPr>
            </w:pPr>
          </w:p>
        </w:tc>
        <w:tc>
          <w:tcPr>
            <w:tcW w:w="567" w:type="dxa"/>
            <w:tcBorders>
              <w:top w:val="single" w:sz="8" w:space="0" w:color="000000"/>
              <w:left w:val="nil"/>
              <w:bottom w:val="single" w:sz="8" w:space="0" w:color="000000"/>
              <w:right w:val="single" w:sz="8" w:space="0" w:color="000000"/>
            </w:tcBorders>
            <w:shd w:val="clear" w:color="auto" w:fill="D9D9D9"/>
            <w:tcMar>
              <w:top w:w="0" w:type="dxa"/>
              <w:left w:w="70" w:type="dxa"/>
              <w:bottom w:w="0" w:type="dxa"/>
              <w:right w:w="70" w:type="dxa"/>
            </w:tcMar>
            <w:vAlign w:val="center"/>
            <w:hideMark/>
          </w:tcPr>
          <w:p w:rsidR="0085407A" w:rsidRPr="00ED7A64" w:rsidRDefault="0085407A" w:rsidP="0026771A">
            <w:pPr>
              <w:spacing w:line="276" w:lineRule="auto"/>
              <w:jc w:val="center"/>
              <w:rPr>
                <w:b/>
                <w:sz w:val="24"/>
              </w:rPr>
            </w:pPr>
            <w:r w:rsidRPr="00ED7A64">
              <w:rPr>
                <w:b/>
                <w:sz w:val="24"/>
              </w:rPr>
              <w:t>I</w:t>
            </w:r>
          </w:p>
        </w:tc>
        <w:tc>
          <w:tcPr>
            <w:tcW w:w="850" w:type="dxa"/>
            <w:tcBorders>
              <w:top w:val="single" w:sz="8" w:space="0" w:color="000000"/>
              <w:left w:val="nil"/>
              <w:bottom w:val="single" w:sz="8" w:space="0" w:color="000000"/>
              <w:right w:val="single" w:sz="8" w:space="0" w:color="000000"/>
            </w:tcBorders>
            <w:shd w:val="clear" w:color="auto" w:fill="D9D9D9"/>
            <w:tcMar>
              <w:top w:w="0" w:type="dxa"/>
              <w:left w:w="70" w:type="dxa"/>
              <w:bottom w:w="0" w:type="dxa"/>
              <w:right w:w="70" w:type="dxa"/>
            </w:tcMar>
            <w:vAlign w:val="center"/>
            <w:hideMark/>
          </w:tcPr>
          <w:p w:rsidR="0085407A" w:rsidRPr="00ED7A64" w:rsidRDefault="0085407A" w:rsidP="0026771A">
            <w:pPr>
              <w:spacing w:line="276" w:lineRule="auto"/>
              <w:jc w:val="center"/>
              <w:rPr>
                <w:b/>
                <w:sz w:val="24"/>
              </w:rPr>
            </w:pPr>
            <w:r w:rsidRPr="00ED7A64">
              <w:rPr>
                <w:b/>
                <w:sz w:val="24"/>
              </w:rPr>
              <w:t>II</w:t>
            </w:r>
          </w:p>
        </w:tc>
        <w:tc>
          <w:tcPr>
            <w:tcW w:w="851" w:type="dxa"/>
            <w:tcBorders>
              <w:top w:val="single" w:sz="8" w:space="0" w:color="000000"/>
              <w:left w:val="nil"/>
              <w:bottom w:val="single" w:sz="8" w:space="0" w:color="000000"/>
              <w:right w:val="single" w:sz="8" w:space="0" w:color="000000"/>
            </w:tcBorders>
            <w:shd w:val="clear" w:color="auto" w:fill="D9D9D9"/>
            <w:tcMar>
              <w:top w:w="0" w:type="dxa"/>
              <w:left w:w="70" w:type="dxa"/>
              <w:bottom w:w="0" w:type="dxa"/>
              <w:right w:w="70" w:type="dxa"/>
            </w:tcMar>
            <w:vAlign w:val="center"/>
            <w:hideMark/>
          </w:tcPr>
          <w:p w:rsidR="0085407A" w:rsidRPr="00ED7A64" w:rsidRDefault="0085407A" w:rsidP="0026771A">
            <w:pPr>
              <w:spacing w:line="276" w:lineRule="auto"/>
              <w:jc w:val="center"/>
              <w:rPr>
                <w:b/>
                <w:sz w:val="24"/>
              </w:rPr>
            </w:pPr>
            <w:r w:rsidRPr="00ED7A64">
              <w:rPr>
                <w:b/>
                <w:sz w:val="24"/>
              </w:rPr>
              <w:t>III</w:t>
            </w:r>
          </w:p>
        </w:tc>
        <w:tc>
          <w:tcPr>
            <w:tcW w:w="709" w:type="dxa"/>
            <w:tcBorders>
              <w:top w:val="single" w:sz="8" w:space="0" w:color="000000"/>
              <w:left w:val="nil"/>
              <w:bottom w:val="single" w:sz="8" w:space="0" w:color="000000"/>
              <w:right w:val="single" w:sz="8" w:space="0" w:color="000000"/>
            </w:tcBorders>
            <w:shd w:val="clear" w:color="auto" w:fill="D9D9D9"/>
            <w:tcMar>
              <w:top w:w="0" w:type="dxa"/>
              <w:left w:w="70" w:type="dxa"/>
              <w:bottom w:w="0" w:type="dxa"/>
              <w:right w:w="70" w:type="dxa"/>
            </w:tcMar>
            <w:vAlign w:val="center"/>
            <w:hideMark/>
          </w:tcPr>
          <w:p w:rsidR="0085407A" w:rsidRPr="00ED7A64" w:rsidRDefault="0085407A" w:rsidP="0026771A">
            <w:pPr>
              <w:spacing w:line="276" w:lineRule="auto"/>
              <w:jc w:val="center"/>
              <w:rPr>
                <w:b/>
                <w:sz w:val="24"/>
              </w:rPr>
            </w:pPr>
            <w:r w:rsidRPr="00ED7A64">
              <w:rPr>
                <w:b/>
                <w:sz w:val="24"/>
              </w:rPr>
              <w:t>IV</w:t>
            </w:r>
          </w:p>
        </w:tc>
        <w:tc>
          <w:tcPr>
            <w:tcW w:w="992" w:type="dxa"/>
            <w:vMerge/>
            <w:tcBorders>
              <w:left w:val="nil"/>
              <w:bottom w:val="single" w:sz="8" w:space="0" w:color="000000"/>
              <w:right w:val="single" w:sz="8" w:space="0" w:color="000000"/>
            </w:tcBorders>
            <w:shd w:val="clear" w:color="auto" w:fill="D9D9D9"/>
            <w:tcMar>
              <w:top w:w="0" w:type="dxa"/>
              <w:left w:w="70" w:type="dxa"/>
              <w:bottom w:w="0" w:type="dxa"/>
              <w:right w:w="70" w:type="dxa"/>
            </w:tcMar>
            <w:vAlign w:val="center"/>
            <w:hideMark/>
          </w:tcPr>
          <w:p w:rsidR="0085407A" w:rsidRPr="0085407A" w:rsidRDefault="0085407A" w:rsidP="0026771A">
            <w:pPr>
              <w:spacing w:line="276" w:lineRule="auto"/>
              <w:jc w:val="both"/>
              <w:rPr>
                <w:sz w:val="24"/>
              </w:rPr>
            </w:pPr>
          </w:p>
        </w:tc>
      </w:tr>
      <w:tr w:rsidR="0085407A" w:rsidRPr="0085407A" w:rsidTr="00DA422E">
        <w:trPr>
          <w:trHeight w:val="274"/>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26771A" w:rsidP="0026771A">
            <w:pPr>
              <w:spacing w:line="276" w:lineRule="auto"/>
              <w:jc w:val="both"/>
              <w:rPr>
                <w:sz w:val="24"/>
              </w:rPr>
            </w:pPr>
            <w:r w:rsidRPr="0085407A">
              <w:rPr>
                <w:sz w:val="24"/>
              </w:rPr>
              <w:t>Servicios Salud</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465</w:t>
            </w:r>
          </w:p>
        </w:tc>
        <w:tc>
          <w:tcPr>
            <w:tcW w:w="850"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535</w:t>
            </w:r>
          </w:p>
        </w:tc>
        <w:tc>
          <w:tcPr>
            <w:tcW w:w="851"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643</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448</w:t>
            </w:r>
          </w:p>
        </w:tc>
        <w:tc>
          <w:tcPr>
            <w:tcW w:w="992"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2091</w:t>
            </w:r>
          </w:p>
        </w:tc>
      </w:tr>
      <w:tr w:rsidR="0085407A" w:rsidRPr="0085407A" w:rsidTr="00DA422E">
        <w:trPr>
          <w:trHeight w:val="274"/>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Oportunidad en la atención</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36</w:t>
            </w:r>
          </w:p>
        </w:tc>
        <w:tc>
          <w:tcPr>
            <w:tcW w:w="850"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67</w:t>
            </w:r>
          </w:p>
        </w:tc>
        <w:tc>
          <w:tcPr>
            <w:tcW w:w="851"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143</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129</w:t>
            </w:r>
          </w:p>
        </w:tc>
        <w:tc>
          <w:tcPr>
            <w:tcW w:w="992"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375</w:t>
            </w:r>
          </w:p>
        </w:tc>
      </w:tr>
      <w:tr w:rsidR="0085407A" w:rsidRPr="0085407A" w:rsidTr="00DA422E">
        <w:trPr>
          <w:trHeight w:val="205"/>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lastRenderedPageBreak/>
              <w:t>Negación de insumos</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42</w:t>
            </w:r>
          </w:p>
        </w:tc>
        <w:tc>
          <w:tcPr>
            <w:tcW w:w="850"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86</w:t>
            </w:r>
          </w:p>
        </w:tc>
        <w:tc>
          <w:tcPr>
            <w:tcW w:w="851"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62</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45</w:t>
            </w:r>
          </w:p>
        </w:tc>
        <w:tc>
          <w:tcPr>
            <w:tcW w:w="992"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235</w:t>
            </w:r>
          </w:p>
        </w:tc>
      </w:tr>
      <w:tr w:rsidR="0085407A" w:rsidRPr="0085407A" w:rsidTr="00DA422E">
        <w:trPr>
          <w:trHeight w:val="274"/>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Negación de procedimientos médicos</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850"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61</w:t>
            </w:r>
          </w:p>
        </w:tc>
        <w:tc>
          <w:tcPr>
            <w:tcW w:w="851"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51</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38</w:t>
            </w:r>
          </w:p>
        </w:tc>
        <w:tc>
          <w:tcPr>
            <w:tcW w:w="992"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150</w:t>
            </w:r>
          </w:p>
        </w:tc>
      </w:tr>
      <w:tr w:rsidR="0085407A" w:rsidRPr="0085407A" w:rsidTr="00DA422E">
        <w:trPr>
          <w:trHeight w:val="347"/>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Oportunidad en la realización de procedimientos</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w:t>
            </w:r>
          </w:p>
        </w:tc>
        <w:tc>
          <w:tcPr>
            <w:tcW w:w="850"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43</w:t>
            </w:r>
          </w:p>
        </w:tc>
        <w:tc>
          <w:tcPr>
            <w:tcW w:w="851"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63</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49</w:t>
            </w:r>
          </w:p>
        </w:tc>
        <w:tc>
          <w:tcPr>
            <w:tcW w:w="992"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156</w:t>
            </w:r>
          </w:p>
        </w:tc>
      </w:tr>
      <w:tr w:rsidR="0085407A" w:rsidRPr="0085407A" w:rsidTr="00DA422E">
        <w:trPr>
          <w:trHeight w:val="274"/>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Negación en la atención</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w:t>
            </w:r>
          </w:p>
        </w:tc>
        <w:tc>
          <w:tcPr>
            <w:tcW w:w="850"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51</w:t>
            </w:r>
          </w:p>
        </w:tc>
        <w:tc>
          <w:tcPr>
            <w:tcW w:w="851"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48</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22</w:t>
            </w:r>
          </w:p>
        </w:tc>
        <w:tc>
          <w:tcPr>
            <w:tcW w:w="992"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122</w:t>
            </w:r>
          </w:p>
        </w:tc>
      </w:tr>
      <w:tr w:rsidR="0085407A" w:rsidRPr="0085407A" w:rsidTr="00DA422E">
        <w:trPr>
          <w:trHeight w:val="274"/>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Oportunidad entrega medicamentos</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48</w:t>
            </w:r>
          </w:p>
        </w:tc>
        <w:tc>
          <w:tcPr>
            <w:tcW w:w="850"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36</w:t>
            </w:r>
          </w:p>
        </w:tc>
        <w:tc>
          <w:tcPr>
            <w:tcW w:w="851"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46</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21</w:t>
            </w:r>
          </w:p>
        </w:tc>
        <w:tc>
          <w:tcPr>
            <w:tcW w:w="992"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151</w:t>
            </w:r>
          </w:p>
        </w:tc>
      </w:tr>
      <w:tr w:rsidR="0085407A" w:rsidRPr="0085407A" w:rsidTr="00DA422E">
        <w:trPr>
          <w:trHeight w:val="274"/>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 xml:space="preserve">Traslado a otra IPS o nivel de atención </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11</w:t>
            </w:r>
          </w:p>
        </w:tc>
        <w:tc>
          <w:tcPr>
            <w:tcW w:w="850"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22</w:t>
            </w:r>
          </w:p>
        </w:tc>
        <w:tc>
          <w:tcPr>
            <w:tcW w:w="851"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25</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14</w:t>
            </w:r>
          </w:p>
        </w:tc>
        <w:tc>
          <w:tcPr>
            <w:tcW w:w="992"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72</w:t>
            </w:r>
          </w:p>
        </w:tc>
      </w:tr>
      <w:tr w:rsidR="0085407A" w:rsidRPr="0085407A" w:rsidTr="00DA422E">
        <w:trPr>
          <w:trHeight w:val="274"/>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 xml:space="preserve">Otro, </w:t>
            </w:r>
            <w:r w:rsidR="00153441">
              <w:rPr>
                <w:sz w:val="24"/>
              </w:rPr>
              <w:t>¿</w:t>
            </w:r>
            <w:r w:rsidRPr="0085407A">
              <w:rPr>
                <w:sz w:val="24"/>
              </w:rPr>
              <w:t>cuál?</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850"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7</w:t>
            </w:r>
          </w:p>
        </w:tc>
        <w:tc>
          <w:tcPr>
            <w:tcW w:w="851"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38</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6</w:t>
            </w:r>
          </w:p>
        </w:tc>
        <w:tc>
          <w:tcPr>
            <w:tcW w:w="992"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51</w:t>
            </w:r>
          </w:p>
        </w:tc>
      </w:tr>
      <w:tr w:rsidR="0085407A" w:rsidRPr="0085407A" w:rsidTr="00DA422E">
        <w:trPr>
          <w:trHeight w:val="111"/>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Tramitomanía</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19</w:t>
            </w:r>
          </w:p>
        </w:tc>
        <w:tc>
          <w:tcPr>
            <w:tcW w:w="850"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14</w:t>
            </w:r>
          </w:p>
        </w:tc>
        <w:tc>
          <w:tcPr>
            <w:tcW w:w="851"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31</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24</w:t>
            </w:r>
          </w:p>
        </w:tc>
        <w:tc>
          <w:tcPr>
            <w:tcW w:w="992"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88</w:t>
            </w:r>
          </w:p>
        </w:tc>
      </w:tr>
      <w:tr w:rsidR="0085407A" w:rsidRPr="0085407A" w:rsidTr="00DA422E">
        <w:trPr>
          <w:trHeight w:val="274"/>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Servicio deshumanizado</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2</w:t>
            </w:r>
          </w:p>
        </w:tc>
        <w:tc>
          <w:tcPr>
            <w:tcW w:w="850"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8</w:t>
            </w:r>
          </w:p>
        </w:tc>
        <w:tc>
          <w:tcPr>
            <w:tcW w:w="851"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30</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15</w:t>
            </w:r>
          </w:p>
        </w:tc>
        <w:tc>
          <w:tcPr>
            <w:tcW w:w="992"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55</w:t>
            </w:r>
          </w:p>
        </w:tc>
      </w:tr>
      <w:tr w:rsidR="0085407A" w:rsidRPr="0085407A" w:rsidTr="00DA422E">
        <w:trPr>
          <w:trHeight w:val="274"/>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Negación de medicamentos</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32</w:t>
            </w:r>
          </w:p>
        </w:tc>
        <w:tc>
          <w:tcPr>
            <w:tcW w:w="850"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27</w:t>
            </w:r>
          </w:p>
        </w:tc>
        <w:tc>
          <w:tcPr>
            <w:tcW w:w="851"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17</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19</w:t>
            </w:r>
          </w:p>
        </w:tc>
        <w:tc>
          <w:tcPr>
            <w:tcW w:w="992"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95</w:t>
            </w:r>
          </w:p>
        </w:tc>
      </w:tr>
      <w:tr w:rsidR="0085407A" w:rsidRPr="0085407A" w:rsidTr="00DA422E">
        <w:trPr>
          <w:trHeight w:val="227"/>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Mala atención personal médico, asistencial o administrativo</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6</w:t>
            </w:r>
          </w:p>
        </w:tc>
        <w:tc>
          <w:tcPr>
            <w:tcW w:w="850"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12</w:t>
            </w:r>
          </w:p>
        </w:tc>
        <w:tc>
          <w:tcPr>
            <w:tcW w:w="851"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17</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2</w:t>
            </w:r>
          </w:p>
        </w:tc>
        <w:tc>
          <w:tcPr>
            <w:tcW w:w="992"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37</w:t>
            </w:r>
          </w:p>
        </w:tc>
      </w:tr>
      <w:tr w:rsidR="0085407A" w:rsidRPr="0085407A" w:rsidTr="00DA422E">
        <w:trPr>
          <w:trHeight w:val="274"/>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Oposición tratamiento médico</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4</w:t>
            </w:r>
          </w:p>
        </w:tc>
        <w:tc>
          <w:tcPr>
            <w:tcW w:w="850"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3</w:t>
            </w:r>
          </w:p>
        </w:tc>
        <w:tc>
          <w:tcPr>
            <w:tcW w:w="851"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14</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w:t>
            </w:r>
          </w:p>
        </w:tc>
        <w:tc>
          <w:tcPr>
            <w:tcW w:w="992"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22</w:t>
            </w:r>
          </w:p>
        </w:tc>
      </w:tr>
      <w:tr w:rsidR="0085407A" w:rsidRPr="0085407A" w:rsidTr="00DA422E">
        <w:trPr>
          <w:trHeight w:val="274"/>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Oportunidad asignación de citas</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30</w:t>
            </w:r>
          </w:p>
        </w:tc>
        <w:tc>
          <w:tcPr>
            <w:tcW w:w="850"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17</w:t>
            </w:r>
          </w:p>
        </w:tc>
        <w:tc>
          <w:tcPr>
            <w:tcW w:w="851"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11</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6</w:t>
            </w:r>
          </w:p>
        </w:tc>
        <w:tc>
          <w:tcPr>
            <w:tcW w:w="992"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64</w:t>
            </w:r>
          </w:p>
        </w:tc>
      </w:tr>
      <w:tr w:rsidR="0085407A" w:rsidRPr="0085407A" w:rsidTr="00DA422E">
        <w:trPr>
          <w:trHeight w:val="274"/>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Paciente sin red de apoyo</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2</w:t>
            </w:r>
          </w:p>
        </w:tc>
        <w:tc>
          <w:tcPr>
            <w:tcW w:w="850"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4</w:t>
            </w:r>
          </w:p>
        </w:tc>
        <w:tc>
          <w:tcPr>
            <w:tcW w:w="851"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10</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7</w:t>
            </w:r>
          </w:p>
        </w:tc>
        <w:tc>
          <w:tcPr>
            <w:tcW w:w="992"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23</w:t>
            </w:r>
          </w:p>
        </w:tc>
      </w:tr>
      <w:tr w:rsidR="0085407A" w:rsidRPr="0085407A" w:rsidTr="00DA422E">
        <w:trPr>
          <w:trHeight w:val="274"/>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Traslado a otra EPS</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w:t>
            </w:r>
          </w:p>
        </w:tc>
        <w:tc>
          <w:tcPr>
            <w:tcW w:w="850"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4</w:t>
            </w:r>
          </w:p>
        </w:tc>
        <w:tc>
          <w:tcPr>
            <w:tcW w:w="851"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8</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6</w:t>
            </w:r>
          </w:p>
        </w:tc>
        <w:tc>
          <w:tcPr>
            <w:tcW w:w="992"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19</w:t>
            </w:r>
          </w:p>
        </w:tc>
      </w:tr>
      <w:tr w:rsidR="0085407A" w:rsidRPr="0085407A" w:rsidTr="00DA422E">
        <w:trPr>
          <w:trHeight w:val="274"/>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Oportunidad entrega de autorizaciones</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30</w:t>
            </w:r>
          </w:p>
        </w:tc>
        <w:tc>
          <w:tcPr>
            <w:tcW w:w="850"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12</w:t>
            </w:r>
          </w:p>
        </w:tc>
        <w:tc>
          <w:tcPr>
            <w:tcW w:w="851"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6</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17</w:t>
            </w:r>
          </w:p>
        </w:tc>
        <w:tc>
          <w:tcPr>
            <w:tcW w:w="992"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65</w:t>
            </w:r>
          </w:p>
        </w:tc>
      </w:tr>
      <w:tr w:rsidR="0085407A" w:rsidRPr="0085407A" w:rsidTr="00DA422E">
        <w:trPr>
          <w:trHeight w:val="274"/>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Negación de afiliación</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5</w:t>
            </w:r>
          </w:p>
        </w:tc>
        <w:tc>
          <w:tcPr>
            <w:tcW w:w="850"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7</w:t>
            </w:r>
          </w:p>
        </w:tc>
        <w:tc>
          <w:tcPr>
            <w:tcW w:w="851"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5</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2</w:t>
            </w:r>
          </w:p>
        </w:tc>
        <w:tc>
          <w:tcPr>
            <w:tcW w:w="992"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19</w:t>
            </w:r>
          </w:p>
        </w:tc>
      </w:tr>
      <w:tr w:rsidR="0085407A" w:rsidRPr="0085407A" w:rsidTr="00DA422E">
        <w:trPr>
          <w:trHeight w:val="274"/>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Negligencia médica</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p>
        </w:tc>
        <w:tc>
          <w:tcPr>
            <w:tcW w:w="850"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5</w:t>
            </w:r>
          </w:p>
        </w:tc>
        <w:tc>
          <w:tcPr>
            <w:tcW w:w="851"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5</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w:t>
            </w:r>
          </w:p>
        </w:tc>
        <w:tc>
          <w:tcPr>
            <w:tcW w:w="992"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11</w:t>
            </w:r>
          </w:p>
        </w:tc>
      </w:tr>
      <w:tr w:rsidR="0085407A" w:rsidRPr="0085407A" w:rsidTr="00DA422E">
        <w:trPr>
          <w:trHeight w:val="64"/>
        </w:trPr>
        <w:tc>
          <w:tcPr>
            <w:tcW w:w="4810" w:type="dxa"/>
            <w:tcBorders>
              <w:top w:val="nil"/>
              <w:left w:val="single" w:sz="8" w:space="0" w:color="000000"/>
              <w:bottom w:val="single" w:sz="4" w:space="0" w:color="auto"/>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No pago de incapacidades</w:t>
            </w:r>
          </w:p>
        </w:tc>
        <w:tc>
          <w:tcPr>
            <w:tcW w:w="567" w:type="dxa"/>
            <w:tcBorders>
              <w:top w:val="nil"/>
              <w:left w:val="nil"/>
              <w:bottom w:val="single" w:sz="4" w:space="0" w:color="auto"/>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2</w:t>
            </w:r>
          </w:p>
        </w:tc>
        <w:tc>
          <w:tcPr>
            <w:tcW w:w="850" w:type="dxa"/>
            <w:tcBorders>
              <w:top w:val="nil"/>
              <w:left w:val="nil"/>
              <w:bottom w:val="single" w:sz="4" w:space="0" w:color="auto"/>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5</w:t>
            </w:r>
          </w:p>
        </w:tc>
        <w:tc>
          <w:tcPr>
            <w:tcW w:w="851" w:type="dxa"/>
            <w:tcBorders>
              <w:top w:val="nil"/>
              <w:left w:val="nil"/>
              <w:bottom w:val="single" w:sz="4" w:space="0" w:color="auto"/>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4</w:t>
            </w:r>
          </w:p>
        </w:tc>
        <w:tc>
          <w:tcPr>
            <w:tcW w:w="709" w:type="dxa"/>
            <w:tcBorders>
              <w:top w:val="nil"/>
              <w:left w:val="nil"/>
              <w:bottom w:val="single" w:sz="4" w:space="0" w:color="auto"/>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14</w:t>
            </w:r>
          </w:p>
        </w:tc>
        <w:tc>
          <w:tcPr>
            <w:tcW w:w="992" w:type="dxa"/>
            <w:tcBorders>
              <w:top w:val="nil"/>
              <w:left w:val="nil"/>
              <w:bottom w:val="single" w:sz="4" w:space="0" w:color="auto"/>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25</w:t>
            </w:r>
          </w:p>
        </w:tc>
      </w:tr>
      <w:tr w:rsidR="0085407A" w:rsidRPr="0085407A" w:rsidTr="00DA422E">
        <w:trPr>
          <w:trHeight w:val="274"/>
        </w:trPr>
        <w:tc>
          <w:tcPr>
            <w:tcW w:w="4810" w:type="dxa"/>
            <w:tcBorders>
              <w:top w:val="single" w:sz="4" w:space="0" w:color="auto"/>
              <w:left w:val="single" w:sz="4" w:space="0" w:color="auto"/>
              <w:bottom w:val="single" w:sz="4" w:space="0" w:color="auto"/>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Retención de paciente por no pago</w:t>
            </w:r>
          </w:p>
        </w:tc>
        <w:tc>
          <w:tcPr>
            <w:tcW w:w="567" w:type="dxa"/>
            <w:tcBorders>
              <w:top w:val="single" w:sz="4" w:space="0" w:color="auto"/>
              <w:left w:val="nil"/>
              <w:bottom w:val="single" w:sz="4" w:space="0" w:color="auto"/>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2</w:t>
            </w:r>
          </w:p>
        </w:tc>
        <w:tc>
          <w:tcPr>
            <w:tcW w:w="850" w:type="dxa"/>
            <w:tcBorders>
              <w:top w:val="single" w:sz="4" w:space="0" w:color="auto"/>
              <w:left w:val="nil"/>
              <w:bottom w:val="single" w:sz="4" w:space="0" w:color="auto"/>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851" w:type="dxa"/>
            <w:tcBorders>
              <w:top w:val="single" w:sz="4" w:space="0" w:color="auto"/>
              <w:left w:val="nil"/>
              <w:bottom w:val="single" w:sz="4" w:space="0" w:color="auto"/>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3</w:t>
            </w:r>
          </w:p>
        </w:tc>
        <w:tc>
          <w:tcPr>
            <w:tcW w:w="709" w:type="dxa"/>
            <w:tcBorders>
              <w:top w:val="single" w:sz="4" w:space="0" w:color="auto"/>
              <w:left w:val="nil"/>
              <w:bottom w:val="single" w:sz="4" w:space="0" w:color="auto"/>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w:t>
            </w:r>
          </w:p>
        </w:tc>
        <w:tc>
          <w:tcPr>
            <w:tcW w:w="992" w:type="dxa"/>
            <w:tcBorders>
              <w:top w:val="single" w:sz="4" w:space="0" w:color="auto"/>
              <w:left w:val="nil"/>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6</w:t>
            </w:r>
          </w:p>
        </w:tc>
      </w:tr>
      <w:tr w:rsidR="0085407A" w:rsidRPr="0085407A" w:rsidTr="00DA422E">
        <w:trPr>
          <w:trHeight w:val="274"/>
        </w:trPr>
        <w:tc>
          <w:tcPr>
            <w:tcW w:w="4810" w:type="dxa"/>
            <w:tcBorders>
              <w:top w:val="single" w:sz="4" w:space="0" w:color="auto"/>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Afiliación irregular</w:t>
            </w:r>
          </w:p>
        </w:tc>
        <w:tc>
          <w:tcPr>
            <w:tcW w:w="567" w:type="dxa"/>
            <w:tcBorders>
              <w:top w:val="single" w:sz="4" w:space="0" w:color="auto"/>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2</w:t>
            </w:r>
          </w:p>
        </w:tc>
        <w:tc>
          <w:tcPr>
            <w:tcW w:w="850" w:type="dxa"/>
            <w:tcBorders>
              <w:top w:val="single" w:sz="4" w:space="0" w:color="auto"/>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6</w:t>
            </w:r>
          </w:p>
        </w:tc>
        <w:tc>
          <w:tcPr>
            <w:tcW w:w="851" w:type="dxa"/>
            <w:tcBorders>
              <w:top w:val="single" w:sz="4" w:space="0" w:color="auto"/>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2</w:t>
            </w:r>
          </w:p>
        </w:tc>
        <w:tc>
          <w:tcPr>
            <w:tcW w:w="709" w:type="dxa"/>
            <w:tcBorders>
              <w:top w:val="single" w:sz="4" w:space="0" w:color="auto"/>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2</w:t>
            </w:r>
          </w:p>
        </w:tc>
        <w:tc>
          <w:tcPr>
            <w:tcW w:w="992" w:type="dxa"/>
            <w:tcBorders>
              <w:top w:val="single" w:sz="4" w:space="0" w:color="auto"/>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12</w:t>
            </w:r>
          </w:p>
        </w:tc>
      </w:tr>
      <w:tr w:rsidR="0085407A" w:rsidRPr="0085407A" w:rsidTr="00DA422E">
        <w:trPr>
          <w:trHeight w:val="274"/>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No atención en IPS</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w:t>
            </w:r>
          </w:p>
        </w:tc>
        <w:tc>
          <w:tcPr>
            <w:tcW w:w="850"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2</w:t>
            </w:r>
          </w:p>
        </w:tc>
        <w:tc>
          <w:tcPr>
            <w:tcW w:w="851"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w:t>
            </w:r>
          </w:p>
        </w:tc>
        <w:tc>
          <w:tcPr>
            <w:tcW w:w="992"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5</w:t>
            </w:r>
          </w:p>
        </w:tc>
      </w:tr>
      <w:tr w:rsidR="0085407A" w:rsidRPr="0085407A" w:rsidTr="00DA422E">
        <w:trPr>
          <w:trHeight w:val="274"/>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Disponibilidad de cupo</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2</w:t>
            </w:r>
          </w:p>
        </w:tc>
        <w:tc>
          <w:tcPr>
            <w:tcW w:w="850"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3</w:t>
            </w:r>
          </w:p>
        </w:tc>
        <w:tc>
          <w:tcPr>
            <w:tcW w:w="851"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992"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6</w:t>
            </w:r>
          </w:p>
        </w:tc>
      </w:tr>
      <w:tr w:rsidR="0085407A" w:rsidRPr="0085407A" w:rsidTr="00DA422E">
        <w:trPr>
          <w:trHeight w:val="274"/>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Cobro excesivo</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2</w:t>
            </w:r>
          </w:p>
        </w:tc>
        <w:tc>
          <w:tcPr>
            <w:tcW w:w="850"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w:t>
            </w:r>
          </w:p>
        </w:tc>
        <w:tc>
          <w:tcPr>
            <w:tcW w:w="851"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992"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4</w:t>
            </w:r>
          </w:p>
        </w:tc>
      </w:tr>
      <w:tr w:rsidR="0085407A" w:rsidRPr="0085407A" w:rsidTr="00DA422E">
        <w:trPr>
          <w:trHeight w:val="274"/>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Cambio de orden médica por EPS</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850"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851"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992"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w:t>
            </w:r>
          </w:p>
        </w:tc>
      </w:tr>
      <w:tr w:rsidR="0085407A" w:rsidRPr="0085407A" w:rsidTr="00DA422E">
        <w:trPr>
          <w:trHeight w:val="274"/>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Entrega incompleta de medicamentos</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14</w:t>
            </w:r>
          </w:p>
        </w:tc>
        <w:tc>
          <w:tcPr>
            <w:tcW w:w="850"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14</w:t>
            </w:r>
          </w:p>
        </w:tc>
        <w:tc>
          <w:tcPr>
            <w:tcW w:w="851"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w:t>
            </w:r>
          </w:p>
        </w:tc>
        <w:tc>
          <w:tcPr>
            <w:tcW w:w="992"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29</w:t>
            </w:r>
          </w:p>
        </w:tc>
      </w:tr>
      <w:tr w:rsidR="0085407A" w:rsidRPr="0085407A" w:rsidTr="00DA422E">
        <w:trPr>
          <w:trHeight w:val="274"/>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Orientación</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850"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6</w:t>
            </w:r>
          </w:p>
        </w:tc>
        <w:tc>
          <w:tcPr>
            <w:tcW w:w="851"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992"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6</w:t>
            </w:r>
          </w:p>
        </w:tc>
      </w:tr>
      <w:tr w:rsidR="0085407A" w:rsidRPr="0085407A" w:rsidTr="00DA422E">
        <w:trPr>
          <w:trHeight w:val="274"/>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Negación del servicio</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71</w:t>
            </w:r>
          </w:p>
        </w:tc>
        <w:tc>
          <w:tcPr>
            <w:tcW w:w="850"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3</w:t>
            </w:r>
          </w:p>
        </w:tc>
        <w:tc>
          <w:tcPr>
            <w:tcW w:w="851"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992"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74</w:t>
            </w:r>
          </w:p>
        </w:tc>
      </w:tr>
      <w:tr w:rsidR="0085407A" w:rsidRPr="0085407A" w:rsidTr="00DA422E">
        <w:trPr>
          <w:trHeight w:val="274"/>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Paciente abandonado</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4</w:t>
            </w:r>
          </w:p>
        </w:tc>
        <w:tc>
          <w:tcPr>
            <w:tcW w:w="850"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3</w:t>
            </w:r>
          </w:p>
        </w:tc>
        <w:tc>
          <w:tcPr>
            <w:tcW w:w="851"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2</w:t>
            </w:r>
          </w:p>
        </w:tc>
        <w:tc>
          <w:tcPr>
            <w:tcW w:w="992"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9</w:t>
            </w:r>
          </w:p>
        </w:tc>
      </w:tr>
      <w:tr w:rsidR="0085407A" w:rsidRPr="0085407A" w:rsidTr="00DA422E">
        <w:trPr>
          <w:trHeight w:val="274"/>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Ambigüedad médica</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850"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2</w:t>
            </w:r>
          </w:p>
        </w:tc>
        <w:tc>
          <w:tcPr>
            <w:tcW w:w="851"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992"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2</w:t>
            </w:r>
          </w:p>
        </w:tc>
      </w:tr>
      <w:tr w:rsidR="0085407A" w:rsidRPr="0085407A" w:rsidTr="002A72E4">
        <w:trPr>
          <w:trHeight w:val="274"/>
        </w:trPr>
        <w:tc>
          <w:tcPr>
            <w:tcW w:w="481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Enfermedad laboral</w:t>
            </w:r>
          </w:p>
        </w:tc>
        <w:tc>
          <w:tcPr>
            <w:tcW w:w="56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85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w:t>
            </w:r>
          </w:p>
        </w:tc>
        <w:tc>
          <w:tcPr>
            <w:tcW w:w="851" w:type="dxa"/>
            <w:tcBorders>
              <w:top w:val="nil"/>
              <w:left w:val="nil"/>
              <w:bottom w:val="single" w:sz="8" w:space="0" w:color="000000"/>
              <w:right w:val="single" w:sz="8" w:space="0" w:color="000000"/>
            </w:tcBorders>
            <w:shd w:val="clear" w:color="auto" w:fill="F2F2F2"/>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709" w:type="dxa"/>
            <w:tcBorders>
              <w:top w:val="nil"/>
              <w:left w:val="nil"/>
              <w:bottom w:val="single" w:sz="8" w:space="0" w:color="000000"/>
              <w:right w:val="single" w:sz="8" w:space="0" w:color="000000"/>
            </w:tcBorders>
            <w:shd w:val="clear" w:color="auto" w:fill="F2F2F2"/>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992" w:type="dxa"/>
            <w:tcBorders>
              <w:top w:val="nil"/>
              <w:left w:val="nil"/>
              <w:bottom w:val="single" w:sz="8" w:space="0" w:color="000000"/>
              <w:right w:val="single" w:sz="8" w:space="0" w:color="000000"/>
            </w:tcBorders>
            <w:shd w:val="clear" w:color="auto" w:fill="F2F2F2"/>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w:t>
            </w:r>
          </w:p>
        </w:tc>
      </w:tr>
      <w:tr w:rsidR="0085407A" w:rsidRPr="0085407A" w:rsidTr="002A72E4">
        <w:trPr>
          <w:trHeight w:val="274"/>
        </w:trPr>
        <w:tc>
          <w:tcPr>
            <w:tcW w:w="481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Garantizar tratamiento médico</w:t>
            </w:r>
          </w:p>
        </w:tc>
        <w:tc>
          <w:tcPr>
            <w:tcW w:w="56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50</w:t>
            </w:r>
          </w:p>
        </w:tc>
        <w:tc>
          <w:tcPr>
            <w:tcW w:w="85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w:t>
            </w:r>
          </w:p>
        </w:tc>
        <w:tc>
          <w:tcPr>
            <w:tcW w:w="851" w:type="dxa"/>
            <w:tcBorders>
              <w:top w:val="nil"/>
              <w:left w:val="nil"/>
              <w:bottom w:val="single" w:sz="8" w:space="0" w:color="000000"/>
              <w:right w:val="single" w:sz="8" w:space="0" w:color="000000"/>
            </w:tcBorders>
            <w:shd w:val="clear" w:color="auto" w:fill="F2F2F2"/>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709" w:type="dxa"/>
            <w:tcBorders>
              <w:top w:val="nil"/>
              <w:left w:val="nil"/>
              <w:bottom w:val="single" w:sz="8" w:space="0" w:color="000000"/>
              <w:right w:val="single" w:sz="8" w:space="0" w:color="000000"/>
            </w:tcBorders>
            <w:shd w:val="clear" w:color="auto" w:fill="F2F2F2"/>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992" w:type="dxa"/>
            <w:tcBorders>
              <w:top w:val="nil"/>
              <w:left w:val="nil"/>
              <w:bottom w:val="single" w:sz="8" w:space="0" w:color="000000"/>
              <w:right w:val="single" w:sz="8" w:space="0" w:color="000000"/>
            </w:tcBorders>
            <w:shd w:val="clear" w:color="auto" w:fill="F2F2F2"/>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51</w:t>
            </w:r>
          </w:p>
        </w:tc>
      </w:tr>
      <w:tr w:rsidR="0085407A" w:rsidRPr="0085407A" w:rsidTr="002A72E4">
        <w:trPr>
          <w:trHeight w:val="274"/>
        </w:trPr>
        <w:tc>
          <w:tcPr>
            <w:tcW w:w="481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(En blanco)</w:t>
            </w:r>
          </w:p>
        </w:tc>
        <w:tc>
          <w:tcPr>
            <w:tcW w:w="56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85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w:t>
            </w:r>
          </w:p>
        </w:tc>
        <w:tc>
          <w:tcPr>
            <w:tcW w:w="851" w:type="dxa"/>
            <w:tcBorders>
              <w:top w:val="nil"/>
              <w:left w:val="nil"/>
              <w:bottom w:val="single" w:sz="8" w:space="0" w:color="000000"/>
              <w:right w:val="single" w:sz="8" w:space="0" w:color="000000"/>
            </w:tcBorders>
            <w:shd w:val="clear" w:color="auto" w:fill="F2F2F2"/>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709" w:type="dxa"/>
            <w:tcBorders>
              <w:top w:val="nil"/>
              <w:left w:val="nil"/>
              <w:bottom w:val="single" w:sz="8" w:space="0" w:color="000000"/>
              <w:right w:val="single" w:sz="8" w:space="0" w:color="000000"/>
            </w:tcBorders>
            <w:shd w:val="clear" w:color="auto" w:fill="F2F2F2"/>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992" w:type="dxa"/>
            <w:tcBorders>
              <w:top w:val="nil"/>
              <w:left w:val="nil"/>
              <w:bottom w:val="single" w:sz="8" w:space="0" w:color="000000"/>
              <w:right w:val="single" w:sz="8" w:space="0" w:color="000000"/>
            </w:tcBorders>
            <w:shd w:val="clear" w:color="auto" w:fill="F2F2F2"/>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w:t>
            </w:r>
          </w:p>
        </w:tc>
      </w:tr>
      <w:tr w:rsidR="0085407A" w:rsidRPr="0085407A" w:rsidTr="002A72E4">
        <w:trPr>
          <w:trHeight w:val="274"/>
        </w:trPr>
        <w:tc>
          <w:tcPr>
            <w:tcW w:w="481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Exoneración copago</w:t>
            </w:r>
          </w:p>
        </w:tc>
        <w:tc>
          <w:tcPr>
            <w:tcW w:w="56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85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w:t>
            </w:r>
          </w:p>
        </w:tc>
        <w:tc>
          <w:tcPr>
            <w:tcW w:w="851" w:type="dxa"/>
            <w:tcBorders>
              <w:top w:val="nil"/>
              <w:left w:val="nil"/>
              <w:bottom w:val="single" w:sz="8" w:space="0" w:color="000000"/>
              <w:right w:val="single" w:sz="8" w:space="0" w:color="000000"/>
            </w:tcBorders>
            <w:shd w:val="clear" w:color="auto" w:fill="F2F2F2"/>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709" w:type="dxa"/>
            <w:tcBorders>
              <w:top w:val="nil"/>
              <w:left w:val="nil"/>
              <w:bottom w:val="single" w:sz="8" w:space="0" w:color="000000"/>
              <w:right w:val="single" w:sz="8" w:space="0" w:color="000000"/>
            </w:tcBorders>
            <w:shd w:val="clear" w:color="auto" w:fill="F2F2F2"/>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3</w:t>
            </w:r>
          </w:p>
        </w:tc>
        <w:tc>
          <w:tcPr>
            <w:tcW w:w="992" w:type="dxa"/>
            <w:tcBorders>
              <w:top w:val="nil"/>
              <w:left w:val="nil"/>
              <w:bottom w:val="single" w:sz="8" w:space="0" w:color="000000"/>
              <w:right w:val="single" w:sz="8" w:space="0" w:color="000000"/>
            </w:tcBorders>
            <w:shd w:val="clear" w:color="auto" w:fill="F2F2F2"/>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4</w:t>
            </w:r>
          </w:p>
        </w:tc>
      </w:tr>
      <w:tr w:rsidR="0085407A" w:rsidRPr="0085407A" w:rsidTr="002A72E4">
        <w:trPr>
          <w:trHeight w:val="88"/>
        </w:trPr>
        <w:tc>
          <w:tcPr>
            <w:tcW w:w="481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lastRenderedPageBreak/>
              <w:t>Oportunidad en la realización de exámenes y otros</w:t>
            </w:r>
          </w:p>
        </w:tc>
        <w:tc>
          <w:tcPr>
            <w:tcW w:w="567"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13</w:t>
            </w:r>
          </w:p>
        </w:tc>
        <w:tc>
          <w:tcPr>
            <w:tcW w:w="85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851" w:type="dxa"/>
            <w:tcBorders>
              <w:top w:val="nil"/>
              <w:left w:val="nil"/>
              <w:bottom w:val="single" w:sz="8" w:space="0" w:color="000000"/>
              <w:right w:val="single" w:sz="8" w:space="0" w:color="000000"/>
            </w:tcBorders>
            <w:shd w:val="clear" w:color="auto" w:fill="F2F2F2"/>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709" w:type="dxa"/>
            <w:tcBorders>
              <w:top w:val="nil"/>
              <w:left w:val="nil"/>
              <w:bottom w:val="single" w:sz="8" w:space="0" w:color="000000"/>
              <w:right w:val="single" w:sz="8" w:space="0" w:color="000000"/>
            </w:tcBorders>
            <w:shd w:val="clear" w:color="auto" w:fill="F2F2F2"/>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992" w:type="dxa"/>
            <w:tcBorders>
              <w:top w:val="nil"/>
              <w:left w:val="nil"/>
              <w:bottom w:val="single" w:sz="8" w:space="0" w:color="000000"/>
              <w:right w:val="single" w:sz="8" w:space="0" w:color="000000"/>
            </w:tcBorders>
            <w:shd w:val="clear" w:color="auto" w:fill="F2F2F2"/>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13</w:t>
            </w:r>
          </w:p>
        </w:tc>
      </w:tr>
      <w:tr w:rsidR="0085407A" w:rsidRPr="0085407A" w:rsidTr="002A72E4">
        <w:trPr>
          <w:trHeight w:val="274"/>
        </w:trPr>
        <w:tc>
          <w:tcPr>
            <w:tcW w:w="481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Irregularidad en la prestación del servicio</w:t>
            </w:r>
          </w:p>
        </w:tc>
        <w:tc>
          <w:tcPr>
            <w:tcW w:w="567"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10</w:t>
            </w:r>
          </w:p>
        </w:tc>
        <w:tc>
          <w:tcPr>
            <w:tcW w:w="85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851" w:type="dxa"/>
            <w:tcBorders>
              <w:top w:val="nil"/>
              <w:left w:val="nil"/>
              <w:bottom w:val="single" w:sz="8" w:space="0" w:color="000000"/>
              <w:right w:val="single" w:sz="8" w:space="0" w:color="000000"/>
            </w:tcBorders>
            <w:shd w:val="clear" w:color="auto" w:fill="F2F2F2"/>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709" w:type="dxa"/>
            <w:tcBorders>
              <w:top w:val="nil"/>
              <w:left w:val="nil"/>
              <w:bottom w:val="single" w:sz="8" w:space="0" w:color="000000"/>
              <w:right w:val="single" w:sz="8" w:space="0" w:color="000000"/>
            </w:tcBorders>
            <w:shd w:val="clear" w:color="auto" w:fill="F2F2F2"/>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992" w:type="dxa"/>
            <w:tcBorders>
              <w:top w:val="nil"/>
              <w:left w:val="nil"/>
              <w:bottom w:val="single" w:sz="8" w:space="0" w:color="000000"/>
              <w:right w:val="single" w:sz="8" w:space="0" w:color="000000"/>
            </w:tcBorders>
            <w:shd w:val="clear" w:color="auto" w:fill="F2F2F2"/>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10</w:t>
            </w:r>
          </w:p>
        </w:tc>
      </w:tr>
      <w:tr w:rsidR="0085407A" w:rsidRPr="0085407A" w:rsidTr="002A72E4">
        <w:trPr>
          <w:trHeight w:val="274"/>
        </w:trPr>
        <w:tc>
          <w:tcPr>
            <w:tcW w:w="481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Oportunidad en la realización de cirugía</w:t>
            </w:r>
          </w:p>
        </w:tc>
        <w:tc>
          <w:tcPr>
            <w:tcW w:w="56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21</w:t>
            </w:r>
          </w:p>
        </w:tc>
        <w:tc>
          <w:tcPr>
            <w:tcW w:w="85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851" w:type="dxa"/>
            <w:tcBorders>
              <w:top w:val="nil"/>
              <w:left w:val="nil"/>
              <w:bottom w:val="single" w:sz="8" w:space="0" w:color="000000"/>
              <w:right w:val="single" w:sz="8" w:space="0" w:color="000000"/>
            </w:tcBorders>
            <w:shd w:val="clear" w:color="auto" w:fill="F2F2F2"/>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709" w:type="dxa"/>
            <w:tcBorders>
              <w:top w:val="nil"/>
              <w:left w:val="nil"/>
              <w:bottom w:val="single" w:sz="8" w:space="0" w:color="000000"/>
              <w:right w:val="single" w:sz="8" w:space="0" w:color="000000"/>
            </w:tcBorders>
            <w:shd w:val="clear" w:color="auto" w:fill="F2F2F2"/>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992" w:type="dxa"/>
            <w:tcBorders>
              <w:top w:val="nil"/>
              <w:left w:val="nil"/>
              <w:bottom w:val="single" w:sz="8" w:space="0" w:color="000000"/>
              <w:right w:val="single" w:sz="8" w:space="0" w:color="000000"/>
            </w:tcBorders>
            <w:shd w:val="clear" w:color="auto" w:fill="F2F2F2"/>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21</w:t>
            </w:r>
          </w:p>
        </w:tc>
      </w:tr>
      <w:tr w:rsidR="0085407A" w:rsidRPr="0085407A" w:rsidTr="002A72E4">
        <w:trPr>
          <w:trHeight w:val="274"/>
        </w:trPr>
        <w:tc>
          <w:tcPr>
            <w:tcW w:w="4810"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5407A" w:rsidRPr="0085407A" w:rsidRDefault="0085407A" w:rsidP="0026771A">
            <w:pPr>
              <w:spacing w:line="276" w:lineRule="auto"/>
              <w:jc w:val="both"/>
              <w:rPr>
                <w:sz w:val="24"/>
              </w:rPr>
            </w:pPr>
            <w:r w:rsidRPr="0085407A">
              <w:rPr>
                <w:sz w:val="24"/>
              </w:rPr>
              <w:t>Restitución de derechos del menor</w:t>
            </w:r>
          </w:p>
        </w:tc>
        <w:tc>
          <w:tcPr>
            <w:tcW w:w="56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w:t>
            </w:r>
          </w:p>
        </w:tc>
        <w:tc>
          <w:tcPr>
            <w:tcW w:w="85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851"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709" w:type="dxa"/>
            <w:tcBorders>
              <w:top w:val="nil"/>
              <w:left w:val="nil"/>
              <w:bottom w:val="single" w:sz="8" w:space="0" w:color="000000"/>
              <w:right w:val="single" w:sz="8" w:space="0" w:color="000000"/>
            </w:tcBorders>
            <w:shd w:val="clear" w:color="auto" w:fill="F2F2F2"/>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0</w:t>
            </w:r>
          </w:p>
        </w:tc>
        <w:tc>
          <w:tcPr>
            <w:tcW w:w="992" w:type="dxa"/>
            <w:tcBorders>
              <w:top w:val="nil"/>
              <w:left w:val="nil"/>
              <w:bottom w:val="single" w:sz="8" w:space="0" w:color="000000"/>
              <w:right w:val="single" w:sz="8" w:space="0" w:color="000000"/>
            </w:tcBorders>
            <w:shd w:val="clear" w:color="auto" w:fill="F2F2F2"/>
            <w:tcMar>
              <w:top w:w="0" w:type="dxa"/>
              <w:left w:w="70" w:type="dxa"/>
              <w:bottom w:w="0" w:type="dxa"/>
              <w:right w:w="70" w:type="dxa"/>
            </w:tcMar>
            <w:vAlign w:val="center"/>
            <w:hideMark/>
          </w:tcPr>
          <w:p w:rsidR="0085407A" w:rsidRPr="0085407A" w:rsidRDefault="0085407A" w:rsidP="0026771A">
            <w:pPr>
              <w:spacing w:line="276" w:lineRule="auto"/>
              <w:jc w:val="center"/>
              <w:rPr>
                <w:sz w:val="24"/>
              </w:rPr>
            </w:pPr>
            <w:r w:rsidRPr="0085407A">
              <w:rPr>
                <w:sz w:val="24"/>
              </w:rPr>
              <w:t>1</w:t>
            </w:r>
          </w:p>
        </w:tc>
      </w:tr>
    </w:tbl>
    <w:p w:rsidR="0026771A" w:rsidRDefault="0026771A" w:rsidP="0026771A">
      <w:pPr>
        <w:spacing w:before="120" w:after="120" w:line="276" w:lineRule="auto"/>
        <w:jc w:val="both"/>
        <w:rPr>
          <w:sz w:val="24"/>
        </w:rPr>
      </w:pPr>
      <w:r w:rsidRPr="00284D8A">
        <w:rPr>
          <w:b/>
        </w:rPr>
        <w:t>Fuente:</w:t>
      </w:r>
      <w:r w:rsidRPr="00284D8A">
        <w:t xml:space="preserve"> Dirección Operativa de Ministerio Público, Promoción y Defensa de los </w:t>
      </w:r>
      <w:r w:rsidR="00153441">
        <w:t>Derechos Humanos</w:t>
      </w:r>
      <w:r w:rsidRPr="00284D8A">
        <w:t xml:space="preserve"> – Personería Municipal de Santiago de Cali año 2016</w:t>
      </w:r>
      <w:r w:rsidRPr="00284D8A">
        <w:rPr>
          <w:sz w:val="24"/>
        </w:rPr>
        <w:t>.</w:t>
      </w:r>
    </w:p>
    <w:p w:rsidR="0026771A" w:rsidRPr="00E57285" w:rsidRDefault="0026771A" w:rsidP="00D522B4">
      <w:pPr>
        <w:numPr>
          <w:ilvl w:val="3"/>
          <w:numId w:val="13"/>
        </w:numPr>
        <w:rPr>
          <w:b/>
          <w:sz w:val="24"/>
        </w:rPr>
      </w:pPr>
      <w:r w:rsidRPr="00E57285">
        <w:rPr>
          <w:b/>
          <w:sz w:val="24"/>
        </w:rPr>
        <w:t>SERVICIOS NACIONALES:</w:t>
      </w:r>
    </w:p>
    <w:p w:rsidR="0026771A" w:rsidRPr="0026771A" w:rsidRDefault="0026771A" w:rsidP="0026771A">
      <w:pPr>
        <w:spacing w:before="120" w:after="120" w:line="276" w:lineRule="auto"/>
        <w:jc w:val="both"/>
        <w:rPr>
          <w:sz w:val="24"/>
        </w:rPr>
      </w:pPr>
      <w:r w:rsidRPr="0026771A">
        <w:rPr>
          <w:sz w:val="24"/>
        </w:rPr>
        <w:t>Seguidamente se encuentran las solicitudes de Servicios Nacionales con 528 casos (18.52%), sobre el total de quejas recibidas por diferentes motivos en este mismo periodo (2.850) y las más representativas son, Ayuda Humanitaria con 280 casos (53.03%), desaparecidos con 48 casos (9.09%), reparación Administrativa con 37 casos (7.00%), y otros con 33 casos (6.25%), como los más representativos.</w:t>
      </w:r>
    </w:p>
    <w:p w:rsidR="0026771A" w:rsidRDefault="0026771A" w:rsidP="0026771A">
      <w:pPr>
        <w:spacing w:before="120" w:after="120" w:line="276" w:lineRule="auto"/>
        <w:jc w:val="both"/>
        <w:rPr>
          <w:sz w:val="24"/>
        </w:rPr>
      </w:pPr>
      <w:r w:rsidRPr="0026771A">
        <w:rPr>
          <w:sz w:val="24"/>
        </w:rPr>
        <w:t xml:space="preserve">En este ítem se observa una disminución de solicitudes recibidas respecto con el año pasado a corte 30 de </w:t>
      </w:r>
      <w:r w:rsidR="004F7BCA">
        <w:rPr>
          <w:sz w:val="24"/>
        </w:rPr>
        <w:t>Diciembre</w:t>
      </w:r>
      <w:r w:rsidRPr="0026771A">
        <w:rPr>
          <w:sz w:val="24"/>
        </w:rPr>
        <w:t xml:space="preserve"> de 2015 (567 solicitudes recibidas) de un total a corte de 30 de </w:t>
      </w:r>
      <w:r w:rsidR="004F7BCA">
        <w:rPr>
          <w:sz w:val="24"/>
        </w:rPr>
        <w:t>Diciembre</w:t>
      </w:r>
      <w:r w:rsidRPr="0026771A">
        <w:rPr>
          <w:sz w:val="24"/>
        </w:rPr>
        <w:t xml:space="preserve"> de 2016 de 528 de solicitudes recibidas del 6.87%.</w:t>
      </w:r>
    </w:p>
    <w:p w:rsidR="0026771A" w:rsidRDefault="0026771A" w:rsidP="0026771A">
      <w:pPr>
        <w:spacing w:before="120" w:after="120" w:line="276" w:lineRule="auto"/>
        <w:jc w:val="both"/>
        <w:rPr>
          <w:sz w:val="24"/>
        </w:rPr>
      </w:pPr>
      <w:r>
        <w:rPr>
          <w:b/>
          <w:sz w:val="24"/>
        </w:rPr>
        <w:t>Tabla No.</w:t>
      </w:r>
      <w:r w:rsidRPr="0026771A">
        <w:rPr>
          <w:b/>
          <w:sz w:val="24"/>
        </w:rPr>
        <w:t>9</w:t>
      </w:r>
      <w:r>
        <w:rPr>
          <w:b/>
          <w:sz w:val="24"/>
        </w:rPr>
        <w:t>:</w:t>
      </w:r>
      <w:r w:rsidRPr="0026771A">
        <w:rPr>
          <w:sz w:val="24"/>
        </w:rPr>
        <w:t xml:space="preserve"> TIPO DE REQUERIMIENTO EN SERVICIOS NACIONALES DE ENERO A </w:t>
      </w:r>
      <w:r w:rsidR="004F7BCA">
        <w:rPr>
          <w:sz w:val="24"/>
        </w:rPr>
        <w:t>DICIEMBRE</w:t>
      </w:r>
      <w:r w:rsidRPr="0026771A">
        <w:rPr>
          <w:sz w:val="24"/>
        </w:rPr>
        <w:t xml:space="preserve"> 30 DE 2016</w:t>
      </w:r>
      <w:r>
        <w:rPr>
          <w:sz w:val="24"/>
        </w:rPr>
        <w:t>.</w:t>
      </w:r>
    </w:p>
    <w:tbl>
      <w:tblPr>
        <w:tblW w:w="8637" w:type="dxa"/>
        <w:tblLayout w:type="fixed"/>
        <w:tblCellMar>
          <w:left w:w="10" w:type="dxa"/>
          <w:right w:w="10" w:type="dxa"/>
        </w:tblCellMar>
        <w:tblLook w:val="04A0" w:firstRow="1" w:lastRow="0" w:firstColumn="1" w:lastColumn="0" w:noHBand="0" w:noVBand="1"/>
      </w:tblPr>
      <w:tblGrid>
        <w:gridCol w:w="5235"/>
        <w:gridCol w:w="616"/>
        <w:gridCol w:w="550"/>
        <w:gridCol w:w="567"/>
        <w:gridCol w:w="567"/>
        <w:gridCol w:w="1102"/>
      </w:tblGrid>
      <w:tr w:rsidR="0026771A" w:rsidRPr="0026771A" w:rsidTr="00ED7A64">
        <w:trPr>
          <w:trHeight w:val="286"/>
        </w:trPr>
        <w:tc>
          <w:tcPr>
            <w:tcW w:w="5235" w:type="dxa"/>
            <w:vMerge w:val="restart"/>
            <w:tcBorders>
              <w:top w:val="single" w:sz="8" w:space="0" w:color="000000"/>
              <w:left w:val="single" w:sz="8" w:space="0" w:color="000000"/>
              <w:right w:val="single" w:sz="8" w:space="0" w:color="000000"/>
            </w:tcBorders>
            <w:shd w:val="clear" w:color="auto" w:fill="BFBFBF" w:themeFill="background1" w:themeFillShade="BF"/>
            <w:noWrap/>
            <w:tcMar>
              <w:top w:w="0" w:type="dxa"/>
              <w:left w:w="70" w:type="dxa"/>
              <w:bottom w:w="0" w:type="dxa"/>
              <w:right w:w="70" w:type="dxa"/>
            </w:tcMar>
            <w:vAlign w:val="center"/>
          </w:tcPr>
          <w:p w:rsidR="0026771A" w:rsidRPr="00ED7A64" w:rsidRDefault="0026771A" w:rsidP="0026771A">
            <w:pPr>
              <w:spacing w:line="276" w:lineRule="auto"/>
              <w:jc w:val="center"/>
              <w:rPr>
                <w:b/>
                <w:sz w:val="24"/>
              </w:rPr>
            </w:pPr>
            <w:r w:rsidRPr="00ED7A64">
              <w:rPr>
                <w:b/>
                <w:sz w:val="24"/>
              </w:rPr>
              <w:t>TIPO REQUERIMIENTO</w:t>
            </w:r>
          </w:p>
        </w:tc>
        <w:tc>
          <w:tcPr>
            <w:tcW w:w="2300" w:type="dxa"/>
            <w:gridSpan w:val="4"/>
            <w:tcBorders>
              <w:top w:val="single" w:sz="8" w:space="0" w:color="000000"/>
              <w:left w:val="nil"/>
              <w:bottom w:val="single" w:sz="8" w:space="0" w:color="000000"/>
              <w:right w:val="single" w:sz="8" w:space="0" w:color="000000"/>
            </w:tcBorders>
            <w:shd w:val="clear" w:color="auto" w:fill="BFBFBF" w:themeFill="background1" w:themeFillShade="BF"/>
            <w:tcMar>
              <w:top w:w="0" w:type="dxa"/>
              <w:left w:w="70" w:type="dxa"/>
              <w:bottom w:w="0" w:type="dxa"/>
              <w:right w:w="70" w:type="dxa"/>
            </w:tcMar>
            <w:vAlign w:val="center"/>
          </w:tcPr>
          <w:p w:rsidR="0026771A" w:rsidRPr="00ED7A64" w:rsidRDefault="0026771A" w:rsidP="0026771A">
            <w:pPr>
              <w:spacing w:line="276" w:lineRule="auto"/>
              <w:jc w:val="center"/>
              <w:rPr>
                <w:b/>
                <w:sz w:val="24"/>
              </w:rPr>
            </w:pPr>
            <w:r w:rsidRPr="00ED7A64">
              <w:rPr>
                <w:b/>
                <w:sz w:val="24"/>
              </w:rPr>
              <w:t>TRIMESTRE</w:t>
            </w:r>
          </w:p>
        </w:tc>
        <w:tc>
          <w:tcPr>
            <w:tcW w:w="1102" w:type="dxa"/>
            <w:vMerge w:val="restart"/>
            <w:tcBorders>
              <w:top w:val="single" w:sz="8" w:space="0" w:color="000000"/>
              <w:left w:val="nil"/>
              <w:right w:val="single" w:sz="8" w:space="0" w:color="000000"/>
            </w:tcBorders>
            <w:shd w:val="clear" w:color="auto" w:fill="BFBFBF" w:themeFill="background1" w:themeFillShade="BF"/>
            <w:noWrap/>
            <w:tcMar>
              <w:top w:w="0" w:type="dxa"/>
              <w:left w:w="70" w:type="dxa"/>
              <w:bottom w:w="0" w:type="dxa"/>
              <w:right w:w="70" w:type="dxa"/>
            </w:tcMar>
            <w:vAlign w:val="center"/>
          </w:tcPr>
          <w:p w:rsidR="0026771A" w:rsidRPr="00ED7A64" w:rsidRDefault="0026771A" w:rsidP="002A72E4">
            <w:pPr>
              <w:spacing w:line="276" w:lineRule="auto"/>
              <w:jc w:val="center"/>
              <w:rPr>
                <w:b/>
                <w:sz w:val="24"/>
              </w:rPr>
            </w:pPr>
            <w:r w:rsidRPr="00ED7A64">
              <w:rPr>
                <w:b/>
                <w:sz w:val="24"/>
              </w:rPr>
              <w:t>TOTAL</w:t>
            </w:r>
          </w:p>
        </w:tc>
      </w:tr>
      <w:tr w:rsidR="0026771A" w:rsidRPr="0026771A" w:rsidTr="00ED7A64">
        <w:trPr>
          <w:trHeight w:val="286"/>
        </w:trPr>
        <w:tc>
          <w:tcPr>
            <w:tcW w:w="5235" w:type="dxa"/>
            <w:vMerge/>
            <w:tcBorders>
              <w:left w:val="single" w:sz="8" w:space="0" w:color="000000"/>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p>
        </w:tc>
        <w:tc>
          <w:tcPr>
            <w:tcW w:w="616" w:type="dxa"/>
            <w:tcBorders>
              <w:top w:val="single" w:sz="8" w:space="0" w:color="000000"/>
              <w:left w:val="nil"/>
              <w:bottom w:val="single" w:sz="8" w:space="0" w:color="000000"/>
              <w:right w:val="single" w:sz="8" w:space="0" w:color="000000"/>
            </w:tcBorders>
            <w:shd w:val="clear" w:color="auto" w:fill="BFBFBF" w:themeFill="background1" w:themeFillShade="BF"/>
            <w:tcMar>
              <w:top w:w="0" w:type="dxa"/>
              <w:left w:w="70" w:type="dxa"/>
              <w:bottom w:w="0" w:type="dxa"/>
              <w:right w:w="70" w:type="dxa"/>
            </w:tcMar>
            <w:vAlign w:val="center"/>
            <w:hideMark/>
          </w:tcPr>
          <w:p w:rsidR="0026771A" w:rsidRPr="00ED7A64" w:rsidRDefault="0026771A" w:rsidP="0026771A">
            <w:pPr>
              <w:spacing w:line="276" w:lineRule="auto"/>
              <w:jc w:val="center"/>
              <w:rPr>
                <w:b/>
                <w:sz w:val="24"/>
              </w:rPr>
            </w:pPr>
            <w:r w:rsidRPr="00ED7A64">
              <w:rPr>
                <w:b/>
                <w:sz w:val="24"/>
              </w:rPr>
              <w:t>I</w:t>
            </w:r>
          </w:p>
        </w:tc>
        <w:tc>
          <w:tcPr>
            <w:tcW w:w="550" w:type="dxa"/>
            <w:tcBorders>
              <w:top w:val="single" w:sz="8" w:space="0" w:color="000000"/>
              <w:left w:val="nil"/>
              <w:bottom w:val="single" w:sz="8" w:space="0" w:color="000000"/>
              <w:right w:val="single" w:sz="8" w:space="0" w:color="000000"/>
            </w:tcBorders>
            <w:shd w:val="clear" w:color="auto" w:fill="BFBFBF" w:themeFill="background1" w:themeFillShade="BF"/>
            <w:tcMar>
              <w:top w:w="0" w:type="dxa"/>
              <w:left w:w="70" w:type="dxa"/>
              <w:bottom w:w="0" w:type="dxa"/>
              <w:right w:w="70" w:type="dxa"/>
            </w:tcMar>
            <w:vAlign w:val="center"/>
            <w:hideMark/>
          </w:tcPr>
          <w:p w:rsidR="0026771A" w:rsidRPr="00ED7A64" w:rsidRDefault="0026771A" w:rsidP="0026771A">
            <w:pPr>
              <w:spacing w:line="276" w:lineRule="auto"/>
              <w:jc w:val="center"/>
              <w:rPr>
                <w:b/>
                <w:sz w:val="24"/>
              </w:rPr>
            </w:pPr>
            <w:r w:rsidRPr="00ED7A64">
              <w:rPr>
                <w:b/>
                <w:sz w:val="24"/>
              </w:rPr>
              <w:t>II</w:t>
            </w:r>
          </w:p>
        </w:tc>
        <w:tc>
          <w:tcPr>
            <w:tcW w:w="567" w:type="dxa"/>
            <w:tcBorders>
              <w:top w:val="single" w:sz="8" w:space="0" w:color="000000"/>
              <w:left w:val="nil"/>
              <w:bottom w:val="single" w:sz="8" w:space="0" w:color="000000"/>
              <w:right w:val="single" w:sz="8" w:space="0" w:color="000000"/>
            </w:tcBorders>
            <w:shd w:val="clear" w:color="auto" w:fill="BFBFBF" w:themeFill="background1" w:themeFillShade="BF"/>
            <w:tcMar>
              <w:top w:w="0" w:type="dxa"/>
              <w:left w:w="70" w:type="dxa"/>
              <w:bottom w:w="0" w:type="dxa"/>
              <w:right w:w="70" w:type="dxa"/>
            </w:tcMar>
            <w:vAlign w:val="center"/>
            <w:hideMark/>
          </w:tcPr>
          <w:p w:rsidR="0026771A" w:rsidRPr="00ED7A64" w:rsidRDefault="0026771A" w:rsidP="0026771A">
            <w:pPr>
              <w:spacing w:line="276" w:lineRule="auto"/>
              <w:jc w:val="center"/>
              <w:rPr>
                <w:b/>
                <w:sz w:val="24"/>
              </w:rPr>
            </w:pPr>
            <w:r w:rsidRPr="00ED7A64">
              <w:rPr>
                <w:b/>
                <w:sz w:val="24"/>
              </w:rPr>
              <w:t>III</w:t>
            </w:r>
          </w:p>
        </w:tc>
        <w:tc>
          <w:tcPr>
            <w:tcW w:w="567" w:type="dxa"/>
            <w:tcBorders>
              <w:top w:val="single" w:sz="8" w:space="0" w:color="000000"/>
              <w:left w:val="nil"/>
              <w:bottom w:val="single" w:sz="8" w:space="0" w:color="000000"/>
              <w:right w:val="single" w:sz="8" w:space="0" w:color="000000"/>
            </w:tcBorders>
            <w:shd w:val="clear" w:color="auto" w:fill="BFBFBF" w:themeFill="background1" w:themeFillShade="BF"/>
            <w:tcMar>
              <w:top w:w="0" w:type="dxa"/>
              <w:left w:w="70" w:type="dxa"/>
              <w:bottom w:w="0" w:type="dxa"/>
              <w:right w:w="70" w:type="dxa"/>
            </w:tcMar>
            <w:vAlign w:val="center"/>
            <w:hideMark/>
          </w:tcPr>
          <w:p w:rsidR="0026771A" w:rsidRPr="00ED7A64" w:rsidRDefault="0026771A" w:rsidP="0026771A">
            <w:pPr>
              <w:spacing w:line="276" w:lineRule="auto"/>
              <w:jc w:val="center"/>
              <w:rPr>
                <w:b/>
                <w:sz w:val="24"/>
              </w:rPr>
            </w:pPr>
            <w:r w:rsidRPr="00ED7A64">
              <w:rPr>
                <w:b/>
                <w:sz w:val="24"/>
              </w:rPr>
              <w:t>IV</w:t>
            </w:r>
          </w:p>
        </w:tc>
        <w:tc>
          <w:tcPr>
            <w:tcW w:w="1102" w:type="dxa"/>
            <w:vMerge/>
            <w:tcBorders>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A72E4">
            <w:pPr>
              <w:spacing w:line="276" w:lineRule="auto"/>
              <w:jc w:val="center"/>
              <w:rPr>
                <w:sz w:val="24"/>
              </w:rPr>
            </w:pPr>
          </w:p>
        </w:tc>
      </w:tr>
      <w:tr w:rsidR="0026771A" w:rsidRPr="0026771A" w:rsidTr="00ED7A64">
        <w:trPr>
          <w:trHeight w:val="250"/>
        </w:trPr>
        <w:tc>
          <w:tcPr>
            <w:tcW w:w="5235" w:type="dxa"/>
            <w:tcBorders>
              <w:top w:val="nil"/>
              <w:left w:val="single" w:sz="8" w:space="0" w:color="000000"/>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ED7A64" w:rsidP="0026771A">
            <w:pPr>
              <w:spacing w:line="276" w:lineRule="auto"/>
              <w:jc w:val="both"/>
              <w:rPr>
                <w:sz w:val="24"/>
              </w:rPr>
            </w:pPr>
            <w:r w:rsidRPr="0026771A">
              <w:rPr>
                <w:sz w:val="24"/>
              </w:rPr>
              <w:t>Servicios Nacionales</w:t>
            </w:r>
          </w:p>
        </w:tc>
        <w:tc>
          <w:tcPr>
            <w:tcW w:w="616"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97</w:t>
            </w:r>
          </w:p>
        </w:tc>
        <w:tc>
          <w:tcPr>
            <w:tcW w:w="550"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176</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132</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123</w:t>
            </w:r>
          </w:p>
        </w:tc>
        <w:tc>
          <w:tcPr>
            <w:tcW w:w="1102"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A72E4">
            <w:pPr>
              <w:spacing w:line="276" w:lineRule="auto"/>
              <w:jc w:val="center"/>
              <w:rPr>
                <w:sz w:val="24"/>
              </w:rPr>
            </w:pPr>
            <w:r w:rsidRPr="0026771A">
              <w:rPr>
                <w:sz w:val="24"/>
              </w:rPr>
              <w:t>528</w:t>
            </w:r>
          </w:p>
        </w:tc>
      </w:tr>
      <w:tr w:rsidR="0026771A" w:rsidRPr="0026771A" w:rsidTr="00ED7A64">
        <w:trPr>
          <w:trHeight w:val="250"/>
        </w:trPr>
        <w:tc>
          <w:tcPr>
            <w:tcW w:w="523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Ayuda humanitaria</w:t>
            </w:r>
          </w:p>
        </w:tc>
        <w:tc>
          <w:tcPr>
            <w:tcW w:w="61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49</w:t>
            </w:r>
          </w:p>
        </w:tc>
        <w:tc>
          <w:tcPr>
            <w:tcW w:w="55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93</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60</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78</w:t>
            </w:r>
          </w:p>
        </w:tc>
        <w:tc>
          <w:tcPr>
            <w:tcW w:w="1102"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A72E4">
            <w:pPr>
              <w:spacing w:line="276" w:lineRule="auto"/>
              <w:jc w:val="center"/>
              <w:rPr>
                <w:sz w:val="24"/>
              </w:rPr>
            </w:pPr>
            <w:r w:rsidRPr="0026771A">
              <w:rPr>
                <w:sz w:val="24"/>
              </w:rPr>
              <w:t>280</w:t>
            </w:r>
          </w:p>
        </w:tc>
      </w:tr>
      <w:tr w:rsidR="0026771A" w:rsidRPr="0026771A" w:rsidTr="00ED7A64">
        <w:trPr>
          <w:trHeight w:val="250"/>
        </w:trPr>
        <w:tc>
          <w:tcPr>
            <w:tcW w:w="523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Desaparecimiento</w:t>
            </w:r>
          </w:p>
        </w:tc>
        <w:tc>
          <w:tcPr>
            <w:tcW w:w="61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10</w:t>
            </w:r>
          </w:p>
        </w:tc>
        <w:tc>
          <w:tcPr>
            <w:tcW w:w="55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13</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17</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8</w:t>
            </w:r>
          </w:p>
        </w:tc>
        <w:tc>
          <w:tcPr>
            <w:tcW w:w="1102"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A72E4">
            <w:pPr>
              <w:spacing w:line="276" w:lineRule="auto"/>
              <w:jc w:val="center"/>
              <w:rPr>
                <w:sz w:val="24"/>
              </w:rPr>
            </w:pPr>
            <w:r w:rsidRPr="0026771A">
              <w:rPr>
                <w:sz w:val="24"/>
              </w:rPr>
              <w:t>48</w:t>
            </w:r>
          </w:p>
        </w:tc>
      </w:tr>
      <w:tr w:rsidR="0026771A" w:rsidRPr="0026771A" w:rsidTr="00ED7A64">
        <w:trPr>
          <w:trHeight w:val="250"/>
        </w:trPr>
        <w:tc>
          <w:tcPr>
            <w:tcW w:w="523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ED7A64" w:rsidP="0026771A">
            <w:pPr>
              <w:spacing w:line="276" w:lineRule="auto"/>
              <w:jc w:val="both"/>
              <w:rPr>
                <w:sz w:val="24"/>
              </w:rPr>
            </w:pPr>
            <w:r>
              <w:rPr>
                <w:sz w:val="24"/>
              </w:rPr>
              <w:t>Otro, ¿</w:t>
            </w:r>
            <w:r w:rsidR="0026771A" w:rsidRPr="0026771A">
              <w:rPr>
                <w:sz w:val="24"/>
              </w:rPr>
              <w:t>cuál?</w:t>
            </w:r>
          </w:p>
        </w:tc>
        <w:tc>
          <w:tcPr>
            <w:tcW w:w="61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55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13</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16</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4</w:t>
            </w:r>
          </w:p>
        </w:tc>
        <w:tc>
          <w:tcPr>
            <w:tcW w:w="1102"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A72E4">
            <w:pPr>
              <w:spacing w:line="276" w:lineRule="auto"/>
              <w:jc w:val="center"/>
              <w:rPr>
                <w:sz w:val="24"/>
              </w:rPr>
            </w:pPr>
            <w:r w:rsidRPr="0026771A">
              <w:rPr>
                <w:sz w:val="24"/>
              </w:rPr>
              <w:t>33</w:t>
            </w:r>
          </w:p>
        </w:tc>
      </w:tr>
      <w:tr w:rsidR="0026771A" w:rsidRPr="0026771A" w:rsidTr="00ED7A64">
        <w:trPr>
          <w:trHeight w:val="250"/>
        </w:trPr>
        <w:tc>
          <w:tcPr>
            <w:tcW w:w="523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Reparación administrativa</w:t>
            </w:r>
          </w:p>
        </w:tc>
        <w:tc>
          <w:tcPr>
            <w:tcW w:w="61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15</w:t>
            </w:r>
          </w:p>
        </w:tc>
        <w:tc>
          <w:tcPr>
            <w:tcW w:w="55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16</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3</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3</w:t>
            </w:r>
          </w:p>
        </w:tc>
        <w:tc>
          <w:tcPr>
            <w:tcW w:w="1102"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A72E4">
            <w:pPr>
              <w:spacing w:line="276" w:lineRule="auto"/>
              <w:jc w:val="center"/>
              <w:rPr>
                <w:sz w:val="24"/>
              </w:rPr>
            </w:pPr>
            <w:r w:rsidRPr="0026771A">
              <w:rPr>
                <w:sz w:val="24"/>
              </w:rPr>
              <w:t>37</w:t>
            </w:r>
          </w:p>
        </w:tc>
      </w:tr>
      <w:tr w:rsidR="0026771A" w:rsidRPr="0026771A" w:rsidTr="00ED7A64">
        <w:trPr>
          <w:trHeight w:val="250"/>
        </w:trPr>
        <w:tc>
          <w:tcPr>
            <w:tcW w:w="523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Pensión o jubilación</w:t>
            </w:r>
          </w:p>
        </w:tc>
        <w:tc>
          <w:tcPr>
            <w:tcW w:w="61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55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4</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6</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1</w:t>
            </w:r>
          </w:p>
        </w:tc>
        <w:tc>
          <w:tcPr>
            <w:tcW w:w="1102"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A72E4">
            <w:pPr>
              <w:spacing w:line="276" w:lineRule="auto"/>
              <w:jc w:val="center"/>
              <w:rPr>
                <w:sz w:val="24"/>
              </w:rPr>
            </w:pPr>
            <w:r w:rsidRPr="0026771A">
              <w:rPr>
                <w:sz w:val="24"/>
              </w:rPr>
              <w:t>11</w:t>
            </w:r>
          </w:p>
        </w:tc>
      </w:tr>
      <w:tr w:rsidR="0026771A" w:rsidRPr="0026771A" w:rsidTr="00ED7A64">
        <w:trPr>
          <w:trHeight w:val="250"/>
        </w:trPr>
        <w:tc>
          <w:tcPr>
            <w:tcW w:w="5235" w:type="dxa"/>
            <w:tcBorders>
              <w:top w:val="nil"/>
              <w:left w:val="single" w:sz="8" w:space="0" w:color="000000"/>
              <w:bottom w:val="single" w:sz="4" w:space="0" w:color="auto"/>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Declaración víctima</w:t>
            </w:r>
          </w:p>
        </w:tc>
        <w:tc>
          <w:tcPr>
            <w:tcW w:w="616" w:type="dxa"/>
            <w:tcBorders>
              <w:top w:val="nil"/>
              <w:left w:val="nil"/>
              <w:bottom w:val="single" w:sz="4" w:space="0" w:color="auto"/>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5</w:t>
            </w:r>
          </w:p>
        </w:tc>
        <w:tc>
          <w:tcPr>
            <w:tcW w:w="550" w:type="dxa"/>
            <w:tcBorders>
              <w:top w:val="nil"/>
              <w:left w:val="nil"/>
              <w:bottom w:val="single" w:sz="4" w:space="0" w:color="auto"/>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6</w:t>
            </w:r>
          </w:p>
        </w:tc>
        <w:tc>
          <w:tcPr>
            <w:tcW w:w="567" w:type="dxa"/>
            <w:tcBorders>
              <w:top w:val="nil"/>
              <w:left w:val="nil"/>
              <w:bottom w:val="single" w:sz="4" w:space="0" w:color="auto"/>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3</w:t>
            </w:r>
          </w:p>
        </w:tc>
        <w:tc>
          <w:tcPr>
            <w:tcW w:w="567" w:type="dxa"/>
            <w:tcBorders>
              <w:top w:val="nil"/>
              <w:left w:val="nil"/>
              <w:bottom w:val="single" w:sz="4" w:space="0" w:color="auto"/>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3</w:t>
            </w:r>
          </w:p>
        </w:tc>
        <w:tc>
          <w:tcPr>
            <w:tcW w:w="1102" w:type="dxa"/>
            <w:tcBorders>
              <w:top w:val="nil"/>
              <w:left w:val="nil"/>
              <w:bottom w:val="single" w:sz="4" w:space="0" w:color="auto"/>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A72E4">
            <w:pPr>
              <w:spacing w:line="276" w:lineRule="auto"/>
              <w:jc w:val="center"/>
              <w:rPr>
                <w:sz w:val="24"/>
              </w:rPr>
            </w:pPr>
            <w:r w:rsidRPr="0026771A">
              <w:rPr>
                <w:sz w:val="24"/>
              </w:rPr>
              <w:t>17</w:t>
            </w:r>
          </w:p>
        </w:tc>
      </w:tr>
      <w:tr w:rsidR="0026771A" w:rsidRPr="0026771A" w:rsidTr="00ED7A64">
        <w:trPr>
          <w:trHeight w:val="250"/>
        </w:trPr>
        <w:tc>
          <w:tcPr>
            <w:tcW w:w="5235" w:type="dxa"/>
            <w:tcBorders>
              <w:top w:val="single" w:sz="4" w:space="0" w:color="auto"/>
              <w:left w:val="single" w:sz="4" w:space="0" w:color="auto"/>
              <w:bottom w:val="single" w:sz="4" w:space="0" w:color="auto"/>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Laboral -liquidación, prestaciones</w:t>
            </w:r>
          </w:p>
        </w:tc>
        <w:tc>
          <w:tcPr>
            <w:tcW w:w="616" w:type="dxa"/>
            <w:tcBorders>
              <w:top w:val="single" w:sz="4" w:space="0" w:color="auto"/>
              <w:left w:val="nil"/>
              <w:bottom w:val="single" w:sz="4" w:space="0" w:color="auto"/>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2</w:t>
            </w:r>
          </w:p>
        </w:tc>
        <w:tc>
          <w:tcPr>
            <w:tcW w:w="550" w:type="dxa"/>
            <w:tcBorders>
              <w:top w:val="single" w:sz="4" w:space="0" w:color="auto"/>
              <w:left w:val="nil"/>
              <w:bottom w:val="single" w:sz="4" w:space="0" w:color="auto"/>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2</w:t>
            </w:r>
          </w:p>
        </w:tc>
        <w:tc>
          <w:tcPr>
            <w:tcW w:w="567" w:type="dxa"/>
            <w:tcBorders>
              <w:top w:val="single" w:sz="4" w:space="0" w:color="auto"/>
              <w:left w:val="nil"/>
              <w:bottom w:val="single" w:sz="4" w:space="0" w:color="auto"/>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6</w:t>
            </w:r>
          </w:p>
        </w:tc>
        <w:tc>
          <w:tcPr>
            <w:tcW w:w="567" w:type="dxa"/>
            <w:tcBorders>
              <w:top w:val="single" w:sz="4" w:space="0" w:color="auto"/>
              <w:left w:val="nil"/>
              <w:bottom w:val="single" w:sz="4" w:space="0" w:color="auto"/>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2</w:t>
            </w:r>
          </w:p>
        </w:tc>
        <w:tc>
          <w:tcPr>
            <w:tcW w:w="1102" w:type="dxa"/>
            <w:tcBorders>
              <w:top w:val="single" w:sz="4" w:space="0" w:color="auto"/>
              <w:left w:val="nil"/>
              <w:bottom w:val="single" w:sz="4" w:space="0" w:color="auto"/>
              <w:right w:val="single" w:sz="4" w:space="0" w:color="auto"/>
            </w:tcBorders>
            <w:shd w:val="clear" w:color="auto" w:fill="F2F2F2"/>
            <w:noWrap/>
            <w:tcMar>
              <w:top w:w="0" w:type="dxa"/>
              <w:left w:w="70" w:type="dxa"/>
              <w:bottom w:w="0" w:type="dxa"/>
              <w:right w:w="70" w:type="dxa"/>
            </w:tcMar>
            <w:vAlign w:val="center"/>
            <w:hideMark/>
          </w:tcPr>
          <w:p w:rsidR="0026771A" w:rsidRPr="0026771A" w:rsidRDefault="0026771A" w:rsidP="002A72E4">
            <w:pPr>
              <w:spacing w:line="276" w:lineRule="auto"/>
              <w:jc w:val="center"/>
              <w:rPr>
                <w:sz w:val="24"/>
              </w:rPr>
            </w:pPr>
            <w:r w:rsidRPr="0026771A">
              <w:rPr>
                <w:sz w:val="24"/>
              </w:rPr>
              <w:t>12</w:t>
            </w:r>
          </w:p>
        </w:tc>
      </w:tr>
      <w:tr w:rsidR="0026771A" w:rsidRPr="0026771A" w:rsidTr="00ED7A64">
        <w:trPr>
          <w:trHeight w:val="250"/>
        </w:trPr>
        <w:tc>
          <w:tcPr>
            <w:tcW w:w="5235" w:type="dxa"/>
            <w:tcBorders>
              <w:top w:val="single" w:sz="4" w:space="0" w:color="auto"/>
              <w:left w:val="single" w:sz="8" w:space="0" w:color="000000"/>
              <w:bottom w:val="single" w:sz="4"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Amenazas</w:t>
            </w:r>
          </w:p>
        </w:tc>
        <w:tc>
          <w:tcPr>
            <w:tcW w:w="616" w:type="dxa"/>
            <w:tcBorders>
              <w:top w:val="single" w:sz="4" w:space="0" w:color="auto"/>
              <w:left w:val="nil"/>
              <w:bottom w:val="single" w:sz="4"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2</w:t>
            </w:r>
          </w:p>
        </w:tc>
        <w:tc>
          <w:tcPr>
            <w:tcW w:w="550" w:type="dxa"/>
            <w:tcBorders>
              <w:top w:val="single" w:sz="4" w:space="0" w:color="auto"/>
              <w:left w:val="nil"/>
              <w:bottom w:val="single" w:sz="4"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5</w:t>
            </w:r>
          </w:p>
        </w:tc>
        <w:tc>
          <w:tcPr>
            <w:tcW w:w="567" w:type="dxa"/>
            <w:tcBorders>
              <w:top w:val="single" w:sz="4" w:space="0" w:color="auto"/>
              <w:left w:val="nil"/>
              <w:bottom w:val="single" w:sz="4"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2</w:t>
            </w:r>
          </w:p>
        </w:tc>
        <w:tc>
          <w:tcPr>
            <w:tcW w:w="567" w:type="dxa"/>
            <w:tcBorders>
              <w:top w:val="single" w:sz="4" w:space="0" w:color="auto"/>
              <w:left w:val="nil"/>
              <w:bottom w:val="single" w:sz="4"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4</w:t>
            </w:r>
          </w:p>
        </w:tc>
        <w:tc>
          <w:tcPr>
            <w:tcW w:w="1102" w:type="dxa"/>
            <w:tcBorders>
              <w:top w:val="single" w:sz="4" w:space="0" w:color="auto"/>
              <w:left w:val="nil"/>
              <w:bottom w:val="single" w:sz="4"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A72E4">
            <w:pPr>
              <w:spacing w:line="276" w:lineRule="auto"/>
              <w:jc w:val="center"/>
              <w:rPr>
                <w:sz w:val="24"/>
              </w:rPr>
            </w:pPr>
            <w:r w:rsidRPr="0026771A">
              <w:rPr>
                <w:sz w:val="24"/>
              </w:rPr>
              <w:t>13</w:t>
            </w:r>
          </w:p>
        </w:tc>
      </w:tr>
      <w:tr w:rsidR="0026771A" w:rsidRPr="0026771A" w:rsidTr="00ED7A64">
        <w:trPr>
          <w:trHeight w:val="259"/>
        </w:trPr>
        <w:tc>
          <w:tcPr>
            <w:tcW w:w="5235"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Conflicto armado</w:t>
            </w:r>
          </w:p>
        </w:tc>
        <w:tc>
          <w:tcPr>
            <w:tcW w:w="616" w:type="dxa"/>
            <w:tcBorders>
              <w:top w:val="single" w:sz="4" w:space="0" w:color="000000"/>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2</w:t>
            </w:r>
          </w:p>
        </w:tc>
        <w:tc>
          <w:tcPr>
            <w:tcW w:w="550" w:type="dxa"/>
            <w:tcBorders>
              <w:top w:val="single" w:sz="4" w:space="0" w:color="000000"/>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4</w:t>
            </w:r>
          </w:p>
        </w:tc>
        <w:tc>
          <w:tcPr>
            <w:tcW w:w="567" w:type="dxa"/>
            <w:tcBorders>
              <w:top w:val="single" w:sz="4" w:space="0" w:color="000000"/>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1</w:t>
            </w:r>
          </w:p>
        </w:tc>
        <w:tc>
          <w:tcPr>
            <w:tcW w:w="567" w:type="dxa"/>
            <w:tcBorders>
              <w:top w:val="single" w:sz="4" w:space="0" w:color="000000"/>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1</w:t>
            </w:r>
          </w:p>
        </w:tc>
        <w:tc>
          <w:tcPr>
            <w:tcW w:w="1102" w:type="dxa"/>
            <w:tcBorders>
              <w:top w:val="single" w:sz="4" w:space="0" w:color="000000"/>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A72E4">
            <w:pPr>
              <w:spacing w:line="276" w:lineRule="auto"/>
              <w:jc w:val="center"/>
              <w:rPr>
                <w:sz w:val="24"/>
              </w:rPr>
            </w:pPr>
            <w:r w:rsidRPr="0026771A">
              <w:rPr>
                <w:sz w:val="24"/>
              </w:rPr>
              <w:t>8</w:t>
            </w:r>
          </w:p>
        </w:tc>
      </w:tr>
      <w:tr w:rsidR="0026771A" w:rsidRPr="0026771A" w:rsidTr="00ED7A64">
        <w:trPr>
          <w:trHeight w:val="250"/>
        </w:trPr>
        <w:tc>
          <w:tcPr>
            <w:tcW w:w="523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Identificación</w:t>
            </w:r>
          </w:p>
        </w:tc>
        <w:tc>
          <w:tcPr>
            <w:tcW w:w="61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55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2</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3</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1102"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A72E4">
            <w:pPr>
              <w:spacing w:line="276" w:lineRule="auto"/>
              <w:jc w:val="center"/>
              <w:rPr>
                <w:sz w:val="24"/>
              </w:rPr>
            </w:pPr>
            <w:r w:rsidRPr="0026771A">
              <w:rPr>
                <w:sz w:val="24"/>
              </w:rPr>
              <w:t>5</w:t>
            </w:r>
          </w:p>
        </w:tc>
      </w:tr>
      <w:tr w:rsidR="0026771A" w:rsidRPr="0026771A" w:rsidTr="00ED7A64">
        <w:trPr>
          <w:trHeight w:val="250"/>
        </w:trPr>
        <w:tc>
          <w:tcPr>
            <w:tcW w:w="523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 xml:space="preserve">Solicitud de protección </w:t>
            </w:r>
          </w:p>
        </w:tc>
        <w:tc>
          <w:tcPr>
            <w:tcW w:w="61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2</w:t>
            </w:r>
          </w:p>
        </w:tc>
        <w:tc>
          <w:tcPr>
            <w:tcW w:w="55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2</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3</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1</w:t>
            </w:r>
          </w:p>
        </w:tc>
        <w:tc>
          <w:tcPr>
            <w:tcW w:w="1102"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A72E4">
            <w:pPr>
              <w:spacing w:line="276" w:lineRule="auto"/>
              <w:jc w:val="center"/>
              <w:rPr>
                <w:sz w:val="24"/>
              </w:rPr>
            </w:pPr>
            <w:r w:rsidRPr="0026771A">
              <w:rPr>
                <w:sz w:val="24"/>
              </w:rPr>
              <w:t>8</w:t>
            </w:r>
          </w:p>
        </w:tc>
      </w:tr>
      <w:tr w:rsidR="0026771A" w:rsidRPr="0026771A" w:rsidTr="00ED7A64">
        <w:trPr>
          <w:trHeight w:val="250"/>
        </w:trPr>
        <w:tc>
          <w:tcPr>
            <w:tcW w:w="523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Orientación</w:t>
            </w:r>
          </w:p>
        </w:tc>
        <w:tc>
          <w:tcPr>
            <w:tcW w:w="61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55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4</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1102"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A72E4">
            <w:pPr>
              <w:spacing w:line="276" w:lineRule="auto"/>
              <w:jc w:val="center"/>
              <w:rPr>
                <w:sz w:val="24"/>
              </w:rPr>
            </w:pPr>
            <w:r w:rsidRPr="0026771A">
              <w:rPr>
                <w:sz w:val="24"/>
              </w:rPr>
              <w:t>4</w:t>
            </w:r>
          </w:p>
        </w:tc>
      </w:tr>
      <w:tr w:rsidR="0026771A" w:rsidRPr="0026771A" w:rsidTr="00ED7A64">
        <w:trPr>
          <w:trHeight w:val="250"/>
        </w:trPr>
        <w:tc>
          <w:tcPr>
            <w:tcW w:w="523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Abuso de autoridad</w:t>
            </w:r>
          </w:p>
        </w:tc>
        <w:tc>
          <w:tcPr>
            <w:tcW w:w="61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3</w:t>
            </w:r>
          </w:p>
        </w:tc>
        <w:tc>
          <w:tcPr>
            <w:tcW w:w="55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2</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2</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1102"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A72E4">
            <w:pPr>
              <w:spacing w:line="276" w:lineRule="auto"/>
              <w:jc w:val="center"/>
              <w:rPr>
                <w:sz w:val="24"/>
              </w:rPr>
            </w:pPr>
            <w:r w:rsidRPr="0026771A">
              <w:rPr>
                <w:sz w:val="24"/>
              </w:rPr>
              <w:t>7</w:t>
            </w:r>
          </w:p>
        </w:tc>
      </w:tr>
      <w:tr w:rsidR="0026771A" w:rsidRPr="0026771A" w:rsidTr="00ED7A64">
        <w:trPr>
          <w:trHeight w:val="250"/>
        </w:trPr>
        <w:tc>
          <w:tcPr>
            <w:tcW w:w="523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lastRenderedPageBreak/>
              <w:t>Pago incapacidad</w:t>
            </w:r>
          </w:p>
        </w:tc>
        <w:tc>
          <w:tcPr>
            <w:tcW w:w="61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55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3</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1</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2</w:t>
            </w:r>
          </w:p>
        </w:tc>
        <w:tc>
          <w:tcPr>
            <w:tcW w:w="1102"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A72E4">
            <w:pPr>
              <w:spacing w:line="276" w:lineRule="auto"/>
              <w:jc w:val="center"/>
              <w:rPr>
                <w:sz w:val="24"/>
              </w:rPr>
            </w:pPr>
            <w:r w:rsidRPr="0026771A">
              <w:rPr>
                <w:sz w:val="24"/>
              </w:rPr>
              <w:t>6</w:t>
            </w:r>
          </w:p>
        </w:tc>
      </w:tr>
      <w:tr w:rsidR="0026771A" w:rsidRPr="0026771A" w:rsidTr="00ED7A64">
        <w:trPr>
          <w:trHeight w:val="250"/>
        </w:trPr>
        <w:tc>
          <w:tcPr>
            <w:tcW w:w="523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Retención de documentos</w:t>
            </w:r>
          </w:p>
        </w:tc>
        <w:tc>
          <w:tcPr>
            <w:tcW w:w="61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55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1</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1</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1</w:t>
            </w:r>
          </w:p>
        </w:tc>
        <w:tc>
          <w:tcPr>
            <w:tcW w:w="1102"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A72E4">
            <w:pPr>
              <w:spacing w:line="276" w:lineRule="auto"/>
              <w:jc w:val="center"/>
              <w:rPr>
                <w:sz w:val="24"/>
              </w:rPr>
            </w:pPr>
            <w:r w:rsidRPr="0026771A">
              <w:rPr>
                <w:sz w:val="24"/>
              </w:rPr>
              <w:t>3</w:t>
            </w:r>
          </w:p>
        </w:tc>
      </w:tr>
      <w:tr w:rsidR="0026771A" w:rsidRPr="0026771A" w:rsidTr="00ED7A64">
        <w:trPr>
          <w:trHeight w:val="250"/>
        </w:trPr>
        <w:tc>
          <w:tcPr>
            <w:tcW w:w="523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Abuso sexual</w:t>
            </w:r>
          </w:p>
        </w:tc>
        <w:tc>
          <w:tcPr>
            <w:tcW w:w="61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55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2</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2</w:t>
            </w:r>
          </w:p>
        </w:tc>
        <w:tc>
          <w:tcPr>
            <w:tcW w:w="1102"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A72E4">
            <w:pPr>
              <w:spacing w:line="276" w:lineRule="auto"/>
              <w:jc w:val="center"/>
              <w:rPr>
                <w:sz w:val="24"/>
              </w:rPr>
            </w:pPr>
            <w:r w:rsidRPr="0026771A">
              <w:rPr>
                <w:sz w:val="24"/>
              </w:rPr>
              <w:t>4</w:t>
            </w:r>
          </w:p>
        </w:tc>
      </w:tr>
      <w:tr w:rsidR="0026771A" w:rsidRPr="0026771A" w:rsidTr="00ED7A64">
        <w:trPr>
          <w:trHeight w:val="250"/>
        </w:trPr>
        <w:tc>
          <w:tcPr>
            <w:tcW w:w="523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Entrega de cadáver</w:t>
            </w:r>
          </w:p>
        </w:tc>
        <w:tc>
          <w:tcPr>
            <w:tcW w:w="61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55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2</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4</w:t>
            </w:r>
          </w:p>
        </w:tc>
        <w:tc>
          <w:tcPr>
            <w:tcW w:w="1102"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A72E4">
            <w:pPr>
              <w:spacing w:line="276" w:lineRule="auto"/>
              <w:jc w:val="center"/>
              <w:rPr>
                <w:sz w:val="24"/>
              </w:rPr>
            </w:pPr>
            <w:r w:rsidRPr="0026771A">
              <w:rPr>
                <w:sz w:val="24"/>
              </w:rPr>
              <w:t>6</w:t>
            </w:r>
          </w:p>
        </w:tc>
      </w:tr>
      <w:tr w:rsidR="0026771A" w:rsidRPr="0026771A" w:rsidTr="00ED7A64">
        <w:trPr>
          <w:trHeight w:val="250"/>
        </w:trPr>
        <w:tc>
          <w:tcPr>
            <w:tcW w:w="523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Atentado</w:t>
            </w:r>
          </w:p>
        </w:tc>
        <w:tc>
          <w:tcPr>
            <w:tcW w:w="61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55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2</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2</w:t>
            </w:r>
          </w:p>
        </w:tc>
        <w:tc>
          <w:tcPr>
            <w:tcW w:w="1102"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A72E4">
            <w:pPr>
              <w:spacing w:line="276" w:lineRule="auto"/>
              <w:jc w:val="center"/>
              <w:rPr>
                <w:sz w:val="24"/>
              </w:rPr>
            </w:pPr>
            <w:r w:rsidRPr="0026771A">
              <w:rPr>
                <w:sz w:val="24"/>
              </w:rPr>
              <w:t>4</w:t>
            </w:r>
          </w:p>
        </w:tc>
      </w:tr>
      <w:tr w:rsidR="0026771A" w:rsidRPr="0026771A" w:rsidTr="00ED7A64">
        <w:trPr>
          <w:trHeight w:val="250"/>
        </w:trPr>
        <w:tc>
          <w:tcPr>
            <w:tcW w:w="523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Abogado defensor</w:t>
            </w:r>
          </w:p>
        </w:tc>
        <w:tc>
          <w:tcPr>
            <w:tcW w:w="61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55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2</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4</w:t>
            </w:r>
          </w:p>
        </w:tc>
        <w:tc>
          <w:tcPr>
            <w:tcW w:w="1102"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A72E4">
            <w:pPr>
              <w:spacing w:line="276" w:lineRule="auto"/>
              <w:jc w:val="center"/>
              <w:rPr>
                <w:sz w:val="24"/>
              </w:rPr>
            </w:pPr>
            <w:r w:rsidRPr="0026771A">
              <w:rPr>
                <w:sz w:val="24"/>
              </w:rPr>
              <w:t>6</w:t>
            </w:r>
          </w:p>
        </w:tc>
      </w:tr>
      <w:tr w:rsidR="0026771A" w:rsidRPr="0026771A" w:rsidTr="00ED7A64">
        <w:trPr>
          <w:trHeight w:val="250"/>
        </w:trPr>
        <w:tc>
          <w:tcPr>
            <w:tcW w:w="523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Acceso a seguridad social</w:t>
            </w:r>
          </w:p>
        </w:tc>
        <w:tc>
          <w:tcPr>
            <w:tcW w:w="61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55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2</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1102"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A72E4">
            <w:pPr>
              <w:spacing w:line="276" w:lineRule="auto"/>
              <w:jc w:val="center"/>
              <w:rPr>
                <w:sz w:val="24"/>
              </w:rPr>
            </w:pPr>
            <w:r w:rsidRPr="0026771A">
              <w:rPr>
                <w:sz w:val="24"/>
              </w:rPr>
              <w:t>2</w:t>
            </w:r>
          </w:p>
        </w:tc>
      </w:tr>
      <w:tr w:rsidR="0026771A" w:rsidRPr="0026771A" w:rsidTr="00ED7A64">
        <w:trPr>
          <w:trHeight w:val="250"/>
        </w:trPr>
        <w:tc>
          <w:tcPr>
            <w:tcW w:w="523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Restitución de tierras</w:t>
            </w:r>
          </w:p>
        </w:tc>
        <w:tc>
          <w:tcPr>
            <w:tcW w:w="61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55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1</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1102"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A72E4">
            <w:pPr>
              <w:spacing w:line="276" w:lineRule="auto"/>
              <w:jc w:val="center"/>
              <w:rPr>
                <w:sz w:val="24"/>
              </w:rPr>
            </w:pPr>
            <w:r w:rsidRPr="0026771A">
              <w:rPr>
                <w:sz w:val="24"/>
              </w:rPr>
              <w:t>1</w:t>
            </w:r>
          </w:p>
        </w:tc>
      </w:tr>
      <w:tr w:rsidR="0026771A" w:rsidRPr="0026771A" w:rsidTr="00ED7A64">
        <w:trPr>
          <w:trHeight w:val="250"/>
        </w:trPr>
        <w:tc>
          <w:tcPr>
            <w:tcW w:w="523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Restitución derechos del menor</w:t>
            </w:r>
          </w:p>
        </w:tc>
        <w:tc>
          <w:tcPr>
            <w:tcW w:w="61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4</w:t>
            </w:r>
          </w:p>
        </w:tc>
        <w:tc>
          <w:tcPr>
            <w:tcW w:w="55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1</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1</w:t>
            </w:r>
          </w:p>
        </w:tc>
        <w:tc>
          <w:tcPr>
            <w:tcW w:w="1102"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A72E4">
            <w:pPr>
              <w:spacing w:line="276" w:lineRule="auto"/>
              <w:jc w:val="center"/>
              <w:rPr>
                <w:sz w:val="24"/>
              </w:rPr>
            </w:pPr>
            <w:r w:rsidRPr="0026771A">
              <w:rPr>
                <w:sz w:val="24"/>
              </w:rPr>
              <w:t>6</w:t>
            </w:r>
          </w:p>
        </w:tc>
      </w:tr>
      <w:tr w:rsidR="0026771A" w:rsidRPr="0026771A" w:rsidTr="00ED7A64">
        <w:trPr>
          <w:trHeight w:val="47"/>
        </w:trPr>
        <w:tc>
          <w:tcPr>
            <w:tcW w:w="523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Acoso sexual</w:t>
            </w:r>
          </w:p>
        </w:tc>
        <w:tc>
          <w:tcPr>
            <w:tcW w:w="61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55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1</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1</w:t>
            </w:r>
          </w:p>
        </w:tc>
        <w:tc>
          <w:tcPr>
            <w:tcW w:w="1102"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A72E4">
            <w:pPr>
              <w:spacing w:line="276" w:lineRule="auto"/>
              <w:jc w:val="center"/>
              <w:rPr>
                <w:sz w:val="24"/>
              </w:rPr>
            </w:pPr>
            <w:r w:rsidRPr="0026771A">
              <w:rPr>
                <w:sz w:val="24"/>
              </w:rPr>
              <w:t>2</w:t>
            </w:r>
          </w:p>
        </w:tc>
      </w:tr>
      <w:tr w:rsidR="0026771A" w:rsidRPr="0026771A" w:rsidTr="00ED7A64">
        <w:trPr>
          <w:trHeight w:val="250"/>
        </w:trPr>
        <w:tc>
          <w:tcPr>
            <w:tcW w:w="523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Cuota alimentaria</w:t>
            </w:r>
          </w:p>
        </w:tc>
        <w:tc>
          <w:tcPr>
            <w:tcW w:w="61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55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1</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1102"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A72E4">
            <w:pPr>
              <w:spacing w:line="276" w:lineRule="auto"/>
              <w:jc w:val="center"/>
              <w:rPr>
                <w:sz w:val="24"/>
              </w:rPr>
            </w:pPr>
            <w:r w:rsidRPr="0026771A">
              <w:rPr>
                <w:sz w:val="24"/>
              </w:rPr>
              <w:t>1</w:t>
            </w:r>
          </w:p>
        </w:tc>
      </w:tr>
      <w:tr w:rsidR="0026771A" w:rsidRPr="0026771A" w:rsidTr="00ED7A64">
        <w:trPr>
          <w:trHeight w:val="250"/>
        </w:trPr>
        <w:tc>
          <w:tcPr>
            <w:tcW w:w="523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Reclutamiento</w:t>
            </w:r>
          </w:p>
        </w:tc>
        <w:tc>
          <w:tcPr>
            <w:tcW w:w="61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1</w:t>
            </w:r>
          </w:p>
        </w:tc>
        <w:tc>
          <w:tcPr>
            <w:tcW w:w="55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1102"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A72E4">
            <w:pPr>
              <w:spacing w:line="276" w:lineRule="auto"/>
              <w:jc w:val="center"/>
              <w:rPr>
                <w:sz w:val="24"/>
              </w:rPr>
            </w:pPr>
            <w:r w:rsidRPr="0026771A">
              <w:rPr>
                <w:sz w:val="24"/>
              </w:rPr>
              <w:t>1</w:t>
            </w:r>
          </w:p>
        </w:tc>
      </w:tr>
      <w:tr w:rsidR="0026771A" w:rsidRPr="0026771A" w:rsidTr="00ED7A64">
        <w:trPr>
          <w:trHeight w:val="250"/>
        </w:trPr>
        <w:tc>
          <w:tcPr>
            <w:tcW w:w="523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Acoso laboral</w:t>
            </w:r>
          </w:p>
        </w:tc>
        <w:tc>
          <w:tcPr>
            <w:tcW w:w="61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55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1</w:t>
            </w:r>
          </w:p>
        </w:tc>
        <w:tc>
          <w:tcPr>
            <w:tcW w:w="1102"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A72E4">
            <w:pPr>
              <w:spacing w:line="276" w:lineRule="auto"/>
              <w:jc w:val="center"/>
              <w:rPr>
                <w:sz w:val="24"/>
              </w:rPr>
            </w:pPr>
            <w:r w:rsidRPr="0026771A">
              <w:rPr>
                <w:sz w:val="24"/>
              </w:rPr>
              <w:t>1</w:t>
            </w:r>
          </w:p>
        </w:tc>
      </w:tr>
      <w:tr w:rsidR="0026771A" w:rsidRPr="0026771A" w:rsidTr="00ED7A64">
        <w:trPr>
          <w:trHeight w:val="250"/>
        </w:trPr>
        <w:tc>
          <w:tcPr>
            <w:tcW w:w="523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Solicitud de información</w:t>
            </w:r>
          </w:p>
        </w:tc>
        <w:tc>
          <w:tcPr>
            <w:tcW w:w="616"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2</w:t>
            </w:r>
          </w:p>
        </w:tc>
        <w:tc>
          <w:tcPr>
            <w:tcW w:w="550"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567" w:type="dxa"/>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567"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6771A">
            <w:pPr>
              <w:spacing w:line="276" w:lineRule="auto"/>
              <w:jc w:val="both"/>
              <w:rPr>
                <w:sz w:val="24"/>
              </w:rPr>
            </w:pPr>
            <w:r w:rsidRPr="0026771A">
              <w:rPr>
                <w:sz w:val="24"/>
              </w:rPr>
              <w:t>0</w:t>
            </w:r>
          </w:p>
        </w:tc>
        <w:tc>
          <w:tcPr>
            <w:tcW w:w="1102" w:type="dxa"/>
            <w:tcBorders>
              <w:top w:val="nil"/>
              <w:left w:val="nil"/>
              <w:bottom w:val="single" w:sz="8" w:space="0" w:color="000000"/>
              <w:right w:val="single" w:sz="8" w:space="0" w:color="000000"/>
            </w:tcBorders>
            <w:shd w:val="clear" w:color="auto" w:fill="F2F2F2"/>
            <w:noWrap/>
            <w:tcMar>
              <w:top w:w="0" w:type="dxa"/>
              <w:left w:w="70" w:type="dxa"/>
              <w:bottom w:w="0" w:type="dxa"/>
              <w:right w:w="70" w:type="dxa"/>
            </w:tcMar>
            <w:vAlign w:val="center"/>
            <w:hideMark/>
          </w:tcPr>
          <w:p w:rsidR="0026771A" w:rsidRPr="0026771A" w:rsidRDefault="0026771A" w:rsidP="002A72E4">
            <w:pPr>
              <w:spacing w:line="276" w:lineRule="auto"/>
              <w:jc w:val="center"/>
              <w:rPr>
                <w:sz w:val="24"/>
              </w:rPr>
            </w:pPr>
            <w:r w:rsidRPr="0026771A">
              <w:rPr>
                <w:sz w:val="24"/>
              </w:rPr>
              <w:t>2</w:t>
            </w:r>
          </w:p>
        </w:tc>
      </w:tr>
    </w:tbl>
    <w:p w:rsidR="002A72E4" w:rsidRDefault="002A72E4" w:rsidP="002A72E4">
      <w:pPr>
        <w:spacing w:before="120" w:after="120" w:line="276" w:lineRule="auto"/>
        <w:jc w:val="both"/>
        <w:rPr>
          <w:sz w:val="24"/>
        </w:rPr>
      </w:pPr>
      <w:r w:rsidRPr="00284D8A">
        <w:rPr>
          <w:b/>
        </w:rPr>
        <w:t>Fuente:</w:t>
      </w:r>
      <w:r w:rsidRPr="00284D8A">
        <w:t xml:space="preserve"> Dirección Operativa de Ministerio Público, Promoción y Defensa de los </w:t>
      </w:r>
      <w:r w:rsidR="00153441">
        <w:t>Derechos Humanos</w:t>
      </w:r>
      <w:r w:rsidRPr="00284D8A">
        <w:t xml:space="preserve"> – Personería Municipal de Santiago de Cali año 2016</w:t>
      </w:r>
      <w:r w:rsidRPr="00284D8A">
        <w:rPr>
          <w:sz w:val="24"/>
        </w:rPr>
        <w:t>.</w:t>
      </w:r>
    </w:p>
    <w:p w:rsidR="00ED7A64" w:rsidRPr="00E57285" w:rsidRDefault="00ED7A64" w:rsidP="00D522B4">
      <w:pPr>
        <w:numPr>
          <w:ilvl w:val="3"/>
          <w:numId w:val="13"/>
        </w:numPr>
        <w:rPr>
          <w:b/>
          <w:sz w:val="24"/>
        </w:rPr>
      </w:pPr>
      <w:r w:rsidRPr="00E57285">
        <w:rPr>
          <w:b/>
          <w:sz w:val="24"/>
        </w:rPr>
        <w:t>SERVICIOS MUNICIPALES:</w:t>
      </w:r>
    </w:p>
    <w:p w:rsidR="00ED7A64" w:rsidRPr="00ED7A64" w:rsidRDefault="00ED7A64" w:rsidP="00ED7A64">
      <w:pPr>
        <w:spacing w:before="120" w:after="120" w:line="276" w:lineRule="auto"/>
        <w:jc w:val="both"/>
        <w:rPr>
          <w:sz w:val="24"/>
        </w:rPr>
      </w:pPr>
      <w:r w:rsidRPr="00ED7A64">
        <w:rPr>
          <w:sz w:val="24"/>
        </w:rPr>
        <w:t>En tercer lugar se encuentran los Servicios Municipales con 112 casos (3.92%), sobre el total de quejas recibidas por diferentes motivos en este mismo periodo (2.580) de los cuales el requerimiento por concepto de oportunidad en la atención de solicitudes con 23 casos (20.53%), Otros que se relaciona por requerimientos al Sisben, Revisión de avaluó, propiedad horizontal entre otros con 13 casos (11.60%), Impuesto predial con 11 casos (9.82%), y violencia familiar con 9 casos (8.03%) como los más representativos.</w:t>
      </w:r>
    </w:p>
    <w:p w:rsidR="00ED7A64" w:rsidRDefault="00ED7A64" w:rsidP="00ED7A64">
      <w:pPr>
        <w:spacing w:before="120" w:after="120" w:line="276" w:lineRule="auto"/>
        <w:jc w:val="both"/>
        <w:rPr>
          <w:sz w:val="24"/>
        </w:rPr>
      </w:pPr>
      <w:r w:rsidRPr="00ED7A64">
        <w:rPr>
          <w:sz w:val="24"/>
        </w:rPr>
        <w:t>Los servicios municipales mostro un incremento comparado c</w:t>
      </w:r>
      <w:r>
        <w:rPr>
          <w:sz w:val="24"/>
        </w:rPr>
        <w:t xml:space="preserve">on el año pasado a corte 30 de </w:t>
      </w:r>
      <w:r w:rsidR="004F7BCA">
        <w:rPr>
          <w:sz w:val="24"/>
        </w:rPr>
        <w:t>diciembre</w:t>
      </w:r>
      <w:r w:rsidRPr="00ED7A64">
        <w:rPr>
          <w:sz w:val="24"/>
        </w:rPr>
        <w:t xml:space="preserve"> de 2015 (82 solicitudes recibidas</w:t>
      </w:r>
      <w:r>
        <w:rPr>
          <w:sz w:val="24"/>
        </w:rPr>
        <w:t xml:space="preserve">) de un total a corte de 30 de </w:t>
      </w:r>
      <w:r w:rsidR="004F7BCA">
        <w:rPr>
          <w:sz w:val="24"/>
        </w:rPr>
        <w:t>diciembre</w:t>
      </w:r>
      <w:r w:rsidRPr="00ED7A64">
        <w:rPr>
          <w:sz w:val="24"/>
        </w:rPr>
        <w:t xml:space="preserve"> de 2016 de 112 de solicitudes recibidas del 26.78%.</w:t>
      </w:r>
    </w:p>
    <w:p w:rsidR="00A51A37" w:rsidRDefault="00A51A37" w:rsidP="00A51A37">
      <w:pPr>
        <w:spacing w:before="120" w:after="120" w:line="276" w:lineRule="auto"/>
        <w:jc w:val="both"/>
        <w:rPr>
          <w:sz w:val="24"/>
        </w:rPr>
      </w:pPr>
      <w:r w:rsidRPr="00A51A37">
        <w:rPr>
          <w:b/>
          <w:sz w:val="24"/>
        </w:rPr>
        <w:t>Tabla No.10</w:t>
      </w:r>
      <w:r>
        <w:rPr>
          <w:sz w:val="24"/>
        </w:rPr>
        <w:t xml:space="preserve">: </w:t>
      </w:r>
      <w:r w:rsidRPr="00A51A37">
        <w:rPr>
          <w:sz w:val="24"/>
        </w:rPr>
        <w:t xml:space="preserve">TIPO DE REQUERIMIENTO EN SERVICIOS MUNICIPALES DE ENERO A </w:t>
      </w:r>
      <w:r w:rsidR="004F7BCA">
        <w:rPr>
          <w:sz w:val="24"/>
        </w:rPr>
        <w:t>DICIEMBRE</w:t>
      </w:r>
      <w:r w:rsidRPr="00A51A37">
        <w:rPr>
          <w:sz w:val="24"/>
        </w:rPr>
        <w:t xml:space="preserve"> 30 DE 2016</w:t>
      </w:r>
    </w:p>
    <w:tbl>
      <w:tblPr>
        <w:tblW w:w="8778" w:type="dxa"/>
        <w:tblCellMar>
          <w:left w:w="10" w:type="dxa"/>
          <w:right w:w="10" w:type="dxa"/>
        </w:tblCellMar>
        <w:tblLook w:val="04A0" w:firstRow="1" w:lastRow="0" w:firstColumn="1" w:lastColumn="0" w:noHBand="0" w:noVBand="1"/>
      </w:tblPr>
      <w:tblGrid>
        <w:gridCol w:w="5382"/>
        <w:gridCol w:w="567"/>
        <w:gridCol w:w="567"/>
        <w:gridCol w:w="567"/>
        <w:gridCol w:w="567"/>
        <w:gridCol w:w="1128"/>
      </w:tblGrid>
      <w:tr w:rsidR="00A51A37" w:rsidRPr="00A51A37" w:rsidTr="00A51A37">
        <w:trPr>
          <w:trHeight w:val="361"/>
        </w:trPr>
        <w:tc>
          <w:tcPr>
            <w:tcW w:w="5382" w:type="dxa"/>
            <w:vMerge w:val="restart"/>
            <w:tcBorders>
              <w:top w:val="single" w:sz="4" w:space="0" w:color="000000"/>
              <w:left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A51A37" w:rsidRPr="00A51A37" w:rsidRDefault="00A51A37" w:rsidP="00A51A37">
            <w:pPr>
              <w:spacing w:line="256" w:lineRule="auto"/>
              <w:jc w:val="center"/>
              <w:rPr>
                <w:b/>
                <w:sz w:val="24"/>
                <w:szCs w:val="24"/>
              </w:rPr>
            </w:pPr>
            <w:r w:rsidRPr="00A51A37">
              <w:rPr>
                <w:b/>
                <w:sz w:val="24"/>
                <w:szCs w:val="24"/>
              </w:rPr>
              <w:t>TIPO REQUERIMIENTO</w:t>
            </w:r>
          </w:p>
        </w:tc>
        <w:tc>
          <w:tcPr>
            <w:tcW w:w="2268" w:type="dxa"/>
            <w:gridSpan w:val="4"/>
            <w:tcBorders>
              <w:top w:val="single" w:sz="4" w:space="0" w:color="000000"/>
              <w:left w:val="nil"/>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A51A37" w:rsidRPr="00A51A37" w:rsidRDefault="00A51A37" w:rsidP="00A51A37">
            <w:pPr>
              <w:spacing w:line="256" w:lineRule="auto"/>
              <w:jc w:val="center"/>
              <w:rPr>
                <w:b/>
                <w:sz w:val="24"/>
                <w:szCs w:val="24"/>
              </w:rPr>
            </w:pPr>
            <w:r w:rsidRPr="00A51A37">
              <w:rPr>
                <w:b/>
                <w:sz w:val="24"/>
                <w:szCs w:val="24"/>
              </w:rPr>
              <w:t>TRIMESTRE</w:t>
            </w:r>
          </w:p>
        </w:tc>
        <w:tc>
          <w:tcPr>
            <w:tcW w:w="1128" w:type="dxa"/>
            <w:vMerge w:val="restart"/>
            <w:tcBorders>
              <w:top w:val="single" w:sz="4" w:space="0" w:color="000000"/>
              <w:left w:val="nil"/>
              <w:right w:val="single" w:sz="4" w:space="0" w:color="000000"/>
            </w:tcBorders>
            <w:shd w:val="clear" w:color="auto" w:fill="BFBFBF" w:themeFill="background1" w:themeFillShade="BF"/>
            <w:noWrap/>
            <w:tcMar>
              <w:top w:w="0" w:type="dxa"/>
              <w:left w:w="70" w:type="dxa"/>
              <w:bottom w:w="0" w:type="dxa"/>
              <w:right w:w="70" w:type="dxa"/>
            </w:tcMar>
            <w:vAlign w:val="center"/>
          </w:tcPr>
          <w:p w:rsidR="00A51A37" w:rsidRPr="00A51A37" w:rsidRDefault="00A51A37" w:rsidP="00A51A37">
            <w:pPr>
              <w:spacing w:line="256" w:lineRule="auto"/>
              <w:jc w:val="center"/>
              <w:rPr>
                <w:b/>
                <w:sz w:val="24"/>
                <w:szCs w:val="24"/>
              </w:rPr>
            </w:pPr>
            <w:r w:rsidRPr="00A51A37">
              <w:rPr>
                <w:b/>
                <w:sz w:val="24"/>
                <w:szCs w:val="24"/>
              </w:rPr>
              <w:t>TOTAL</w:t>
            </w:r>
          </w:p>
        </w:tc>
      </w:tr>
      <w:tr w:rsidR="00A51A37" w:rsidRPr="00A51A37" w:rsidTr="00A51A37">
        <w:trPr>
          <w:trHeight w:val="361"/>
        </w:trPr>
        <w:tc>
          <w:tcPr>
            <w:tcW w:w="5382" w:type="dxa"/>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A51A37" w:rsidRPr="00A51A37" w:rsidRDefault="00A51A37">
            <w:pPr>
              <w:spacing w:line="256" w:lineRule="auto"/>
              <w:rPr>
                <w:sz w:val="24"/>
                <w:szCs w:val="24"/>
              </w:rPr>
            </w:pPr>
          </w:p>
        </w:tc>
        <w:tc>
          <w:tcPr>
            <w:tcW w:w="567" w:type="dxa"/>
            <w:tcBorders>
              <w:top w:val="single" w:sz="4" w:space="0" w:color="000000"/>
              <w:left w:val="nil"/>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hideMark/>
          </w:tcPr>
          <w:p w:rsidR="00A51A37" w:rsidRPr="00A51A37" w:rsidRDefault="00A51A37" w:rsidP="00A51A37">
            <w:pPr>
              <w:spacing w:line="256" w:lineRule="auto"/>
              <w:jc w:val="center"/>
              <w:rPr>
                <w:b/>
                <w:sz w:val="24"/>
                <w:szCs w:val="24"/>
              </w:rPr>
            </w:pPr>
            <w:r w:rsidRPr="00A51A37">
              <w:rPr>
                <w:b/>
                <w:sz w:val="24"/>
                <w:szCs w:val="24"/>
              </w:rPr>
              <w:t>I</w:t>
            </w:r>
          </w:p>
        </w:tc>
        <w:tc>
          <w:tcPr>
            <w:tcW w:w="567" w:type="dxa"/>
            <w:tcBorders>
              <w:top w:val="single" w:sz="4" w:space="0" w:color="000000"/>
              <w:left w:val="nil"/>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hideMark/>
          </w:tcPr>
          <w:p w:rsidR="00A51A37" w:rsidRPr="00A51A37" w:rsidRDefault="00A51A37" w:rsidP="00A51A37">
            <w:pPr>
              <w:spacing w:line="256" w:lineRule="auto"/>
              <w:jc w:val="center"/>
              <w:rPr>
                <w:b/>
                <w:sz w:val="24"/>
                <w:szCs w:val="24"/>
              </w:rPr>
            </w:pPr>
            <w:r w:rsidRPr="00A51A37">
              <w:rPr>
                <w:b/>
                <w:sz w:val="24"/>
                <w:szCs w:val="24"/>
              </w:rPr>
              <w:t>II</w:t>
            </w:r>
          </w:p>
        </w:tc>
        <w:tc>
          <w:tcPr>
            <w:tcW w:w="567" w:type="dxa"/>
            <w:tcBorders>
              <w:top w:val="single" w:sz="4" w:space="0" w:color="000000"/>
              <w:left w:val="nil"/>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hideMark/>
          </w:tcPr>
          <w:p w:rsidR="00A51A37" w:rsidRPr="00A51A37" w:rsidRDefault="00A51A37" w:rsidP="00A51A37">
            <w:pPr>
              <w:spacing w:line="256" w:lineRule="auto"/>
              <w:jc w:val="center"/>
              <w:rPr>
                <w:b/>
                <w:sz w:val="24"/>
                <w:szCs w:val="24"/>
              </w:rPr>
            </w:pPr>
            <w:r w:rsidRPr="00A51A37">
              <w:rPr>
                <w:b/>
                <w:sz w:val="24"/>
                <w:szCs w:val="24"/>
              </w:rPr>
              <w:t>III</w:t>
            </w:r>
          </w:p>
        </w:tc>
        <w:tc>
          <w:tcPr>
            <w:tcW w:w="567" w:type="dxa"/>
            <w:tcBorders>
              <w:top w:val="single" w:sz="4" w:space="0" w:color="000000"/>
              <w:left w:val="nil"/>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hideMark/>
          </w:tcPr>
          <w:p w:rsidR="00A51A37" w:rsidRPr="00A51A37" w:rsidRDefault="00A51A37" w:rsidP="00A51A37">
            <w:pPr>
              <w:spacing w:line="256" w:lineRule="auto"/>
              <w:jc w:val="center"/>
              <w:rPr>
                <w:b/>
                <w:sz w:val="24"/>
                <w:szCs w:val="24"/>
              </w:rPr>
            </w:pPr>
            <w:r w:rsidRPr="00A51A37">
              <w:rPr>
                <w:b/>
                <w:sz w:val="24"/>
                <w:szCs w:val="24"/>
              </w:rPr>
              <w:t>IV</w:t>
            </w:r>
          </w:p>
        </w:tc>
        <w:tc>
          <w:tcPr>
            <w:tcW w:w="1128" w:type="dxa"/>
            <w:vMerge/>
            <w:tcBorders>
              <w:left w:val="nil"/>
              <w:bottom w:val="single" w:sz="4" w:space="0" w:color="000000"/>
              <w:right w:val="single" w:sz="4" w:space="0" w:color="000000"/>
            </w:tcBorders>
            <w:shd w:val="clear" w:color="auto" w:fill="D9D9D9"/>
            <w:noWrap/>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p>
        </w:tc>
      </w:tr>
      <w:tr w:rsidR="00A51A37" w:rsidRPr="00A51A37" w:rsidTr="00A51A37">
        <w:trPr>
          <w:trHeight w:val="226"/>
        </w:trPr>
        <w:tc>
          <w:tcPr>
            <w:tcW w:w="5382" w:type="dxa"/>
            <w:tcBorders>
              <w:top w:val="nil"/>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pPr>
              <w:spacing w:line="256" w:lineRule="auto"/>
              <w:rPr>
                <w:sz w:val="24"/>
                <w:szCs w:val="24"/>
              </w:rPr>
            </w:pPr>
            <w:r w:rsidRPr="00A51A37">
              <w:rPr>
                <w:sz w:val="24"/>
                <w:szCs w:val="24"/>
              </w:rPr>
              <w:t>Servicios Municipales</w:t>
            </w:r>
          </w:p>
        </w:tc>
        <w:tc>
          <w:tcPr>
            <w:tcW w:w="567"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21</w:t>
            </w:r>
          </w:p>
        </w:tc>
        <w:tc>
          <w:tcPr>
            <w:tcW w:w="567"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37</w:t>
            </w:r>
          </w:p>
        </w:tc>
        <w:tc>
          <w:tcPr>
            <w:tcW w:w="567"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27</w:t>
            </w:r>
          </w:p>
        </w:tc>
        <w:tc>
          <w:tcPr>
            <w:tcW w:w="567"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27</w:t>
            </w:r>
          </w:p>
        </w:tc>
        <w:tc>
          <w:tcPr>
            <w:tcW w:w="1128"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112</w:t>
            </w:r>
          </w:p>
        </w:tc>
      </w:tr>
      <w:tr w:rsidR="00A51A37" w:rsidRPr="00A51A37" w:rsidTr="00A51A37">
        <w:trPr>
          <w:trHeight w:val="226"/>
        </w:trPr>
        <w:tc>
          <w:tcPr>
            <w:tcW w:w="5382"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pPr>
              <w:spacing w:line="256" w:lineRule="auto"/>
              <w:rPr>
                <w:sz w:val="24"/>
                <w:szCs w:val="24"/>
              </w:rPr>
            </w:pPr>
            <w:r w:rsidRPr="00A51A37">
              <w:rPr>
                <w:sz w:val="24"/>
                <w:szCs w:val="24"/>
              </w:rPr>
              <w:t>Oportunidad en la atención de solicitudes</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7</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6</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6</w:t>
            </w:r>
          </w:p>
        </w:tc>
        <w:tc>
          <w:tcPr>
            <w:tcW w:w="567"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4</w:t>
            </w:r>
          </w:p>
        </w:tc>
        <w:tc>
          <w:tcPr>
            <w:tcW w:w="1128"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23</w:t>
            </w:r>
          </w:p>
        </w:tc>
      </w:tr>
      <w:tr w:rsidR="00A51A37" w:rsidRPr="00A51A37" w:rsidTr="00A51A37">
        <w:trPr>
          <w:trHeight w:val="226"/>
        </w:trPr>
        <w:tc>
          <w:tcPr>
            <w:tcW w:w="5382"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pPr>
              <w:spacing w:line="256" w:lineRule="auto"/>
              <w:rPr>
                <w:sz w:val="24"/>
                <w:szCs w:val="24"/>
              </w:rPr>
            </w:pPr>
            <w:r w:rsidRPr="00A51A37">
              <w:rPr>
                <w:sz w:val="24"/>
                <w:szCs w:val="24"/>
              </w:rPr>
              <w:t xml:space="preserve">Otro, </w:t>
            </w:r>
            <w:r w:rsidR="00153441">
              <w:rPr>
                <w:sz w:val="24"/>
              </w:rPr>
              <w:t>¿</w:t>
            </w:r>
            <w:r w:rsidRPr="00A51A37">
              <w:rPr>
                <w:sz w:val="24"/>
                <w:szCs w:val="24"/>
              </w:rPr>
              <w:t>cuál?</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6</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3</w:t>
            </w:r>
          </w:p>
        </w:tc>
        <w:tc>
          <w:tcPr>
            <w:tcW w:w="567"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4</w:t>
            </w:r>
          </w:p>
        </w:tc>
        <w:tc>
          <w:tcPr>
            <w:tcW w:w="1128"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13</w:t>
            </w:r>
          </w:p>
        </w:tc>
      </w:tr>
      <w:tr w:rsidR="00A51A37" w:rsidRPr="00A51A37" w:rsidTr="00A51A37">
        <w:trPr>
          <w:trHeight w:val="250"/>
        </w:trPr>
        <w:tc>
          <w:tcPr>
            <w:tcW w:w="5382" w:type="dxa"/>
            <w:tcBorders>
              <w:top w:val="nil"/>
              <w:left w:val="single" w:sz="4" w:space="0" w:color="000000"/>
              <w:bottom w:val="single" w:sz="4" w:space="0" w:color="auto"/>
              <w:right w:val="single" w:sz="4" w:space="0" w:color="000000"/>
            </w:tcBorders>
            <w:tcMar>
              <w:top w:w="0" w:type="dxa"/>
              <w:left w:w="70" w:type="dxa"/>
              <w:bottom w:w="0" w:type="dxa"/>
              <w:right w:w="70" w:type="dxa"/>
            </w:tcMar>
            <w:vAlign w:val="center"/>
            <w:hideMark/>
          </w:tcPr>
          <w:p w:rsidR="00A51A37" w:rsidRPr="00A51A37" w:rsidRDefault="00A51A37">
            <w:pPr>
              <w:spacing w:line="256" w:lineRule="auto"/>
              <w:rPr>
                <w:sz w:val="24"/>
                <w:szCs w:val="24"/>
              </w:rPr>
            </w:pPr>
            <w:r w:rsidRPr="00A51A37">
              <w:rPr>
                <w:sz w:val="24"/>
                <w:szCs w:val="24"/>
              </w:rPr>
              <w:t>Violencia familiar</w:t>
            </w:r>
          </w:p>
        </w:tc>
        <w:tc>
          <w:tcPr>
            <w:tcW w:w="567" w:type="dxa"/>
            <w:tcBorders>
              <w:top w:val="nil"/>
              <w:left w:val="nil"/>
              <w:bottom w:val="single" w:sz="4" w:space="0" w:color="auto"/>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1</w:t>
            </w:r>
          </w:p>
        </w:tc>
        <w:tc>
          <w:tcPr>
            <w:tcW w:w="567" w:type="dxa"/>
            <w:tcBorders>
              <w:top w:val="nil"/>
              <w:left w:val="nil"/>
              <w:bottom w:val="single" w:sz="4" w:space="0" w:color="auto"/>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2</w:t>
            </w:r>
          </w:p>
        </w:tc>
        <w:tc>
          <w:tcPr>
            <w:tcW w:w="567" w:type="dxa"/>
            <w:tcBorders>
              <w:top w:val="nil"/>
              <w:left w:val="nil"/>
              <w:bottom w:val="single" w:sz="4" w:space="0" w:color="auto"/>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5</w:t>
            </w:r>
          </w:p>
        </w:tc>
        <w:tc>
          <w:tcPr>
            <w:tcW w:w="567" w:type="dxa"/>
            <w:tcBorders>
              <w:top w:val="nil"/>
              <w:left w:val="nil"/>
              <w:bottom w:val="single" w:sz="4" w:space="0" w:color="auto"/>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1</w:t>
            </w:r>
          </w:p>
        </w:tc>
        <w:tc>
          <w:tcPr>
            <w:tcW w:w="1128" w:type="dxa"/>
            <w:tcBorders>
              <w:top w:val="nil"/>
              <w:left w:val="nil"/>
              <w:bottom w:val="single" w:sz="4" w:space="0" w:color="auto"/>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9</w:t>
            </w:r>
          </w:p>
        </w:tc>
      </w:tr>
      <w:tr w:rsidR="00A51A37" w:rsidRPr="00A51A37" w:rsidTr="00A51A37">
        <w:trPr>
          <w:trHeight w:val="226"/>
        </w:trPr>
        <w:tc>
          <w:tcPr>
            <w:tcW w:w="5382" w:type="dxa"/>
            <w:tcBorders>
              <w:top w:val="single" w:sz="4" w:space="0" w:color="auto"/>
              <w:left w:val="single" w:sz="4" w:space="0" w:color="auto"/>
              <w:bottom w:val="single" w:sz="4" w:space="0" w:color="auto"/>
              <w:right w:val="single" w:sz="4" w:space="0" w:color="000000"/>
            </w:tcBorders>
            <w:tcMar>
              <w:top w:w="0" w:type="dxa"/>
              <w:left w:w="70" w:type="dxa"/>
              <w:bottom w:w="0" w:type="dxa"/>
              <w:right w:w="70" w:type="dxa"/>
            </w:tcMar>
            <w:vAlign w:val="center"/>
            <w:hideMark/>
          </w:tcPr>
          <w:p w:rsidR="00A51A37" w:rsidRPr="00A51A37" w:rsidRDefault="00A51A37">
            <w:pPr>
              <w:spacing w:line="256" w:lineRule="auto"/>
              <w:rPr>
                <w:sz w:val="24"/>
                <w:szCs w:val="24"/>
              </w:rPr>
            </w:pPr>
            <w:r w:rsidRPr="00A51A37">
              <w:rPr>
                <w:sz w:val="24"/>
                <w:szCs w:val="24"/>
              </w:rPr>
              <w:t>Impuesto predial</w:t>
            </w:r>
          </w:p>
        </w:tc>
        <w:tc>
          <w:tcPr>
            <w:tcW w:w="567" w:type="dxa"/>
            <w:tcBorders>
              <w:top w:val="single" w:sz="4" w:space="0" w:color="auto"/>
              <w:left w:val="nil"/>
              <w:bottom w:val="single" w:sz="4" w:space="0" w:color="auto"/>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2</w:t>
            </w:r>
          </w:p>
        </w:tc>
        <w:tc>
          <w:tcPr>
            <w:tcW w:w="567" w:type="dxa"/>
            <w:tcBorders>
              <w:top w:val="single" w:sz="4" w:space="0" w:color="auto"/>
              <w:left w:val="nil"/>
              <w:bottom w:val="single" w:sz="4" w:space="0" w:color="auto"/>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2</w:t>
            </w:r>
          </w:p>
        </w:tc>
        <w:tc>
          <w:tcPr>
            <w:tcW w:w="567" w:type="dxa"/>
            <w:tcBorders>
              <w:top w:val="single" w:sz="4" w:space="0" w:color="auto"/>
              <w:left w:val="nil"/>
              <w:bottom w:val="single" w:sz="4" w:space="0" w:color="auto"/>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4</w:t>
            </w:r>
          </w:p>
        </w:tc>
        <w:tc>
          <w:tcPr>
            <w:tcW w:w="567" w:type="dxa"/>
            <w:tcBorders>
              <w:top w:val="single" w:sz="4" w:space="0" w:color="auto"/>
              <w:left w:val="nil"/>
              <w:bottom w:val="single" w:sz="4" w:space="0" w:color="auto"/>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3</w:t>
            </w:r>
          </w:p>
        </w:tc>
        <w:tc>
          <w:tcPr>
            <w:tcW w:w="1128" w:type="dxa"/>
            <w:tcBorders>
              <w:top w:val="single" w:sz="4" w:space="0" w:color="auto"/>
              <w:left w:val="nil"/>
              <w:bottom w:val="single" w:sz="4" w:space="0" w:color="auto"/>
              <w:right w:val="single" w:sz="4" w:space="0" w:color="auto"/>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11</w:t>
            </w:r>
          </w:p>
        </w:tc>
      </w:tr>
      <w:tr w:rsidR="00A51A37" w:rsidRPr="00A51A37" w:rsidTr="00A51A37">
        <w:trPr>
          <w:trHeight w:val="226"/>
        </w:trPr>
        <w:tc>
          <w:tcPr>
            <w:tcW w:w="5382"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pPr>
              <w:spacing w:line="256" w:lineRule="auto"/>
              <w:rPr>
                <w:sz w:val="24"/>
                <w:szCs w:val="24"/>
              </w:rPr>
            </w:pPr>
            <w:r w:rsidRPr="00A51A37">
              <w:rPr>
                <w:sz w:val="24"/>
                <w:szCs w:val="24"/>
              </w:rPr>
              <w:lastRenderedPageBreak/>
              <w:t>Orientación</w:t>
            </w:r>
          </w:p>
        </w:tc>
        <w:tc>
          <w:tcPr>
            <w:tcW w:w="567" w:type="dxa"/>
            <w:tcBorders>
              <w:top w:val="single" w:sz="4" w:space="0" w:color="auto"/>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567" w:type="dxa"/>
            <w:tcBorders>
              <w:top w:val="single" w:sz="4" w:space="0" w:color="auto"/>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5</w:t>
            </w:r>
          </w:p>
        </w:tc>
        <w:tc>
          <w:tcPr>
            <w:tcW w:w="567" w:type="dxa"/>
            <w:tcBorders>
              <w:top w:val="single" w:sz="4" w:space="0" w:color="auto"/>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567" w:type="dxa"/>
            <w:tcBorders>
              <w:top w:val="single" w:sz="4" w:space="0" w:color="auto"/>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1128" w:type="dxa"/>
            <w:tcBorders>
              <w:top w:val="single" w:sz="4" w:space="0" w:color="auto"/>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5</w:t>
            </w:r>
          </w:p>
        </w:tc>
      </w:tr>
      <w:tr w:rsidR="00A51A37" w:rsidRPr="00A51A37" w:rsidTr="00A51A37">
        <w:trPr>
          <w:trHeight w:val="226"/>
        </w:trPr>
        <w:tc>
          <w:tcPr>
            <w:tcW w:w="5382"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pPr>
              <w:spacing w:line="256" w:lineRule="auto"/>
              <w:rPr>
                <w:sz w:val="24"/>
                <w:szCs w:val="24"/>
              </w:rPr>
            </w:pPr>
            <w:r w:rsidRPr="00A51A37">
              <w:rPr>
                <w:sz w:val="24"/>
                <w:szCs w:val="24"/>
              </w:rPr>
              <w:t>Convivencia</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2</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4</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567"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1</w:t>
            </w:r>
          </w:p>
        </w:tc>
        <w:tc>
          <w:tcPr>
            <w:tcW w:w="1128"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7</w:t>
            </w:r>
          </w:p>
        </w:tc>
      </w:tr>
      <w:tr w:rsidR="00A51A37" w:rsidRPr="00A51A37" w:rsidTr="00A51A37">
        <w:trPr>
          <w:trHeight w:val="453"/>
        </w:trPr>
        <w:tc>
          <w:tcPr>
            <w:tcW w:w="5382"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pPr>
              <w:spacing w:line="256" w:lineRule="auto"/>
              <w:rPr>
                <w:sz w:val="24"/>
                <w:szCs w:val="24"/>
              </w:rPr>
            </w:pPr>
            <w:r w:rsidRPr="00A51A37">
              <w:rPr>
                <w:sz w:val="24"/>
                <w:szCs w:val="24"/>
              </w:rPr>
              <w:t>Control medio ambiente (ruido, escombros, basuras)</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1</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2</w:t>
            </w:r>
          </w:p>
        </w:tc>
        <w:tc>
          <w:tcPr>
            <w:tcW w:w="567"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1128"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3</w:t>
            </w:r>
          </w:p>
        </w:tc>
      </w:tr>
      <w:tr w:rsidR="00A51A37" w:rsidRPr="00A51A37" w:rsidTr="00A51A37">
        <w:trPr>
          <w:trHeight w:val="226"/>
        </w:trPr>
        <w:tc>
          <w:tcPr>
            <w:tcW w:w="5382"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pPr>
              <w:spacing w:line="256" w:lineRule="auto"/>
              <w:rPr>
                <w:sz w:val="24"/>
                <w:szCs w:val="24"/>
              </w:rPr>
            </w:pPr>
            <w:r w:rsidRPr="00A51A37">
              <w:rPr>
                <w:sz w:val="24"/>
                <w:szCs w:val="24"/>
              </w:rPr>
              <w:t>Prescripción cuentas</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2</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1</w:t>
            </w:r>
          </w:p>
        </w:tc>
        <w:tc>
          <w:tcPr>
            <w:tcW w:w="567"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1128"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3</w:t>
            </w:r>
          </w:p>
        </w:tc>
      </w:tr>
      <w:tr w:rsidR="00A51A37" w:rsidRPr="00A51A37" w:rsidTr="00A51A37">
        <w:trPr>
          <w:trHeight w:val="226"/>
        </w:trPr>
        <w:tc>
          <w:tcPr>
            <w:tcW w:w="5382"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pPr>
              <w:spacing w:line="256" w:lineRule="auto"/>
              <w:rPr>
                <w:sz w:val="24"/>
                <w:szCs w:val="24"/>
              </w:rPr>
            </w:pPr>
            <w:r w:rsidRPr="00A51A37">
              <w:rPr>
                <w:sz w:val="24"/>
                <w:szCs w:val="24"/>
              </w:rPr>
              <w:t>Inseguridad</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1</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2</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1</w:t>
            </w:r>
          </w:p>
        </w:tc>
        <w:tc>
          <w:tcPr>
            <w:tcW w:w="567"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1128"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4</w:t>
            </w:r>
          </w:p>
        </w:tc>
      </w:tr>
      <w:tr w:rsidR="00A51A37" w:rsidRPr="00A51A37" w:rsidTr="00A51A37">
        <w:trPr>
          <w:trHeight w:val="226"/>
        </w:trPr>
        <w:tc>
          <w:tcPr>
            <w:tcW w:w="5382"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pPr>
              <w:spacing w:line="256" w:lineRule="auto"/>
              <w:rPr>
                <w:sz w:val="24"/>
                <w:szCs w:val="24"/>
              </w:rPr>
            </w:pPr>
            <w:r w:rsidRPr="00A51A37">
              <w:rPr>
                <w:sz w:val="24"/>
                <w:szCs w:val="24"/>
              </w:rPr>
              <w:t>Acceso aseguramiento</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1</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2</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567"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1128"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3</w:t>
            </w:r>
          </w:p>
        </w:tc>
      </w:tr>
      <w:tr w:rsidR="00A51A37" w:rsidRPr="00A51A37" w:rsidTr="00A51A37">
        <w:trPr>
          <w:trHeight w:val="226"/>
        </w:trPr>
        <w:tc>
          <w:tcPr>
            <w:tcW w:w="5382"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pPr>
              <w:spacing w:line="256" w:lineRule="auto"/>
              <w:rPr>
                <w:sz w:val="24"/>
                <w:szCs w:val="24"/>
              </w:rPr>
            </w:pPr>
            <w:r w:rsidRPr="00A51A37">
              <w:rPr>
                <w:sz w:val="24"/>
                <w:szCs w:val="24"/>
              </w:rPr>
              <w:t>Habitante de la calle</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2</w:t>
            </w:r>
          </w:p>
        </w:tc>
        <w:tc>
          <w:tcPr>
            <w:tcW w:w="567"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1128"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2</w:t>
            </w:r>
          </w:p>
        </w:tc>
      </w:tr>
      <w:tr w:rsidR="00A51A37" w:rsidRPr="00A51A37" w:rsidTr="00A51A37">
        <w:trPr>
          <w:trHeight w:val="226"/>
        </w:trPr>
        <w:tc>
          <w:tcPr>
            <w:tcW w:w="5382"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pPr>
              <w:spacing w:line="256" w:lineRule="auto"/>
              <w:rPr>
                <w:sz w:val="24"/>
                <w:szCs w:val="24"/>
              </w:rPr>
            </w:pPr>
            <w:r w:rsidRPr="00A51A37">
              <w:rPr>
                <w:sz w:val="24"/>
                <w:szCs w:val="24"/>
              </w:rPr>
              <w:t>Nivel del Sisben</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2</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1</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1</w:t>
            </w:r>
          </w:p>
        </w:tc>
        <w:tc>
          <w:tcPr>
            <w:tcW w:w="567"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1</w:t>
            </w:r>
          </w:p>
        </w:tc>
        <w:tc>
          <w:tcPr>
            <w:tcW w:w="1128"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5</w:t>
            </w:r>
          </w:p>
        </w:tc>
      </w:tr>
      <w:tr w:rsidR="00A51A37" w:rsidRPr="00A51A37" w:rsidTr="00A51A37">
        <w:trPr>
          <w:trHeight w:val="226"/>
        </w:trPr>
        <w:tc>
          <w:tcPr>
            <w:tcW w:w="5382"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pPr>
              <w:spacing w:line="256" w:lineRule="auto"/>
              <w:rPr>
                <w:sz w:val="24"/>
                <w:szCs w:val="24"/>
              </w:rPr>
            </w:pPr>
            <w:r w:rsidRPr="00A51A37">
              <w:rPr>
                <w:sz w:val="24"/>
                <w:szCs w:val="24"/>
              </w:rPr>
              <w:t>Subsidio (vivienda o arrendamiento)</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1</w:t>
            </w:r>
          </w:p>
        </w:tc>
        <w:tc>
          <w:tcPr>
            <w:tcW w:w="567"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5</w:t>
            </w:r>
          </w:p>
        </w:tc>
        <w:tc>
          <w:tcPr>
            <w:tcW w:w="1128"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6</w:t>
            </w:r>
          </w:p>
        </w:tc>
      </w:tr>
      <w:tr w:rsidR="00A51A37" w:rsidRPr="00A51A37" w:rsidTr="00A51A37">
        <w:trPr>
          <w:trHeight w:val="226"/>
        </w:trPr>
        <w:tc>
          <w:tcPr>
            <w:tcW w:w="5382"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pPr>
              <w:spacing w:line="256" w:lineRule="auto"/>
              <w:rPr>
                <w:sz w:val="24"/>
                <w:szCs w:val="24"/>
              </w:rPr>
            </w:pPr>
            <w:r w:rsidRPr="00A51A37">
              <w:rPr>
                <w:sz w:val="24"/>
                <w:szCs w:val="24"/>
              </w:rPr>
              <w:t>Desalojo predio invadido</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1</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567"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3</w:t>
            </w:r>
          </w:p>
        </w:tc>
        <w:tc>
          <w:tcPr>
            <w:tcW w:w="1128"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4</w:t>
            </w:r>
          </w:p>
        </w:tc>
      </w:tr>
      <w:tr w:rsidR="00A51A37" w:rsidRPr="00A51A37" w:rsidTr="00A51A37">
        <w:trPr>
          <w:trHeight w:val="52"/>
        </w:trPr>
        <w:tc>
          <w:tcPr>
            <w:tcW w:w="5382"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pPr>
              <w:spacing w:line="256" w:lineRule="auto"/>
              <w:rPr>
                <w:sz w:val="24"/>
                <w:szCs w:val="24"/>
              </w:rPr>
            </w:pPr>
            <w:r w:rsidRPr="00A51A37">
              <w:rPr>
                <w:sz w:val="24"/>
                <w:szCs w:val="24"/>
              </w:rPr>
              <w:t>Espacio público</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1</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567"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3</w:t>
            </w:r>
          </w:p>
        </w:tc>
        <w:tc>
          <w:tcPr>
            <w:tcW w:w="1128"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4</w:t>
            </w:r>
          </w:p>
        </w:tc>
      </w:tr>
      <w:tr w:rsidR="00A51A37" w:rsidRPr="00A51A37" w:rsidTr="00A51A37">
        <w:trPr>
          <w:trHeight w:val="226"/>
        </w:trPr>
        <w:tc>
          <w:tcPr>
            <w:tcW w:w="5382"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pPr>
              <w:spacing w:line="256" w:lineRule="auto"/>
              <w:rPr>
                <w:sz w:val="24"/>
                <w:szCs w:val="24"/>
              </w:rPr>
            </w:pPr>
            <w:r w:rsidRPr="00A51A37">
              <w:rPr>
                <w:sz w:val="24"/>
                <w:szCs w:val="24"/>
              </w:rPr>
              <w:t>Protesta</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2</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1</w:t>
            </w:r>
          </w:p>
        </w:tc>
        <w:tc>
          <w:tcPr>
            <w:tcW w:w="567"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1</w:t>
            </w:r>
          </w:p>
        </w:tc>
        <w:tc>
          <w:tcPr>
            <w:tcW w:w="1128"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4</w:t>
            </w:r>
          </w:p>
        </w:tc>
      </w:tr>
      <w:tr w:rsidR="00A51A37" w:rsidRPr="00A51A37" w:rsidTr="00A51A37">
        <w:trPr>
          <w:trHeight w:val="226"/>
        </w:trPr>
        <w:tc>
          <w:tcPr>
            <w:tcW w:w="5382"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pPr>
              <w:spacing w:line="256" w:lineRule="auto"/>
              <w:rPr>
                <w:sz w:val="24"/>
                <w:szCs w:val="24"/>
              </w:rPr>
            </w:pPr>
            <w:r w:rsidRPr="00A51A37">
              <w:rPr>
                <w:sz w:val="24"/>
                <w:szCs w:val="24"/>
              </w:rPr>
              <w:t>Multas de transito</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2</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1</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567"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1128"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3</w:t>
            </w:r>
          </w:p>
        </w:tc>
      </w:tr>
      <w:tr w:rsidR="00A51A37" w:rsidRPr="00A51A37" w:rsidTr="00A51A37">
        <w:trPr>
          <w:trHeight w:val="226"/>
        </w:trPr>
        <w:tc>
          <w:tcPr>
            <w:tcW w:w="5382"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pPr>
              <w:spacing w:line="256" w:lineRule="auto"/>
              <w:rPr>
                <w:sz w:val="24"/>
                <w:szCs w:val="24"/>
              </w:rPr>
            </w:pPr>
            <w:r w:rsidRPr="00A51A37">
              <w:rPr>
                <w:sz w:val="24"/>
                <w:szCs w:val="24"/>
              </w:rPr>
              <w:t>Mantenimiento vial</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1</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567"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1128"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1</w:t>
            </w:r>
          </w:p>
        </w:tc>
      </w:tr>
      <w:tr w:rsidR="00A51A37" w:rsidRPr="00A51A37" w:rsidTr="00A51A37">
        <w:trPr>
          <w:trHeight w:val="226"/>
        </w:trPr>
        <w:tc>
          <w:tcPr>
            <w:tcW w:w="5382"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pPr>
              <w:spacing w:line="256" w:lineRule="auto"/>
              <w:rPr>
                <w:sz w:val="24"/>
                <w:szCs w:val="24"/>
              </w:rPr>
            </w:pPr>
            <w:r w:rsidRPr="00A51A37">
              <w:rPr>
                <w:sz w:val="24"/>
                <w:szCs w:val="24"/>
              </w:rPr>
              <w:t>Ayuda a discapacitados</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1</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567"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1128"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1</w:t>
            </w:r>
          </w:p>
        </w:tc>
      </w:tr>
      <w:tr w:rsidR="00A51A37" w:rsidRPr="00A51A37" w:rsidTr="00A51A37">
        <w:trPr>
          <w:trHeight w:val="226"/>
        </w:trPr>
        <w:tc>
          <w:tcPr>
            <w:tcW w:w="5382"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pPr>
              <w:spacing w:line="256" w:lineRule="auto"/>
              <w:rPr>
                <w:sz w:val="24"/>
                <w:szCs w:val="24"/>
              </w:rPr>
            </w:pPr>
            <w:r w:rsidRPr="00A51A37">
              <w:rPr>
                <w:sz w:val="24"/>
                <w:szCs w:val="24"/>
              </w:rPr>
              <w:t>Avaluó Catastral</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56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0</w:t>
            </w:r>
          </w:p>
        </w:tc>
        <w:tc>
          <w:tcPr>
            <w:tcW w:w="567"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1</w:t>
            </w:r>
          </w:p>
        </w:tc>
        <w:tc>
          <w:tcPr>
            <w:tcW w:w="1128" w:type="dxa"/>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A51A37" w:rsidRPr="00A51A37" w:rsidRDefault="00A51A37" w:rsidP="00A51A37">
            <w:pPr>
              <w:spacing w:line="256" w:lineRule="auto"/>
              <w:jc w:val="center"/>
              <w:rPr>
                <w:sz w:val="24"/>
                <w:szCs w:val="24"/>
              </w:rPr>
            </w:pPr>
            <w:r w:rsidRPr="00A51A37">
              <w:rPr>
                <w:sz w:val="24"/>
                <w:szCs w:val="24"/>
              </w:rPr>
              <w:t>1</w:t>
            </w:r>
          </w:p>
        </w:tc>
      </w:tr>
    </w:tbl>
    <w:p w:rsidR="00A51A37" w:rsidRDefault="00A51A37" w:rsidP="00A51A37">
      <w:pPr>
        <w:spacing w:before="120" w:after="120" w:line="276" w:lineRule="auto"/>
        <w:jc w:val="both"/>
        <w:rPr>
          <w:sz w:val="24"/>
        </w:rPr>
      </w:pPr>
      <w:r w:rsidRPr="00284D8A">
        <w:rPr>
          <w:b/>
        </w:rPr>
        <w:t>Fuente:</w:t>
      </w:r>
      <w:r w:rsidRPr="00284D8A">
        <w:t xml:space="preserve"> Dirección Operativa de Ministerio Público, Promoción y Defensa de los </w:t>
      </w:r>
      <w:r w:rsidR="00153441">
        <w:t>Derechos Humanos</w:t>
      </w:r>
      <w:r w:rsidRPr="00284D8A">
        <w:t xml:space="preserve"> – Personería Municipal de Santiago de Cali año 2016</w:t>
      </w:r>
      <w:r w:rsidRPr="00284D8A">
        <w:rPr>
          <w:sz w:val="24"/>
        </w:rPr>
        <w:t>.</w:t>
      </w:r>
    </w:p>
    <w:p w:rsidR="00A51A37" w:rsidRPr="00E57285" w:rsidRDefault="00A51A37" w:rsidP="00D522B4">
      <w:pPr>
        <w:numPr>
          <w:ilvl w:val="2"/>
          <w:numId w:val="13"/>
        </w:numPr>
        <w:rPr>
          <w:b/>
        </w:rPr>
      </w:pPr>
      <w:r w:rsidRPr="00E57285">
        <w:rPr>
          <w:b/>
          <w:sz w:val="24"/>
        </w:rPr>
        <w:t>OTROS TIPOS DE REQUERIMIENTOS DE LA CIUDADANIA:</w:t>
      </w:r>
    </w:p>
    <w:p w:rsidR="00A51A37" w:rsidRPr="00A51A37" w:rsidRDefault="00A51A37" w:rsidP="00A51A37">
      <w:pPr>
        <w:spacing w:before="120" w:after="120" w:line="276" w:lineRule="auto"/>
        <w:jc w:val="both"/>
        <w:rPr>
          <w:sz w:val="24"/>
        </w:rPr>
      </w:pPr>
      <w:r w:rsidRPr="00A51A37">
        <w:rPr>
          <w:sz w:val="24"/>
        </w:rPr>
        <w:t>En este ítem se encuentran los demás requerimientos de la ciudadanía de los cuales hacen parte Otros Requerimientos  con 47 casos (1.64%), sobre el total de quejas recibidas por diferentes motivos en este mismo periodo (2.850), como acompañamiento a reuniones, solicitud de información y orientación; Adulto Mayor con 33 casos (1.15%), sobre el total de quejas recibidas por diferentes motivos en este mismo periodo (2.850), como ayuda y orientación al subsidio del adulto mayor, atención preferencial, hogar de paso; Servicios Públicos con 21 casos (0.73%), por daño de acueducto, facturación, prescripción de cuentas y facturación, Servicios Educativos con 16 casos (0.56%), sobre el total de quejas recibidas por diferentes motivos en este mismo periodo (2.850) y No Diligenciados y No Aplica con 2 casos.</w:t>
      </w:r>
    </w:p>
    <w:p w:rsidR="00A51A37" w:rsidRDefault="00A51A37" w:rsidP="00A51A37">
      <w:pPr>
        <w:spacing w:before="120" w:after="120" w:line="276" w:lineRule="auto"/>
        <w:jc w:val="both"/>
        <w:rPr>
          <w:sz w:val="24"/>
        </w:rPr>
      </w:pPr>
      <w:r w:rsidRPr="00A51A37">
        <w:rPr>
          <w:sz w:val="24"/>
        </w:rPr>
        <w:t xml:space="preserve">En la tabla siguiente se puede observar la variación de los tipos de requerimientos antes mencionados respecto del corte de </w:t>
      </w:r>
      <w:r w:rsidR="004F7BCA">
        <w:rPr>
          <w:sz w:val="24"/>
        </w:rPr>
        <w:t>Diciembre</w:t>
      </w:r>
      <w:r w:rsidRPr="00A51A37">
        <w:rPr>
          <w:sz w:val="24"/>
        </w:rPr>
        <w:t xml:space="preserve"> 30 de 2015 de la siguiente manera: Otro requerimiento disminuye pasando de 93 solicitudes a 47 solicitudes a corte de 30 de </w:t>
      </w:r>
      <w:r w:rsidR="004F7BCA">
        <w:rPr>
          <w:sz w:val="24"/>
        </w:rPr>
        <w:t>Diciembre</w:t>
      </w:r>
      <w:r w:rsidRPr="00A51A37">
        <w:rPr>
          <w:sz w:val="24"/>
        </w:rPr>
        <w:t xml:space="preserve"> de 2016, en adulto mayor paso de 71 a 33 a corte de 30 de </w:t>
      </w:r>
      <w:r w:rsidR="004F7BCA">
        <w:rPr>
          <w:sz w:val="24"/>
        </w:rPr>
        <w:t>Diciembre</w:t>
      </w:r>
      <w:r w:rsidRPr="00A51A37">
        <w:rPr>
          <w:sz w:val="24"/>
        </w:rPr>
        <w:t xml:space="preserve"> de 2016, Servicios públicos aumentó pasando de 15 a 21 solicitudes recibidas a corte de 30 de </w:t>
      </w:r>
      <w:r w:rsidR="004F7BCA">
        <w:rPr>
          <w:sz w:val="24"/>
        </w:rPr>
        <w:t>Diciembre</w:t>
      </w:r>
      <w:r w:rsidRPr="00A51A37">
        <w:rPr>
          <w:sz w:val="24"/>
        </w:rPr>
        <w:t xml:space="preserve"> de 2016 y en Servicios educativos se aumentó de 7 a 16 solicitudes a corte de 30 de </w:t>
      </w:r>
      <w:r w:rsidR="004F7BCA">
        <w:rPr>
          <w:sz w:val="24"/>
        </w:rPr>
        <w:t>diciembre</w:t>
      </w:r>
      <w:r w:rsidRPr="00A51A37">
        <w:rPr>
          <w:sz w:val="24"/>
        </w:rPr>
        <w:t xml:space="preserve"> de 2016.</w:t>
      </w:r>
    </w:p>
    <w:p w:rsidR="009A3722" w:rsidRDefault="009A3722" w:rsidP="00A51A37">
      <w:pPr>
        <w:spacing w:before="120" w:after="120" w:line="276" w:lineRule="auto"/>
        <w:jc w:val="both"/>
        <w:rPr>
          <w:sz w:val="24"/>
        </w:rPr>
      </w:pPr>
    </w:p>
    <w:p w:rsidR="009A3722" w:rsidRDefault="009A3722" w:rsidP="00A51A37">
      <w:pPr>
        <w:spacing w:before="120" w:after="120" w:line="276" w:lineRule="auto"/>
        <w:jc w:val="both"/>
        <w:rPr>
          <w:sz w:val="24"/>
        </w:rPr>
      </w:pPr>
    </w:p>
    <w:p w:rsidR="009A3722" w:rsidRDefault="009A3722" w:rsidP="00A51A37">
      <w:pPr>
        <w:spacing w:before="120" w:after="120" w:line="276" w:lineRule="auto"/>
        <w:jc w:val="both"/>
        <w:rPr>
          <w:sz w:val="24"/>
        </w:rPr>
      </w:pPr>
    </w:p>
    <w:p w:rsidR="00A51A37" w:rsidRPr="00895F2C" w:rsidRDefault="00A51A37" w:rsidP="00EF67E0">
      <w:pPr>
        <w:jc w:val="both"/>
        <w:rPr>
          <w:rFonts w:eastAsia="Calibri"/>
          <w:sz w:val="24"/>
        </w:rPr>
      </w:pPr>
      <w:r w:rsidRPr="00895F2C">
        <w:rPr>
          <w:rFonts w:eastAsia="Calibri"/>
          <w:b/>
          <w:sz w:val="24"/>
        </w:rPr>
        <w:t>Tabla No.11</w:t>
      </w:r>
      <w:r w:rsidR="00EF67E0" w:rsidRPr="00895F2C">
        <w:rPr>
          <w:rFonts w:eastAsia="Calibri"/>
          <w:b/>
          <w:sz w:val="24"/>
        </w:rPr>
        <w:t>:</w:t>
      </w:r>
      <w:r w:rsidRPr="00895F2C">
        <w:rPr>
          <w:rFonts w:eastAsia="Calibri"/>
          <w:sz w:val="24"/>
        </w:rPr>
        <w:t xml:space="preserve"> </w:t>
      </w:r>
      <w:r w:rsidR="00EF67E0" w:rsidRPr="00895F2C">
        <w:rPr>
          <w:rFonts w:eastAsia="Calibri"/>
          <w:sz w:val="24"/>
        </w:rPr>
        <w:t xml:space="preserve">OTROS TIPOS DE REQUERIMIENTOS DE LA CIUDADANÍA DE ENERO A </w:t>
      </w:r>
      <w:r w:rsidR="004F7BCA">
        <w:rPr>
          <w:rFonts w:eastAsia="Calibri"/>
          <w:sz w:val="24"/>
        </w:rPr>
        <w:t>DICIEMBRE</w:t>
      </w:r>
      <w:r w:rsidR="00EF67E0" w:rsidRPr="00895F2C">
        <w:rPr>
          <w:rFonts w:eastAsia="Calibri"/>
          <w:sz w:val="24"/>
        </w:rPr>
        <w:t xml:space="preserve"> 30 DE 2016</w:t>
      </w:r>
    </w:p>
    <w:tbl>
      <w:tblPr>
        <w:tblW w:w="8637" w:type="dxa"/>
        <w:jc w:val="center"/>
        <w:tblLayout w:type="fixed"/>
        <w:tblCellMar>
          <w:left w:w="10" w:type="dxa"/>
          <w:right w:w="10" w:type="dxa"/>
        </w:tblCellMar>
        <w:tblLook w:val="04A0" w:firstRow="1" w:lastRow="0" w:firstColumn="1" w:lastColumn="0" w:noHBand="0" w:noVBand="1"/>
      </w:tblPr>
      <w:tblGrid>
        <w:gridCol w:w="4810"/>
        <w:gridCol w:w="567"/>
        <w:gridCol w:w="567"/>
        <w:gridCol w:w="709"/>
        <w:gridCol w:w="708"/>
        <w:gridCol w:w="1276"/>
      </w:tblGrid>
      <w:tr w:rsidR="00EF67E0" w:rsidRPr="00EF67E0" w:rsidTr="00EF67E0">
        <w:trPr>
          <w:trHeight w:val="131"/>
          <w:jc w:val="center"/>
        </w:trPr>
        <w:tc>
          <w:tcPr>
            <w:tcW w:w="4810" w:type="dxa"/>
            <w:vMerge w:val="restart"/>
            <w:tcBorders>
              <w:top w:val="single" w:sz="8" w:space="0" w:color="000000"/>
              <w:left w:val="single" w:sz="8" w:space="0" w:color="000000"/>
              <w:right w:val="single" w:sz="8" w:space="0" w:color="000000"/>
            </w:tcBorders>
            <w:shd w:val="clear" w:color="auto" w:fill="BFBFBF"/>
            <w:tcMar>
              <w:top w:w="0" w:type="dxa"/>
              <w:left w:w="70" w:type="dxa"/>
              <w:bottom w:w="0" w:type="dxa"/>
              <w:right w:w="70" w:type="dxa"/>
            </w:tcMar>
            <w:vAlign w:val="center"/>
          </w:tcPr>
          <w:p w:rsidR="00EF67E0" w:rsidRPr="00EF67E0" w:rsidRDefault="00EF67E0" w:rsidP="00EF67E0">
            <w:pPr>
              <w:spacing w:line="256" w:lineRule="auto"/>
              <w:jc w:val="center"/>
              <w:rPr>
                <w:b/>
                <w:sz w:val="24"/>
                <w:szCs w:val="24"/>
              </w:rPr>
            </w:pPr>
            <w:r w:rsidRPr="00EF67E0">
              <w:rPr>
                <w:b/>
                <w:sz w:val="24"/>
                <w:szCs w:val="24"/>
              </w:rPr>
              <w:t>TIPO REQUERIMIENTO</w:t>
            </w:r>
          </w:p>
        </w:tc>
        <w:tc>
          <w:tcPr>
            <w:tcW w:w="2551" w:type="dxa"/>
            <w:gridSpan w:val="4"/>
            <w:tcBorders>
              <w:top w:val="single" w:sz="8" w:space="0" w:color="000000"/>
              <w:left w:val="nil"/>
              <w:bottom w:val="single" w:sz="8" w:space="0" w:color="000000"/>
              <w:right w:val="single" w:sz="8" w:space="0" w:color="000000"/>
            </w:tcBorders>
            <w:shd w:val="clear" w:color="auto" w:fill="BFBFBF"/>
            <w:tcMar>
              <w:top w:w="0" w:type="dxa"/>
              <w:left w:w="70" w:type="dxa"/>
              <w:bottom w:w="0" w:type="dxa"/>
              <w:right w:w="70" w:type="dxa"/>
            </w:tcMar>
            <w:vAlign w:val="center"/>
          </w:tcPr>
          <w:p w:rsidR="00EF67E0" w:rsidRPr="00EF67E0" w:rsidRDefault="00EF67E0" w:rsidP="00EF67E0">
            <w:pPr>
              <w:spacing w:line="256" w:lineRule="auto"/>
              <w:jc w:val="center"/>
              <w:rPr>
                <w:b/>
                <w:sz w:val="24"/>
                <w:szCs w:val="24"/>
              </w:rPr>
            </w:pPr>
            <w:r w:rsidRPr="00EF67E0">
              <w:rPr>
                <w:b/>
                <w:sz w:val="24"/>
                <w:szCs w:val="24"/>
              </w:rPr>
              <w:t>TRIMESTRE</w:t>
            </w:r>
          </w:p>
        </w:tc>
        <w:tc>
          <w:tcPr>
            <w:tcW w:w="1276" w:type="dxa"/>
            <w:vMerge w:val="restart"/>
            <w:tcBorders>
              <w:top w:val="single" w:sz="8" w:space="0" w:color="000000"/>
              <w:left w:val="nil"/>
              <w:right w:val="single" w:sz="8" w:space="0" w:color="000000"/>
            </w:tcBorders>
            <w:shd w:val="clear" w:color="auto" w:fill="BFBFBF"/>
            <w:tcMar>
              <w:top w:w="0" w:type="dxa"/>
              <w:left w:w="70" w:type="dxa"/>
              <w:bottom w:w="0" w:type="dxa"/>
              <w:right w:w="70" w:type="dxa"/>
            </w:tcMar>
            <w:vAlign w:val="center"/>
          </w:tcPr>
          <w:p w:rsidR="00EF67E0" w:rsidRPr="00EF67E0" w:rsidRDefault="00EF67E0" w:rsidP="00EF67E0">
            <w:pPr>
              <w:spacing w:line="256" w:lineRule="auto"/>
              <w:jc w:val="center"/>
              <w:rPr>
                <w:b/>
                <w:sz w:val="24"/>
                <w:szCs w:val="24"/>
              </w:rPr>
            </w:pPr>
            <w:r w:rsidRPr="00EF67E0">
              <w:rPr>
                <w:b/>
                <w:sz w:val="24"/>
                <w:szCs w:val="24"/>
              </w:rPr>
              <w:t>TOTAL</w:t>
            </w:r>
          </w:p>
        </w:tc>
      </w:tr>
      <w:tr w:rsidR="00EF67E0" w:rsidRPr="00EF67E0" w:rsidTr="00EF67E0">
        <w:trPr>
          <w:trHeight w:val="54"/>
          <w:jc w:val="center"/>
        </w:trPr>
        <w:tc>
          <w:tcPr>
            <w:tcW w:w="4810" w:type="dxa"/>
            <w:vMerge/>
            <w:tcBorders>
              <w:left w:val="single" w:sz="8" w:space="0" w:color="000000"/>
              <w:bottom w:val="single" w:sz="8" w:space="0" w:color="000000"/>
              <w:right w:val="single" w:sz="8" w:space="0" w:color="000000"/>
            </w:tcBorders>
            <w:shd w:val="clear" w:color="auto" w:fill="BFBFBF"/>
            <w:tcMar>
              <w:top w:w="0" w:type="dxa"/>
              <w:left w:w="70" w:type="dxa"/>
              <w:bottom w:w="0" w:type="dxa"/>
              <w:right w:w="70" w:type="dxa"/>
            </w:tcMar>
            <w:vAlign w:val="center"/>
            <w:hideMark/>
          </w:tcPr>
          <w:p w:rsidR="00EF67E0" w:rsidRPr="00EF67E0" w:rsidRDefault="00EF67E0">
            <w:pPr>
              <w:spacing w:line="256" w:lineRule="auto"/>
              <w:rPr>
                <w:sz w:val="24"/>
                <w:szCs w:val="24"/>
              </w:rPr>
            </w:pPr>
          </w:p>
        </w:tc>
        <w:tc>
          <w:tcPr>
            <w:tcW w:w="567" w:type="dxa"/>
            <w:tcBorders>
              <w:top w:val="single" w:sz="8" w:space="0" w:color="000000"/>
              <w:left w:val="nil"/>
              <w:bottom w:val="single" w:sz="8" w:space="0" w:color="000000"/>
              <w:right w:val="single" w:sz="8" w:space="0" w:color="000000"/>
            </w:tcBorders>
            <w:shd w:val="clear" w:color="auto" w:fill="BFBFBF"/>
            <w:tcMar>
              <w:top w:w="0" w:type="dxa"/>
              <w:left w:w="70" w:type="dxa"/>
              <w:bottom w:w="0" w:type="dxa"/>
              <w:right w:w="70" w:type="dxa"/>
            </w:tcMar>
            <w:vAlign w:val="center"/>
            <w:hideMark/>
          </w:tcPr>
          <w:p w:rsidR="00EF67E0" w:rsidRPr="00EF67E0" w:rsidRDefault="00EF67E0" w:rsidP="00EF67E0">
            <w:pPr>
              <w:spacing w:line="256" w:lineRule="auto"/>
              <w:rPr>
                <w:b/>
                <w:sz w:val="24"/>
                <w:szCs w:val="24"/>
              </w:rPr>
            </w:pPr>
            <w:r w:rsidRPr="00EF67E0">
              <w:rPr>
                <w:b/>
                <w:sz w:val="24"/>
                <w:szCs w:val="24"/>
              </w:rPr>
              <w:t xml:space="preserve">I </w:t>
            </w:r>
          </w:p>
        </w:tc>
        <w:tc>
          <w:tcPr>
            <w:tcW w:w="567" w:type="dxa"/>
            <w:tcBorders>
              <w:top w:val="single" w:sz="8" w:space="0" w:color="000000"/>
              <w:left w:val="nil"/>
              <w:bottom w:val="single" w:sz="8" w:space="0" w:color="000000"/>
              <w:right w:val="single" w:sz="8" w:space="0" w:color="000000"/>
            </w:tcBorders>
            <w:shd w:val="clear" w:color="auto" w:fill="BFBFBF"/>
            <w:tcMar>
              <w:top w:w="0" w:type="dxa"/>
              <w:left w:w="70" w:type="dxa"/>
              <w:bottom w:w="0" w:type="dxa"/>
              <w:right w:w="70" w:type="dxa"/>
            </w:tcMar>
            <w:vAlign w:val="center"/>
            <w:hideMark/>
          </w:tcPr>
          <w:p w:rsidR="00EF67E0" w:rsidRPr="00EF67E0" w:rsidRDefault="00EF67E0" w:rsidP="00EF67E0">
            <w:pPr>
              <w:spacing w:line="256" w:lineRule="auto"/>
              <w:rPr>
                <w:b/>
                <w:sz w:val="24"/>
                <w:szCs w:val="24"/>
              </w:rPr>
            </w:pPr>
            <w:r w:rsidRPr="00EF67E0">
              <w:rPr>
                <w:b/>
                <w:sz w:val="24"/>
                <w:szCs w:val="24"/>
              </w:rPr>
              <w:t xml:space="preserve">II </w:t>
            </w:r>
          </w:p>
        </w:tc>
        <w:tc>
          <w:tcPr>
            <w:tcW w:w="709" w:type="dxa"/>
            <w:tcBorders>
              <w:top w:val="single" w:sz="8" w:space="0" w:color="000000"/>
              <w:left w:val="nil"/>
              <w:bottom w:val="single" w:sz="8" w:space="0" w:color="000000"/>
              <w:right w:val="single" w:sz="8" w:space="0" w:color="000000"/>
            </w:tcBorders>
            <w:shd w:val="clear" w:color="auto" w:fill="BFBFBF"/>
            <w:tcMar>
              <w:top w:w="0" w:type="dxa"/>
              <w:left w:w="70" w:type="dxa"/>
              <w:bottom w:w="0" w:type="dxa"/>
              <w:right w:w="70" w:type="dxa"/>
            </w:tcMar>
            <w:vAlign w:val="center"/>
            <w:hideMark/>
          </w:tcPr>
          <w:p w:rsidR="00EF67E0" w:rsidRPr="00EF67E0" w:rsidRDefault="00EF67E0" w:rsidP="00EF67E0">
            <w:pPr>
              <w:spacing w:line="256" w:lineRule="auto"/>
              <w:rPr>
                <w:b/>
                <w:sz w:val="24"/>
                <w:szCs w:val="24"/>
              </w:rPr>
            </w:pPr>
            <w:r w:rsidRPr="00EF67E0">
              <w:rPr>
                <w:b/>
                <w:sz w:val="24"/>
                <w:szCs w:val="24"/>
              </w:rPr>
              <w:t xml:space="preserve">III </w:t>
            </w:r>
          </w:p>
        </w:tc>
        <w:tc>
          <w:tcPr>
            <w:tcW w:w="708" w:type="dxa"/>
            <w:tcBorders>
              <w:top w:val="single" w:sz="8" w:space="0" w:color="000000"/>
              <w:left w:val="nil"/>
              <w:bottom w:val="single" w:sz="8" w:space="0" w:color="000000"/>
              <w:right w:val="single" w:sz="8" w:space="0" w:color="000000"/>
            </w:tcBorders>
            <w:shd w:val="clear" w:color="auto" w:fill="BFBFBF"/>
            <w:tcMar>
              <w:top w:w="0" w:type="dxa"/>
              <w:left w:w="70" w:type="dxa"/>
              <w:bottom w:w="0" w:type="dxa"/>
              <w:right w:w="70" w:type="dxa"/>
            </w:tcMar>
            <w:vAlign w:val="center"/>
            <w:hideMark/>
          </w:tcPr>
          <w:p w:rsidR="00EF67E0" w:rsidRPr="00EF67E0" w:rsidRDefault="00EF67E0" w:rsidP="00EF67E0">
            <w:pPr>
              <w:spacing w:line="256" w:lineRule="auto"/>
              <w:rPr>
                <w:b/>
                <w:sz w:val="24"/>
                <w:szCs w:val="24"/>
              </w:rPr>
            </w:pPr>
            <w:r w:rsidRPr="00EF67E0">
              <w:rPr>
                <w:b/>
                <w:sz w:val="24"/>
                <w:szCs w:val="24"/>
              </w:rPr>
              <w:t xml:space="preserve">IV </w:t>
            </w:r>
          </w:p>
        </w:tc>
        <w:tc>
          <w:tcPr>
            <w:tcW w:w="1276" w:type="dxa"/>
            <w:vMerge/>
            <w:tcBorders>
              <w:left w:val="nil"/>
              <w:bottom w:val="single" w:sz="8" w:space="0" w:color="000000"/>
              <w:right w:val="single" w:sz="8" w:space="0" w:color="000000"/>
            </w:tcBorders>
            <w:shd w:val="clear" w:color="auto" w:fill="BFBFBF"/>
            <w:tcMar>
              <w:top w:w="0" w:type="dxa"/>
              <w:left w:w="70" w:type="dxa"/>
              <w:bottom w:w="0" w:type="dxa"/>
              <w:right w:w="70" w:type="dxa"/>
            </w:tcMar>
            <w:vAlign w:val="center"/>
            <w:hideMark/>
          </w:tcPr>
          <w:p w:rsidR="00EF67E0" w:rsidRPr="00EF67E0" w:rsidRDefault="00EF67E0" w:rsidP="00EF67E0">
            <w:pPr>
              <w:spacing w:line="256" w:lineRule="auto"/>
              <w:jc w:val="center"/>
              <w:rPr>
                <w:sz w:val="24"/>
                <w:szCs w:val="24"/>
              </w:rPr>
            </w:pPr>
          </w:p>
        </w:tc>
      </w:tr>
      <w:tr w:rsidR="00EF67E0" w:rsidRPr="00EF67E0" w:rsidTr="00EF67E0">
        <w:trPr>
          <w:trHeight w:val="265"/>
          <w:jc w:val="center"/>
        </w:trPr>
        <w:tc>
          <w:tcPr>
            <w:tcW w:w="4810" w:type="dxa"/>
            <w:tcBorders>
              <w:top w:val="nil"/>
              <w:left w:val="single" w:sz="8" w:space="0" w:color="000000"/>
              <w:bottom w:val="single" w:sz="8" w:space="0" w:color="000000"/>
              <w:right w:val="single" w:sz="8" w:space="0" w:color="000000"/>
            </w:tcBorders>
            <w:shd w:val="clear" w:color="auto" w:fill="BFBFBF" w:themeFill="background1" w:themeFillShade="BF"/>
            <w:tcMar>
              <w:top w:w="0" w:type="dxa"/>
              <w:left w:w="70" w:type="dxa"/>
              <w:bottom w:w="0" w:type="dxa"/>
              <w:right w:w="70" w:type="dxa"/>
            </w:tcMar>
            <w:vAlign w:val="center"/>
            <w:hideMark/>
          </w:tcPr>
          <w:p w:rsidR="00EF67E0" w:rsidRPr="00EF67E0" w:rsidRDefault="00EF67E0">
            <w:pPr>
              <w:spacing w:line="256" w:lineRule="auto"/>
              <w:rPr>
                <w:b/>
                <w:sz w:val="24"/>
                <w:szCs w:val="24"/>
              </w:rPr>
            </w:pPr>
            <w:r w:rsidRPr="00EF67E0">
              <w:rPr>
                <w:b/>
                <w:sz w:val="24"/>
                <w:szCs w:val="24"/>
              </w:rPr>
              <w:t>OTRO REQUERIMIENTO</w:t>
            </w:r>
          </w:p>
        </w:tc>
        <w:tc>
          <w:tcPr>
            <w:tcW w:w="567" w:type="dxa"/>
            <w:tcBorders>
              <w:top w:val="nil"/>
              <w:left w:val="nil"/>
              <w:bottom w:val="single" w:sz="8" w:space="0" w:color="000000"/>
              <w:right w:val="single" w:sz="8" w:space="0" w:color="000000"/>
            </w:tcBorders>
            <w:shd w:val="clear" w:color="auto" w:fill="BFBFBF" w:themeFill="background1" w:themeFillShade="BF"/>
            <w:tcMar>
              <w:top w:w="0" w:type="dxa"/>
              <w:left w:w="70" w:type="dxa"/>
              <w:bottom w:w="0" w:type="dxa"/>
              <w:right w:w="70" w:type="dxa"/>
            </w:tcMar>
            <w:vAlign w:val="center"/>
            <w:hideMark/>
          </w:tcPr>
          <w:p w:rsidR="00EF67E0" w:rsidRPr="00EF67E0" w:rsidRDefault="00EF67E0">
            <w:pPr>
              <w:spacing w:line="256" w:lineRule="auto"/>
              <w:rPr>
                <w:b/>
                <w:sz w:val="24"/>
                <w:szCs w:val="24"/>
              </w:rPr>
            </w:pPr>
            <w:r w:rsidRPr="00EF67E0">
              <w:rPr>
                <w:b/>
                <w:sz w:val="24"/>
                <w:szCs w:val="24"/>
              </w:rPr>
              <w:t>11</w:t>
            </w:r>
          </w:p>
        </w:tc>
        <w:tc>
          <w:tcPr>
            <w:tcW w:w="567" w:type="dxa"/>
            <w:tcBorders>
              <w:top w:val="nil"/>
              <w:left w:val="nil"/>
              <w:bottom w:val="single" w:sz="8" w:space="0" w:color="000000"/>
              <w:right w:val="single" w:sz="8" w:space="0" w:color="000000"/>
            </w:tcBorders>
            <w:shd w:val="clear" w:color="auto" w:fill="BFBFBF" w:themeFill="background1" w:themeFillShade="BF"/>
            <w:tcMar>
              <w:top w:w="0" w:type="dxa"/>
              <w:left w:w="70" w:type="dxa"/>
              <w:bottom w:w="0" w:type="dxa"/>
              <w:right w:w="70" w:type="dxa"/>
            </w:tcMar>
            <w:vAlign w:val="center"/>
            <w:hideMark/>
          </w:tcPr>
          <w:p w:rsidR="00EF67E0" w:rsidRPr="00EF67E0" w:rsidRDefault="00EF67E0">
            <w:pPr>
              <w:spacing w:line="256" w:lineRule="auto"/>
              <w:rPr>
                <w:b/>
                <w:sz w:val="24"/>
                <w:szCs w:val="24"/>
              </w:rPr>
            </w:pPr>
            <w:r w:rsidRPr="00EF67E0">
              <w:rPr>
                <w:b/>
                <w:sz w:val="24"/>
                <w:szCs w:val="24"/>
              </w:rPr>
              <w:t>14</w:t>
            </w:r>
          </w:p>
        </w:tc>
        <w:tc>
          <w:tcPr>
            <w:tcW w:w="709" w:type="dxa"/>
            <w:tcBorders>
              <w:top w:val="nil"/>
              <w:left w:val="nil"/>
              <w:bottom w:val="single" w:sz="8" w:space="0" w:color="000000"/>
              <w:right w:val="single" w:sz="8" w:space="0" w:color="000000"/>
            </w:tcBorders>
            <w:shd w:val="clear" w:color="auto" w:fill="BFBFBF" w:themeFill="background1" w:themeFillShade="BF"/>
            <w:tcMar>
              <w:top w:w="0" w:type="dxa"/>
              <w:left w:w="70" w:type="dxa"/>
              <w:bottom w:w="0" w:type="dxa"/>
              <w:right w:w="70" w:type="dxa"/>
            </w:tcMar>
            <w:vAlign w:val="center"/>
            <w:hideMark/>
          </w:tcPr>
          <w:p w:rsidR="00EF67E0" w:rsidRPr="00EF67E0" w:rsidRDefault="00EF67E0">
            <w:pPr>
              <w:spacing w:line="256" w:lineRule="auto"/>
              <w:rPr>
                <w:b/>
                <w:sz w:val="24"/>
                <w:szCs w:val="24"/>
              </w:rPr>
            </w:pPr>
            <w:r w:rsidRPr="00EF67E0">
              <w:rPr>
                <w:b/>
                <w:sz w:val="24"/>
                <w:szCs w:val="24"/>
              </w:rPr>
              <w:t>10</w:t>
            </w:r>
          </w:p>
        </w:tc>
        <w:tc>
          <w:tcPr>
            <w:tcW w:w="708" w:type="dxa"/>
            <w:tcBorders>
              <w:top w:val="nil"/>
              <w:left w:val="nil"/>
              <w:bottom w:val="single" w:sz="8" w:space="0" w:color="000000"/>
              <w:right w:val="single" w:sz="8" w:space="0" w:color="000000"/>
            </w:tcBorders>
            <w:shd w:val="clear" w:color="auto" w:fill="BFBFBF" w:themeFill="background1" w:themeFillShade="BF"/>
            <w:tcMar>
              <w:top w:w="0" w:type="dxa"/>
              <w:left w:w="70" w:type="dxa"/>
              <w:bottom w:w="0" w:type="dxa"/>
              <w:right w:w="70" w:type="dxa"/>
            </w:tcMar>
            <w:vAlign w:val="center"/>
            <w:hideMark/>
          </w:tcPr>
          <w:p w:rsidR="00EF67E0" w:rsidRPr="00EF67E0" w:rsidRDefault="00EF67E0">
            <w:pPr>
              <w:spacing w:line="256" w:lineRule="auto"/>
              <w:rPr>
                <w:b/>
                <w:sz w:val="24"/>
                <w:szCs w:val="24"/>
              </w:rPr>
            </w:pPr>
            <w:r w:rsidRPr="00EF67E0">
              <w:rPr>
                <w:b/>
                <w:sz w:val="24"/>
                <w:szCs w:val="24"/>
              </w:rPr>
              <w:t>12</w:t>
            </w:r>
          </w:p>
        </w:tc>
        <w:tc>
          <w:tcPr>
            <w:tcW w:w="1276" w:type="dxa"/>
            <w:tcBorders>
              <w:top w:val="nil"/>
              <w:left w:val="nil"/>
              <w:bottom w:val="single" w:sz="8" w:space="0" w:color="000000"/>
              <w:right w:val="single" w:sz="8" w:space="0" w:color="000000"/>
            </w:tcBorders>
            <w:shd w:val="clear" w:color="auto" w:fill="BFBFBF" w:themeFill="background1" w:themeFillShade="BF"/>
            <w:tcMar>
              <w:top w:w="0" w:type="dxa"/>
              <w:left w:w="70" w:type="dxa"/>
              <w:bottom w:w="0" w:type="dxa"/>
              <w:right w:w="70" w:type="dxa"/>
            </w:tcMar>
            <w:vAlign w:val="center"/>
            <w:hideMark/>
          </w:tcPr>
          <w:p w:rsidR="00EF67E0" w:rsidRPr="00EF67E0" w:rsidRDefault="00EF67E0" w:rsidP="00EF67E0">
            <w:pPr>
              <w:spacing w:line="256" w:lineRule="auto"/>
              <w:jc w:val="center"/>
              <w:rPr>
                <w:b/>
                <w:sz w:val="24"/>
                <w:szCs w:val="24"/>
              </w:rPr>
            </w:pPr>
            <w:r w:rsidRPr="00EF67E0">
              <w:rPr>
                <w:b/>
                <w:sz w:val="24"/>
                <w:szCs w:val="24"/>
              </w:rPr>
              <w:t>47</w:t>
            </w:r>
          </w:p>
        </w:tc>
      </w:tr>
      <w:tr w:rsidR="00EF67E0" w:rsidRPr="00EF67E0" w:rsidTr="00EF67E0">
        <w:trPr>
          <w:trHeight w:val="265"/>
          <w:jc w:val="center"/>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Acompañamiento a reunión</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1</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4</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9</w:t>
            </w:r>
          </w:p>
        </w:tc>
        <w:tc>
          <w:tcPr>
            <w:tcW w:w="708"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7</w:t>
            </w:r>
          </w:p>
        </w:tc>
        <w:tc>
          <w:tcPr>
            <w:tcW w:w="1276"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rsidP="00EF67E0">
            <w:pPr>
              <w:spacing w:line="256" w:lineRule="auto"/>
              <w:jc w:val="center"/>
              <w:rPr>
                <w:sz w:val="24"/>
                <w:szCs w:val="24"/>
              </w:rPr>
            </w:pPr>
            <w:r w:rsidRPr="00EF67E0">
              <w:rPr>
                <w:sz w:val="24"/>
                <w:szCs w:val="24"/>
              </w:rPr>
              <w:t>21</w:t>
            </w:r>
          </w:p>
        </w:tc>
      </w:tr>
      <w:tr w:rsidR="00EF67E0" w:rsidRPr="00EF67E0" w:rsidTr="00EF67E0">
        <w:trPr>
          <w:trHeight w:val="265"/>
          <w:jc w:val="center"/>
        </w:trPr>
        <w:tc>
          <w:tcPr>
            <w:tcW w:w="4810" w:type="dxa"/>
            <w:tcBorders>
              <w:top w:val="nil"/>
              <w:left w:val="single" w:sz="8" w:space="0" w:color="000000"/>
              <w:bottom w:val="single" w:sz="4" w:space="0" w:color="auto"/>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 xml:space="preserve">Otro, </w:t>
            </w:r>
            <w:r w:rsidR="00153441">
              <w:rPr>
                <w:sz w:val="24"/>
              </w:rPr>
              <w:t>¿</w:t>
            </w:r>
            <w:r w:rsidRPr="00EF67E0">
              <w:rPr>
                <w:sz w:val="24"/>
                <w:szCs w:val="24"/>
              </w:rPr>
              <w:t>cuál?</w:t>
            </w:r>
          </w:p>
        </w:tc>
        <w:tc>
          <w:tcPr>
            <w:tcW w:w="567" w:type="dxa"/>
            <w:tcBorders>
              <w:top w:val="nil"/>
              <w:left w:val="nil"/>
              <w:bottom w:val="single" w:sz="4" w:space="0" w:color="auto"/>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567" w:type="dxa"/>
            <w:tcBorders>
              <w:top w:val="nil"/>
              <w:left w:val="nil"/>
              <w:bottom w:val="single" w:sz="4" w:space="0" w:color="auto"/>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6</w:t>
            </w:r>
          </w:p>
        </w:tc>
        <w:tc>
          <w:tcPr>
            <w:tcW w:w="709" w:type="dxa"/>
            <w:tcBorders>
              <w:top w:val="nil"/>
              <w:left w:val="nil"/>
              <w:bottom w:val="single" w:sz="4" w:space="0" w:color="auto"/>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708" w:type="dxa"/>
            <w:tcBorders>
              <w:top w:val="nil"/>
              <w:left w:val="nil"/>
              <w:bottom w:val="single" w:sz="4" w:space="0" w:color="auto"/>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1276" w:type="dxa"/>
            <w:tcBorders>
              <w:top w:val="nil"/>
              <w:left w:val="nil"/>
              <w:bottom w:val="single" w:sz="4" w:space="0" w:color="auto"/>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rsidP="00EF67E0">
            <w:pPr>
              <w:spacing w:line="256" w:lineRule="auto"/>
              <w:jc w:val="center"/>
              <w:rPr>
                <w:sz w:val="24"/>
                <w:szCs w:val="24"/>
              </w:rPr>
            </w:pPr>
            <w:r w:rsidRPr="00EF67E0">
              <w:rPr>
                <w:sz w:val="24"/>
                <w:szCs w:val="24"/>
              </w:rPr>
              <w:t>6</w:t>
            </w:r>
          </w:p>
        </w:tc>
      </w:tr>
      <w:tr w:rsidR="00EF67E0" w:rsidRPr="00EF67E0" w:rsidTr="00EF67E0">
        <w:trPr>
          <w:trHeight w:val="52"/>
          <w:jc w:val="center"/>
        </w:trPr>
        <w:tc>
          <w:tcPr>
            <w:tcW w:w="4810" w:type="dxa"/>
            <w:tcBorders>
              <w:top w:val="single" w:sz="4" w:space="0" w:color="auto"/>
              <w:left w:val="single" w:sz="4" w:space="0" w:color="auto"/>
              <w:bottom w:val="single" w:sz="4" w:space="0" w:color="auto"/>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Solicitud de información</w:t>
            </w:r>
          </w:p>
        </w:tc>
        <w:tc>
          <w:tcPr>
            <w:tcW w:w="567" w:type="dxa"/>
            <w:tcBorders>
              <w:top w:val="single" w:sz="4" w:space="0" w:color="auto"/>
              <w:left w:val="nil"/>
              <w:bottom w:val="single" w:sz="4" w:space="0" w:color="auto"/>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7</w:t>
            </w:r>
          </w:p>
        </w:tc>
        <w:tc>
          <w:tcPr>
            <w:tcW w:w="567" w:type="dxa"/>
            <w:tcBorders>
              <w:top w:val="single" w:sz="4" w:space="0" w:color="auto"/>
              <w:left w:val="nil"/>
              <w:bottom w:val="single" w:sz="4" w:space="0" w:color="auto"/>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2</w:t>
            </w:r>
          </w:p>
        </w:tc>
        <w:tc>
          <w:tcPr>
            <w:tcW w:w="709" w:type="dxa"/>
            <w:tcBorders>
              <w:top w:val="single" w:sz="4" w:space="0" w:color="auto"/>
              <w:left w:val="nil"/>
              <w:bottom w:val="single" w:sz="4" w:space="0" w:color="auto"/>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708" w:type="dxa"/>
            <w:tcBorders>
              <w:top w:val="single" w:sz="4" w:space="0" w:color="auto"/>
              <w:left w:val="nil"/>
              <w:bottom w:val="single" w:sz="4" w:space="0" w:color="auto"/>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1276" w:type="dxa"/>
            <w:tcBorders>
              <w:top w:val="single" w:sz="4" w:space="0" w:color="auto"/>
              <w:left w:val="nil"/>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EF67E0" w:rsidRPr="00EF67E0" w:rsidRDefault="00EF67E0" w:rsidP="00EF67E0">
            <w:pPr>
              <w:spacing w:line="256" w:lineRule="auto"/>
              <w:jc w:val="center"/>
              <w:rPr>
                <w:sz w:val="24"/>
                <w:szCs w:val="24"/>
              </w:rPr>
            </w:pPr>
            <w:r w:rsidRPr="00EF67E0">
              <w:rPr>
                <w:sz w:val="24"/>
                <w:szCs w:val="24"/>
              </w:rPr>
              <w:t>9</w:t>
            </w:r>
          </w:p>
        </w:tc>
      </w:tr>
      <w:tr w:rsidR="00EF67E0" w:rsidRPr="00EF67E0" w:rsidTr="00EF67E0">
        <w:trPr>
          <w:trHeight w:val="265"/>
          <w:jc w:val="center"/>
        </w:trPr>
        <w:tc>
          <w:tcPr>
            <w:tcW w:w="4810" w:type="dxa"/>
            <w:tcBorders>
              <w:top w:val="single" w:sz="4" w:space="0" w:color="auto"/>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No contestación derecho de petición</w:t>
            </w:r>
          </w:p>
        </w:tc>
        <w:tc>
          <w:tcPr>
            <w:tcW w:w="567" w:type="dxa"/>
            <w:tcBorders>
              <w:top w:val="single" w:sz="4" w:space="0" w:color="auto"/>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1</w:t>
            </w:r>
          </w:p>
        </w:tc>
        <w:tc>
          <w:tcPr>
            <w:tcW w:w="567" w:type="dxa"/>
            <w:tcBorders>
              <w:top w:val="single" w:sz="4" w:space="0" w:color="auto"/>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709" w:type="dxa"/>
            <w:tcBorders>
              <w:top w:val="single" w:sz="4" w:space="0" w:color="auto"/>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708" w:type="dxa"/>
            <w:tcBorders>
              <w:top w:val="single" w:sz="4" w:space="0" w:color="auto"/>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3</w:t>
            </w:r>
          </w:p>
        </w:tc>
        <w:tc>
          <w:tcPr>
            <w:tcW w:w="1276" w:type="dxa"/>
            <w:tcBorders>
              <w:top w:val="single" w:sz="4" w:space="0" w:color="auto"/>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rsidP="00EF67E0">
            <w:pPr>
              <w:spacing w:line="256" w:lineRule="auto"/>
              <w:jc w:val="center"/>
              <w:rPr>
                <w:sz w:val="24"/>
                <w:szCs w:val="24"/>
              </w:rPr>
            </w:pPr>
            <w:r w:rsidRPr="00EF67E0">
              <w:rPr>
                <w:sz w:val="24"/>
                <w:szCs w:val="24"/>
              </w:rPr>
              <w:t>4</w:t>
            </w:r>
          </w:p>
        </w:tc>
      </w:tr>
      <w:tr w:rsidR="00EF67E0" w:rsidRPr="00EF67E0" w:rsidTr="00EF67E0">
        <w:trPr>
          <w:trHeight w:val="265"/>
          <w:jc w:val="center"/>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(En blanco)</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1</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708"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1276"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rsidP="00EF67E0">
            <w:pPr>
              <w:spacing w:line="256" w:lineRule="auto"/>
              <w:jc w:val="center"/>
              <w:rPr>
                <w:sz w:val="24"/>
                <w:szCs w:val="24"/>
              </w:rPr>
            </w:pPr>
            <w:r w:rsidRPr="00EF67E0">
              <w:rPr>
                <w:sz w:val="24"/>
                <w:szCs w:val="24"/>
              </w:rPr>
              <w:t>1</w:t>
            </w:r>
          </w:p>
        </w:tc>
      </w:tr>
      <w:tr w:rsidR="00EF67E0" w:rsidRPr="00EF67E0" w:rsidTr="00EF67E0">
        <w:trPr>
          <w:trHeight w:val="265"/>
          <w:jc w:val="center"/>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Orientación</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1</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708"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1276"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rsidP="00EF67E0">
            <w:pPr>
              <w:spacing w:line="256" w:lineRule="auto"/>
              <w:jc w:val="center"/>
              <w:rPr>
                <w:sz w:val="24"/>
                <w:szCs w:val="24"/>
              </w:rPr>
            </w:pPr>
            <w:r w:rsidRPr="00EF67E0">
              <w:rPr>
                <w:sz w:val="24"/>
                <w:szCs w:val="24"/>
              </w:rPr>
              <w:t>1</w:t>
            </w:r>
          </w:p>
        </w:tc>
      </w:tr>
      <w:tr w:rsidR="00EF67E0" w:rsidRPr="00EF67E0" w:rsidTr="00EF67E0">
        <w:trPr>
          <w:trHeight w:val="265"/>
          <w:jc w:val="center"/>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No recibir derechos de petición</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1</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708"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1</w:t>
            </w:r>
          </w:p>
        </w:tc>
        <w:tc>
          <w:tcPr>
            <w:tcW w:w="1276"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rsidP="00EF67E0">
            <w:pPr>
              <w:spacing w:line="256" w:lineRule="auto"/>
              <w:jc w:val="center"/>
              <w:rPr>
                <w:sz w:val="24"/>
                <w:szCs w:val="24"/>
              </w:rPr>
            </w:pPr>
            <w:r w:rsidRPr="00EF67E0">
              <w:rPr>
                <w:sz w:val="24"/>
                <w:szCs w:val="24"/>
              </w:rPr>
              <w:t>2</w:t>
            </w:r>
          </w:p>
        </w:tc>
      </w:tr>
      <w:tr w:rsidR="00EF67E0" w:rsidRPr="00EF67E0" w:rsidTr="00EF67E0">
        <w:trPr>
          <w:trHeight w:val="265"/>
          <w:jc w:val="center"/>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Cumplimiento de Tutela</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1</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708"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1276"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rsidP="00EF67E0">
            <w:pPr>
              <w:spacing w:line="256" w:lineRule="auto"/>
              <w:jc w:val="center"/>
              <w:rPr>
                <w:sz w:val="24"/>
                <w:szCs w:val="24"/>
              </w:rPr>
            </w:pPr>
            <w:r w:rsidRPr="00EF67E0">
              <w:rPr>
                <w:sz w:val="24"/>
                <w:szCs w:val="24"/>
              </w:rPr>
              <w:t>1</w:t>
            </w:r>
          </w:p>
        </w:tc>
      </w:tr>
      <w:tr w:rsidR="00EF67E0" w:rsidRPr="00EF67E0" w:rsidTr="00EF67E0">
        <w:trPr>
          <w:trHeight w:val="265"/>
          <w:jc w:val="center"/>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Oportunidad en la atención a solicitudes.</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708"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1</w:t>
            </w:r>
          </w:p>
        </w:tc>
        <w:tc>
          <w:tcPr>
            <w:tcW w:w="1276"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rsidP="00EF67E0">
            <w:pPr>
              <w:spacing w:line="256" w:lineRule="auto"/>
              <w:jc w:val="center"/>
              <w:rPr>
                <w:sz w:val="24"/>
                <w:szCs w:val="24"/>
              </w:rPr>
            </w:pPr>
            <w:r w:rsidRPr="00EF67E0">
              <w:rPr>
                <w:sz w:val="24"/>
                <w:szCs w:val="24"/>
              </w:rPr>
              <w:t>1</w:t>
            </w:r>
          </w:p>
        </w:tc>
      </w:tr>
      <w:tr w:rsidR="00EF67E0" w:rsidRPr="00EF67E0" w:rsidTr="00EF67E0">
        <w:trPr>
          <w:trHeight w:val="265"/>
          <w:jc w:val="center"/>
        </w:trPr>
        <w:tc>
          <w:tcPr>
            <w:tcW w:w="4810" w:type="dxa"/>
            <w:tcBorders>
              <w:top w:val="nil"/>
              <w:left w:val="single" w:sz="8" w:space="0" w:color="000000"/>
              <w:bottom w:val="single" w:sz="8" w:space="0" w:color="000000"/>
              <w:right w:val="single" w:sz="8" w:space="0" w:color="000000"/>
            </w:tcBorders>
            <w:shd w:val="clear" w:color="auto" w:fill="BFBFBF" w:themeFill="background1" w:themeFillShade="BF"/>
            <w:tcMar>
              <w:top w:w="0" w:type="dxa"/>
              <w:left w:w="70" w:type="dxa"/>
              <w:bottom w:w="0" w:type="dxa"/>
              <w:right w:w="70" w:type="dxa"/>
            </w:tcMar>
            <w:vAlign w:val="center"/>
            <w:hideMark/>
          </w:tcPr>
          <w:p w:rsidR="00EF67E0" w:rsidRPr="00EF67E0" w:rsidRDefault="00EF67E0">
            <w:pPr>
              <w:spacing w:line="256" w:lineRule="auto"/>
              <w:rPr>
                <w:b/>
                <w:sz w:val="24"/>
                <w:szCs w:val="24"/>
              </w:rPr>
            </w:pPr>
            <w:r w:rsidRPr="00EF67E0">
              <w:rPr>
                <w:b/>
                <w:sz w:val="24"/>
                <w:szCs w:val="24"/>
              </w:rPr>
              <w:t>ADULTO MAYOR</w:t>
            </w:r>
          </w:p>
        </w:tc>
        <w:tc>
          <w:tcPr>
            <w:tcW w:w="567" w:type="dxa"/>
            <w:tcBorders>
              <w:top w:val="nil"/>
              <w:left w:val="nil"/>
              <w:bottom w:val="single" w:sz="8" w:space="0" w:color="000000"/>
              <w:right w:val="single" w:sz="8" w:space="0" w:color="000000"/>
            </w:tcBorders>
            <w:shd w:val="clear" w:color="auto" w:fill="BFBFBF" w:themeFill="background1" w:themeFillShade="BF"/>
            <w:tcMar>
              <w:top w:w="0" w:type="dxa"/>
              <w:left w:w="70" w:type="dxa"/>
              <w:bottom w:w="0" w:type="dxa"/>
              <w:right w:w="70" w:type="dxa"/>
            </w:tcMar>
            <w:vAlign w:val="center"/>
            <w:hideMark/>
          </w:tcPr>
          <w:p w:rsidR="00EF67E0" w:rsidRPr="00EF67E0" w:rsidRDefault="00EF67E0">
            <w:pPr>
              <w:spacing w:line="256" w:lineRule="auto"/>
              <w:rPr>
                <w:b/>
                <w:sz w:val="24"/>
                <w:szCs w:val="24"/>
              </w:rPr>
            </w:pPr>
            <w:r w:rsidRPr="00EF67E0">
              <w:rPr>
                <w:b/>
                <w:sz w:val="24"/>
                <w:szCs w:val="24"/>
              </w:rPr>
              <w:t>15</w:t>
            </w:r>
          </w:p>
        </w:tc>
        <w:tc>
          <w:tcPr>
            <w:tcW w:w="567" w:type="dxa"/>
            <w:tcBorders>
              <w:top w:val="nil"/>
              <w:left w:val="nil"/>
              <w:bottom w:val="single" w:sz="8" w:space="0" w:color="000000"/>
              <w:right w:val="single" w:sz="8" w:space="0" w:color="000000"/>
            </w:tcBorders>
            <w:shd w:val="clear" w:color="auto" w:fill="BFBFBF" w:themeFill="background1" w:themeFillShade="BF"/>
            <w:tcMar>
              <w:top w:w="0" w:type="dxa"/>
              <w:left w:w="70" w:type="dxa"/>
              <w:bottom w:w="0" w:type="dxa"/>
              <w:right w:w="70" w:type="dxa"/>
            </w:tcMar>
            <w:vAlign w:val="center"/>
            <w:hideMark/>
          </w:tcPr>
          <w:p w:rsidR="00EF67E0" w:rsidRPr="00EF67E0" w:rsidRDefault="00EF67E0">
            <w:pPr>
              <w:spacing w:line="256" w:lineRule="auto"/>
              <w:rPr>
                <w:b/>
                <w:sz w:val="24"/>
                <w:szCs w:val="24"/>
              </w:rPr>
            </w:pPr>
            <w:r w:rsidRPr="00EF67E0">
              <w:rPr>
                <w:b/>
                <w:sz w:val="24"/>
                <w:szCs w:val="24"/>
              </w:rPr>
              <w:t>9</w:t>
            </w:r>
          </w:p>
        </w:tc>
        <w:tc>
          <w:tcPr>
            <w:tcW w:w="709" w:type="dxa"/>
            <w:tcBorders>
              <w:top w:val="nil"/>
              <w:left w:val="nil"/>
              <w:bottom w:val="single" w:sz="8" w:space="0" w:color="000000"/>
              <w:right w:val="single" w:sz="8" w:space="0" w:color="000000"/>
            </w:tcBorders>
            <w:shd w:val="clear" w:color="auto" w:fill="BFBFBF" w:themeFill="background1" w:themeFillShade="BF"/>
            <w:tcMar>
              <w:top w:w="0" w:type="dxa"/>
              <w:left w:w="70" w:type="dxa"/>
              <w:bottom w:w="0" w:type="dxa"/>
              <w:right w:w="70" w:type="dxa"/>
            </w:tcMar>
            <w:vAlign w:val="center"/>
            <w:hideMark/>
          </w:tcPr>
          <w:p w:rsidR="00EF67E0" w:rsidRPr="00EF67E0" w:rsidRDefault="00EF67E0">
            <w:pPr>
              <w:spacing w:line="256" w:lineRule="auto"/>
              <w:rPr>
                <w:b/>
                <w:sz w:val="24"/>
                <w:szCs w:val="24"/>
              </w:rPr>
            </w:pPr>
            <w:r w:rsidRPr="00EF67E0">
              <w:rPr>
                <w:b/>
                <w:sz w:val="24"/>
                <w:szCs w:val="24"/>
              </w:rPr>
              <w:t>7</w:t>
            </w:r>
          </w:p>
        </w:tc>
        <w:tc>
          <w:tcPr>
            <w:tcW w:w="708" w:type="dxa"/>
            <w:tcBorders>
              <w:top w:val="nil"/>
              <w:left w:val="nil"/>
              <w:bottom w:val="single" w:sz="8" w:space="0" w:color="000000"/>
              <w:right w:val="single" w:sz="8" w:space="0" w:color="000000"/>
            </w:tcBorders>
            <w:shd w:val="clear" w:color="auto" w:fill="BFBFBF" w:themeFill="background1" w:themeFillShade="BF"/>
            <w:tcMar>
              <w:top w:w="0" w:type="dxa"/>
              <w:left w:w="70" w:type="dxa"/>
              <w:bottom w:w="0" w:type="dxa"/>
              <w:right w:w="70" w:type="dxa"/>
            </w:tcMar>
            <w:vAlign w:val="center"/>
            <w:hideMark/>
          </w:tcPr>
          <w:p w:rsidR="00EF67E0" w:rsidRPr="00EF67E0" w:rsidRDefault="00EF67E0">
            <w:pPr>
              <w:spacing w:line="256" w:lineRule="auto"/>
              <w:rPr>
                <w:b/>
                <w:sz w:val="24"/>
                <w:szCs w:val="24"/>
              </w:rPr>
            </w:pPr>
            <w:r w:rsidRPr="00EF67E0">
              <w:rPr>
                <w:b/>
                <w:sz w:val="24"/>
                <w:szCs w:val="24"/>
              </w:rPr>
              <w:t>2</w:t>
            </w:r>
          </w:p>
        </w:tc>
        <w:tc>
          <w:tcPr>
            <w:tcW w:w="1276" w:type="dxa"/>
            <w:tcBorders>
              <w:top w:val="nil"/>
              <w:left w:val="nil"/>
              <w:bottom w:val="single" w:sz="8" w:space="0" w:color="000000"/>
              <w:right w:val="single" w:sz="8" w:space="0" w:color="000000"/>
            </w:tcBorders>
            <w:shd w:val="clear" w:color="auto" w:fill="BFBFBF" w:themeFill="background1" w:themeFillShade="BF"/>
            <w:tcMar>
              <w:top w:w="0" w:type="dxa"/>
              <w:left w:w="70" w:type="dxa"/>
              <w:bottom w:w="0" w:type="dxa"/>
              <w:right w:w="70" w:type="dxa"/>
            </w:tcMar>
            <w:vAlign w:val="center"/>
            <w:hideMark/>
          </w:tcPr>
          <w:p w:rsidR="00EF67E0" w:rsidRPr="00EF67E0" w:rsidRDefault="00EF67E0" w:rsidP="00EF67E0">
            <w:pPr>
              <w:spacing w:line="256" w:lineRule="auto"/>
              <w:jc w:val="center"/>
              <w:rPr>
                <w:b/>
                <w:sz w:val="24"/>
                <w:szCs w:val="24"/>
              </w:rPr>
            </w:pPr>
            <w:r w:rsidRPr="00EF67E0">
              <w:rPr>
                <w:b/>
                <w:sz w:val="24"/>
                <w:szCs w:val="24"/>
              </w:rPr>
              <w:t>33</w:t>
            </w:r>
          </w:p>
        </w:tc>
      </w:tr>
      <w:tr w:rsidR="00EF67E0" w:rsidRPr="00EF67E0" w:rsidTr="00EF67E0">
        <w:trPr>
          <w:trHeight w:val="265"/>
          <w:jc w:val="center"/>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Subsidio adulto mayor</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11</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6</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708"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1276"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rsidP="00EF67E0">
            <w:pPr>
              <w:spacing w:line="256" w:lineRule="auto"/>
              <w:jc w:val="center"/>
              <w:rPr>
                <w:sz w:val="24"/>
                <w:szCs w:val="24"/>
              </w:rPr>
            </w:pPr>
            <w:r w:rsidRPr="00EF67E0">
              <w:rPr>
                <w:sz w:val="24"/>
                <w:szCs w:val="24"/>
              </w:rPr>
              <w:t>17</w:t>
            </w:r>
          </w:p>
        </w:tc>
      </w:tr>
      <w:tr w:rsidR="00EF67E0" w:rsidRPr="00EF67E0" w:rsidTr="00EF67E0">
        <w:trPr>
          <w:trHeight w:val="265"/>
          <w:jc w:val="center"/>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 xml:space="preserve">Otro, </w:t>
            </w:r>
            <w:r>
              <w:rPr>
                <w:sz w:val="24"/>
                <w:szCs w:val="24"/>
              </w:rPr>
              <w:t>¿</w:t>
            </w:r>
            <w:r w:rsidRPr="00EF67E0">
              <w:rPr>
                <w:sz w:val="24"/>
                <w:szCs w:val="24"/>
              </w:rPr>
              <w:t>cuál?</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3</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708"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1276"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rsidP="00EF67E0">
            <w:pPr>
              <w:spacing w:line="256" w:lineRule="auto"/>
              <w:jc w:val="center"/>
              <w:rPr>
                <w:sz w:val="24"/>
                <w:szCs w:val="24"/>
              </w:rPr>
            </w:pPr>
            <w:r w:rsidRPr="00EF67E0">
              <w:rPr>
                <w:sz w:val="24"/>
                <w:szCs w:val="24"/>
              </w:rPr>
              <w:t>3</w:t>
            </w:r>
          </w:p>
        </w:tc>
      </w:tr>
      <w:tr w:rsidR="00EF67E0" w:rsidRPr="00EF67E0" w:rsidTr="00EF67E0">
        <w:trPr>
          <w:trHeight w:val="265"/>
          <w:jc w:val="center"/>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Atención preferencial</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3</w:t>
            </w:r>
          </w:p>
        </w:tc>
        <w:tc>
          <w:tcPr>
            <w:tcW w:w="708"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1276"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rsidP="00EF67E0">
            <w:pPr>
              <w:spacing w:line="256" w:lineRule="auto"/>
              <w:jc w:val="center"/>
              <w:rPr>
                <w:sz w:val="24"/>
                <w:szCs w:val="24"/>
              </w:rPr>
            </w:pPr>
            <w:r w:rsidRPr="00EF67E0">
              <w:rPr>
                <w:sz w:val="24"/>
                <w:szCs w:val="24"/>
              </w:rPr>
              <w:t>3</w:t>
            </w:r>
          </w:p>
        </w:tc>
      </w:tr>
      <w:tr w:rsidR="00EF67E0" w:rsidRPr="00EF67E0" w:rsidTr="00EF67E0">
        <w:trPr>
          <w:trHeight w:val="265"/>
          <w:jc w:val="center"/>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Otro</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2</w:t>
            </w:r>
          </w:p>
        </w:tc>
        <w:tc>
          <w:tcPr>
            <w:tcW w:w="708"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1276"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rsidP="00EF67E0">
            <w:pPr>
              <w:spacing w:line="256" w:lineRule="auto"/>
              <w:jc w:val="center"/>
              <w:rPr>
                <w:sz w:val="24"/>
                <w:szCs w:val="24"/>
              </w:rPr>
            </w:pPr>
            <w:r w:rsidRPr="00EF67E0">
              <w:rPr>
                <w:sz w:val="24"/>
                <w:szCs w:val="24"/>
              </w:rPr>
              <w:t>2</w:t>
            </w:r>
          </w:p>
        </w:tc>
      </w:tr>
      <w:tr w:rsidR="00EF67E0" w:rsidRPr="00EF67E0" w:rsidTr="00EF67E0">
        <w:trPr>
          <w:trHeight w:val="265"/>
          <w:jc w:val="center"/>
        </w:trPr>
        <w:tc>
          <w:tcPr>
            <w:tcW w:w="4810" w:type="dxa"/>
            <w:tcBorders>
              <w:top w:val="single" w:sz="8" w:space="0" w:color="000000"/>
              <w:left w:val="single" w:sz="8" w:space="0" w:color="000000"/>
              <w:bottom w:val="single" w:sz="4"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 xml:space="preserve">Abandono </w:t>
            </w:r>
          </w:p>
        </w:tc>
        <w:tc>
          <w:tcPr>
            <w:tcW w:w="567" w:type="dxa"/>
            <w:tcBorders>
              <w:top w:val="single" w:sz="8" w:space="0" w:color="000000"/>
              <w:left w:val="nil"/>
              <w:bottom w:val="single" w:sz="4"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1</w:t>
            </w:r>
          </w:p>
        </w:tc>
        <w:tc>
          <w:tcPr>
            <w:tcW w:w="567" w:type="dxa"/>
            <w:tcBorders>
              <w:top w:val="single" w:sz="8" w:space="0" w:color="000000"/>
              <w:left w:val="nil"/>
              <w:bottom w:val="single" w:sz="4"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709" w:type="dxa"/>
            <w:tcBorders>
              <w:top w:val="single" w:sz="8" w:space="0" w:color="000000"/>
              <w:left w:val="nil"/>
              <w:bottom w:val="single" w:sz="4"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1</w:t>
            </w:r>
          </w:p>
        </w:tc>
        <w:tc>
          <w:tcPr>
            <w:tcW w:w="708" w:type="dxa"/>
            <w:tcBorders>
              <w:top w:val="single" w:sz="8" w:space="0" w:color="000000"/>
              <w:left w:val="nil"/>
              <w:bottom w:val="single" w:sz="4"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1</w:t>
            </w:r>
          </w:p>
        </w:tc>
        <w:tc>
          <w:tcPr>
            <w:tcW w:w="1276" w:type="dxa"/>
            <w:tcBorders>
              <w:top w:val="single" w:sz="8" w:space="0" w:color="000000"/>
              <w:left w:val="nil"/>
              <w:bottom w:val="single" w:sz="4"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rsidP="00EF67E0">
            <w:pPr>
              <w:spacing w:line="256" w:lineRule="auto"/>
              <w:jc w:val="center"/>
              <w:rPr>
                <w:sz w:val="24"/>
                <w:szCs w:val="24"/>
              </w:rPr>
            </w:pPr>
            <w:r w:rsidRPr="00EF67E0">
              <w:rPr>
                <w:sz w:val="24"/>
                <w:szCs w:val="24"/>
              </w:rPr>
              <w:t>3</w:t>
            </w:r>
          </w:p>
        </w:tc>
      </w:tr>
      <w:tr w:rsidR="00EF67E0" w:rsidRPr="00EF67E0" w:rsidTr="00EF67E0">
        <w:trPr>
          <w:trHeight w:val="265"/>
          <w:jc w:val="center"/>
        </w:trPr>
        <w:tc>
          <w:tcPr>
            <w:tcW w:w="4810" w:type="dxa"/>
            <w:tcBorders>
              <w:top w:val="single" w:sz="4" w:space="0" w:color="000000"/>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Acceso hogar de paso</w:t>
            </w:r>
          </w:p>
        </w:tc>
        <w:tc>
          <w:tcPr>
            <w:tcW w:w="567" w:type="dxa"/>
            <w:tcBorders>
              <w:top w:val="single" w:sz="4" w:space="0" w:color="000000"/>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2</w:t>
            </w:r>
          </w:p>
        </w:tc>
        <w:tc>
          <w:tcPr>
            <w:tcW w:w="567" w:type="dxa"/>
            <w:tcBorders>
              <w:top w:val="single" w:sz="4" w:space="0" w:color="000000"/>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709" w:type="dxa"/>
            <w:tcBorders>
              <w:top w:val="single" w:sz="4" w:space="0" w:color="000000"/>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1</w:t>
            </w:r>
          </w:p>
        </w:tc>
        <w:tc>
          <w:tcPr>
            <w:tcW w:w="708" w:type="dxa"/>
            <w:tcBorders>
              <w:top w:val="single" w:sz="4" w:space="0" w:color="000000"/>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1</w:t>
            </w:r>
          </w:p>
        </w:tc>
        <w:tc>
          <w:tcPr>
            <w:tcW w:w="1276" w:type="dxa"/>
            <w:tcBorders>
              <w:top w:val="single" w:sz="4" w:space="0" w:color="000000"/>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rsidP="00EF67E0">
            <w:pPr>
              <w:spacing w:line="256" w:lineRule="auto"/>
              <w:jc w:val="center"/>
              <w:rPr>
                <w:sz w:val="24"/>
                <w:szCs w:val="24"/>
              </w:rPr>
            </w:pPr>
            <w:r w:rsidRPr="00EF67E0">
              <w:rPr>
                <w:sz w:val="24"/>
                <w:szCs w:val="24"/>
              </w:rPr>
              <w:t>4</w:t>
            </w:r>
          </w:p>
        </w:tc>
      </w:tr>
      <w:tr w:rsidR="00EF67E0" w:rsidRPr="00EF67E0" w:rsidTr="00EF67E0">
        <w:trPr>
          <w:trHeight w:val="265"/>
          <w:jc w:val="center"/>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Protección al adulto mayor</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1</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708"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1276"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rsidP="00EF67E0">
            <w:pPr>
              <w:spacing w:line="256" w:lineRule="auto"/>
              <w:jc w:val="center"/>
              <w:rPr>
                <w:sz w:val="24"/>
                <w:szCs w:val="24"/>
              </w:rPr>
            </w:pPr>
            <w:r w:rsidRPr="00EF67E0">
              <w:rPr>
                <w:sz w:val="24"/>
                <w:szCs w:val="24"/>
              </w:rPr>
              <w:t>1</w:t>
            </w:r>
          </w:p>
        </w:tc>
      </w:tr>
      <w:tr w:rsidR="00EF67E0" w:rsidRPr="00EF67E0" w:rsidTr="00EF67E0">
        <w:trPr>
          <w:trHeight w:val="265"/>
          <w:jc w:val="center"/>
        </w:trPr>
        <w:tc>
          <w:tcPr>
            <w:tcW w:w="4810" w:type="dxa"/>
            <w:tcBorders>
              <w:top w:val="nil"/>
              <w:left w:val="single" w:sz="8" w:space="0" w:color="000000"/>
              <w:bottom w:val="single" w:sz="8" w:space="0" w:color="000000"/>
              <w:right w:val="single" w:sz="8" w:space="0" w:color="000000"/>
            </w:tcBorders>
            <w:shd w:val="clear" w:color="auto" w:fill="BFBFBF" w:themeFill="background1" w:themeFillShade="BF"/>
            <w:tcMar>
              <w:top w:w="0" w:type="dxa"/>
              <w:left w:w="70" w:type="dxa"/>
              <w:bottom w:w="0" w:type="dxa"/>
              <w:right w:w="70" w:type="dxa"/>
            </w:tcMar>
            <w:vAlign w:val="center"/>
            <w:hideMark/>
          </w:tcPr>
          <w:p w:rsidR="00EF67E0" w:rsidRPr="00EF67E0" w:rsidRDefault="00EF67E0">
            <w:pPr>
              <w:spacing w:line="256" w:lineRule="auto"/>
              <w:rPr>
                <w:b/>
                <w:sz w:val="24"/>
                <w:szCs w:val="24"/>
              </w:rPr>
            </w:pPr>
            <w:r w:rsidRPr="00EF67E0">
              <w:rPr>
                <w:b/>
                <w:sz w:val="24"/>
                <w:szCs w:val="24"/>
              </w:rPr>
              <w:t>SERVICIOS PÚBLICOS</w:t>
            </w:r>
          </w:p>
        </w:tc>
        <w:tc>
          <w:tcPr>
            <w:tcW w:w="567" w:type="dxa"/>
            <w:tcBorders>
              <w:top w:val="nil"/>
              <w:left w:val="nil"/>
              <w:bottom w:val="single" w:sz="8" w:space="0" w:color="000000"/>
              <w:right w:val="single" w:sz="8" w:space="0" w:color="000000"/>
            </w:tcBorders>
            <w:shd w:val="clear" w:color="auto" w:fill="BFBFBF" w:themeFill="background1" w:themeFillShade="BF"/>
            <w:tcMar>
              <w:top w:w="0" w:type="dxa"/>
              <w:left w:w="70" w:type="dxa"/>
              <w:bottom w:w="0" w:type="dxa"/>
              <w:right w:w="70" w:type="dxa"/>
            </w:tcMar>
            <w:vAlign w:val="center"/>
            <w:hideMark/>
          </w:tcPr>
          <w:p w:rsidR="00EF67E0" w:rsidRPr="00EF67E0" w:rsidRDefault="00EF67E0">
            <w:pPr>
              <w:spacing w:line="256" w:lineRule="auto"/>
              <w:rPr>
                <w:b/>
                <w:sz w:val="24"/>
                <w:szCs w:val="24"/>
              </w:rPr>
            </w:pPr>
            <w:r w:rsidRPr="00EF67E0">
              <w:rPr>
                <w:b/>
                <w:sz w:val="24"/>
                <w:szCs w:val="24"/>
              </w:rPr>
              <w:t>5</w:t>
            </w:r>
          </w:p>
        </w:tc>
        <w:tc>
          <w:tcPr>
            <w:tcW w:w="567" w:type="dxa"/>
            <w:tcBorders>
              <w:top w:val="nil"/>
              <w:left w:val="nil"/>
              <w:bottom w:val="single" w:sz="8" w:space="0" w:color="000000"/>
              <w:right w:val="single" w:sz="8" w:space="0" w:color="000000"/>
            </w:tcBorders>
            <w:shd w:val="clear" w:color="auto" w:fill="BFBFBF" w:themeFill="background1" w:themeFillShade="BF"/>
            <w:tcMar>
              <w:top w:w="0" w:type="dxa"/>
              <w:left w:w="70" w:type="dxa"/>
              <w:bottom w:w="0" w:type="dxa"/>
              <w:right w:w="70" w:type="dxa"/>
            </w:tcMar>
            <w:vAlign w:val="center"/>
            <w:hideMark/>
          </w:tcPr>
          <w:p w:rsidR="00EF67E0" w:rsidRPr="00EF67E0" w:rsidRDefault="00EF67E0">
            <w:pPr>
              <w:spacing w:line="256" w:lineRule="auto"/>
              <w:rPr>
                <w:b/>
                <w:sz w:val="24"/>
                <w:szCs w:val="24"/>
              </w:rPr>
            </w:pPr>
            <w:r w:rsidRPr="00EF67E0">
              <w:rPr>
                <w:b/>
                <w:sz w:val="24"/>
                <w:szCs w:val="24"/>
              </w:rPr>
              <w:t>9</w:t>
            </w:r>
          </w:p>
        </w:tc>
        <w:tc>
          <w:tcPr>
            <w:tcW w:w="709" w:type="dxa"/>
            <w:tcBorders>
              <w:top w:val="nil"/>
              <w:left w:val="nil"/>
              <w:bottom w:val="single" w:sz="8" w:space="0" w:color="000000"/>
              <w:right w:val="single" w:sz="8" w:space="0" w:color="000000"/>
            </w:tcBorders>
            <w:shd w:val="clear" w:color="auto" w:fill="BFBFBF" w:themeFill="background1" w:themeFillShade="BF"/>
            <w:tcMar>
              <w:top w:w="0" w:type="dxa"/>
              <w:left w:w="70" w:type="dxa"/>
              <w:bottom w:w="0" w:type="dxa"/>
              <w:right w:w="70" w:type="dxa"/>
            </w:tcMar>
            <w:vAlign w:val="center"/>
            <w:hideMark/>
          </w:tcPr>
          <w:p w:rsidR="00EF67E0" w:rsidRPr="00EF67E0" w:rsidRDefault="00EF67E0">
            <w:pPr>
              <w:spacing w:line="256" w:lineRule="auto"/>
              <w:rPr>
                <w:b/>
                <w:sz w:val="24"/>
                <w:szCs w:val="24"/>
              </w:rPr>
            </w:pPr>
            <w:r w:rsidRPr="00EF67E0">
              <w:rPr>
                <w:b/>
                <w:sz w:val="24"/>
                <w:szCs w:val="24"/>
              </w:rPr>
              <w:t>3</w:t>
            </w:r>
          </w:p>
        </w:tc>
        <w:tc>
          <w:tcPr>
            <w:tcW w:w="708" w:type="dxa"/>
            <w:tcBorders>
              <w:top w:val="nil"/>
              <w:left w:val="nil"/>
              <w:bottom w:val="single" w:sz="8" w:space="0" w:color="000000"/>
              <w:right w:val="single" w:sz="8" w:space="0" w:color="000000"/>
            </w:tcBorders>
            <w:shd w:val="clear" w:color="auto" w:fill="BFBFBF" w:themeFill="background1" w:themeFillShade="BF"/>
            <w:tcMar>
              <w:top w:w="0" w:type="dxa"/>
              <w:left w:w="70" w:type="dxa"/>
              <w:bottom w:w="0" w:type="dxa"/>
              <w:right w:w="70" w:type="dxa"/>
            </w:tcMar>
            <w:vAlign w:val="center"/>
            <w:hideMark/>
          </w:tcPr>
          <w:p w:rsidR="00EF67E0" w:rsidRPr="00EF67E0" w:rsidRDefault="00EF67E0">
            <w:pPr>
              <w:spacing w:line="256" w:lineRule="auto"/>
              <w:rPr>
                <w:b/>
                <w:sz w:val="24"/>
                <w:szCs w:val="24"/>
              </w:rPr>
            </w:pPr>
            <w:r w:rsidRPr="00EF67E0">
              <w:rPr>
                <w:b/>
                <w:sz w:val="24"/>
                <w:szCs w:val="24"/>
              </w:rPr>
              <w:t>4</w:t>
            </w:r>
          </w:p>
        </w:tc>
        <w:tc>
          <w:tcPr>
            <w:tcW w:w="1276" w:type="dxa"/>
            <w:tcBorders>
              <w:top w:val="nil"/>
              <w:left w:val="nil"/>
              <w:bottom w:val="single" w:sz="8" w:space="0" w:color="000000"/>
              <w:right w:val="single" w:sz="8" w:space="0" w:color="000000"/>
            </w:tcBorders>
            <w:shd w:val="clear" w:color="auto" w:fill="BFBFBF" w:themeFill="background1" w:themeFillShade="BF"/>
            <w:tcMar>
              <w:top w:w="0" w:type="dxa"/>
              <w:left w:w="70" w:type="dxa"/>
              <w:bottom w:w="0" w:type="dxa"/>
              <w:right w:w="70" w:type="dxa"/>
            </w:tcMar>
            <w:vAlign w:val="center"/>
            <w:hideMark/>
          </w:tcPr>
          <w:p w:rsidR="00EF67E0" w:rsidRPr="00EF67E0" w:rsidRDefault="00EF67E0" w:rsidP="00EF67E0">
            <w:pPr>
              <w:spacing w:line="256" w:lineRule="auto"/>
              <w:jc w:val="center"/>
              <w:rPr>
                <w:b/>
                <w:sz w:val="24"/>
                <w:szCs w:val="24"/>
              </w:rPr>
            </w:pPr>
            <w:r w:rsidRPr="00EF67E0">
              <w:rPr>
                <w:b/>
                <w:sz w:val="24"/>
                <w:szCs w:val="24"/>
              </w:rPr>
              <w:t>21</w:t>
            </w:r>
          </w:p>
        </w:tc>
      </w:tr>
      <w:tr w:rsidR="00EF67E0" w:rsidRPr="00EF67E0" w:rsidTr="00EF67E0">
        <w:trPr>
          <w:trHeight w:val="265"/>
          <w:jc w:val="center"/>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Daño acueducto</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1</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4</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708"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1276"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rsidP="00EF67E0">
            <w:pPr>
              <w:spacing w:line="256" w:lineRule="auto"/>
              <w:jc w:val="center"/>
              <w:rPr>
                <w:sz w:val="24"/>
                <w:szCs w:val="24"/>
              </w:rPr>
            </w:pPr>
            <w:r w:rsidRPr="00EF67E0">
              <w:rPr>
                <w:sz w:val="24"/>
                <w:szCs w:val="24"/>
              </w:rPr>
              <w:t>5</w:t>
            </w:r>
          </w:p>
        </w:tc>
      </w:tr>
      <w:tr w:rsidR="00EF67E0" w:rsidRPr="00EF67E0" w:rsidTr="00EF67E0">
        <w:trPr>
          <w:trHeight w:val="265"/>
          <w:jc w:val="center"/>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Telefonía</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2</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1</w:t>
            </w:r>
          </w:p>
        </w:tc>
        <w:tc>
          <w:tcPr>
            <w:tcW w:w="708"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1</w:t>
            </w:r>
          </w:p>
        </w:tc>
        <w:tc>
          <w:tcPr>
            <w:tcW w:w="1276"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rsidP="00EF67E0">
            <w:pPr>
              <w:spacing w:line="256" w:lineRule="auto"/>
              <w:jc w:val="center"/>
              <w:rPr>
                <w:sz w:val="24"/>
                <w:szCs w:val="24"/>
              </w:rPr>
            </w:pPr>
            <w:r w:rsidRPr="00EF67E0">
              <w:rPr>
                <w:sz w:val="24"/>
                <w:szCs w:val="24"/>
              </w:rPr>
              <w:t>4</w:t>
            </w:r>
          </w:p>
        </w:tc>
      </w:tr>
      <w:tr w:rsidR="00EF67E0" w:rsidRPr="00EF67E0" w:rsidTr="00EF67E0">
        <w:trPr>
          <w:trHeight w:val="265"/>
          <w:jc w:val="center"/>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Facturación</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2</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708"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2</w:t>
            </w:r>
          </w:p>
        </w:tc>
        <w:tc>
          <w:tcPr>
            <w:tcW w:w="1276"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rsidP="00EF67E0">
            <w:pPr>
              <w:spacing w:line="256" w:lineRule="auto"/>
              <w:jc w:val="center"/>
              <w:rPr>
                <w:sz w:val="24"/>
                <w:szCs w:val="24"/>
              </w:rPr>
            </w:pPr>
            <w:r w:rsidRPr="00EF67E0">
              <w:rPr>
                <w:sz w:val="24"/>
                <w:szCs w:val="24"/>
              </w:rPr>
              <w:t>4</w:t>
            </w:r>
          </w:p>
        </w:tc>
      </w:tr>
      <w:tr w:rsidR="00EF67E0" w:rsidRPr="00EF67E0" w:rsidTr="00EF67E0">
        <w:trPr>
          <w:trHeight w:val="265"/>
          <w:jc w:val="center"/>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Prescripción cuentas</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1</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708"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1276"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rsidP="00EF67E0">
            <w:pPr>
              <w:spacing w:line="256" w:lineRule="auto"/>
              <w:jc w:val="center"/>
              <w:rPr>
                <w:sz w:val="24"/>
                <w:szCs w:val="24"/>
              </w:rPr>
            </w:pPr>
            <w:r w:rsidRPr="00EF67E0">
              <w:rPr>
                <w:sz w:val="24"/>
                <w:szCs w:val="24"/>
              </w:rPr>
              <w:t>1</w:t>
            </w:r>
          </w:p>
        </w:tc>
      </w:tr>
      <w:tr w:rsidR="00EF67E0" w:rsidRPr="00EF67E0" w:rsidTr="00EF67E0">
        <w:trPr>
          <w:trHeight w:val="265"/>
          <w:jc w:val="center"/>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No prestación del servicio</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3</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1</w:t>
            </w:r>
          </w:p>
        </w:tc>
        <w:tc>
          <w:tcPr>
            <w:tcW w:w="708"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1276"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rsidP="00EF67E0">
            <w:pPr>
              <w:spacing w:line="256" w:lineRule="auto"/>
              <w:jc w:val="center"/>
              <w:rPr>
                <w:sz w:val="24"/>
                <w:szCs w:val="24"/>
              </w:rPr>
            </w:pPr>
            <w:r w:rsidRPr="00EF67E0">
              <w:rPr>
                <w:sz w:val="24"/>
                <w:szCs w:val="24"/>
              </w:rPr>
              <w:t>4</w:t>
            </w:r>
          </w:p>
        </w:tc>
      </w:tr>
      <w:tr w:rsidR="00EF67E0" w:rsidRPr="00EF67E0" w:rsidTr="00EF67E0">
        <w:trPr>
          <w:trHeight w:val="265"/>
          <w:jc w:val="center"/>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 xml:space="preserve">Otro, </w:t>
            </w:r>
            <w:r>
              <w:rPr>
                <w:sz w:val="24"/>
                <w:szCs w:val="24"/>
              </w:rPr>
              <w:t>¿</w:t>
            </w:r>
            <w:r w:rsidRPr="00EF67E0">
              <w:rPr>
                <w:sz w:val="24"/>
                <w:szCs w:val="24"/>
              </w:rPr>
              <w:t>cuál?</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1</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1</w:t>
            </w:r>
          </w:p>
        </w:tc>
        <w:tc>
          <w:tcPr>
            <w:tcW w:w="708"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1</w:t>
            </w:r>
          </w:p>
        </w:tc>
        <w:tc>
          <w:tcPr>
            <w:tcW w:w="1276"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rsidP="00EF67E0">
            <w:pPr>
              <w:spacing w:line="256" w:lineRule="auto"/>
              <w:jc w:val="center"/>
              <w:rPr>
                <w:sz w:val="24"/>
                <w:szCs w:val="24"/>
              </w:rPr>
            </w:pPr>
            <w:r w:rsidRPr="00EF67E0">
              <w:rPr>
                <w:sz w:val="24"/>
                <w:szCs w:val="24"/>
              </w:rPr>
              <w:t>3</w:t>
            </w:r>
          </w:p>
        </w:tc>
      </w:tr>
      <w:tr w:rsidR="00EF67E0" w:rsidRPr="00EF67E0" w:rsidTr="00EF67E0">
        <w:trPr>
          <w:trHeight w:val="265"/>
          <w:jc w:val="center"/>
        </w:trPr>
        <w:tc>
          <w:tcPr>
            <w:tcW w:w="4810" w:type="dxa"/>
            <w:tcBorders>
              <w:top w:val="nil"/>
              <w:left w:val="single" w:sz="8" w:space="0" w:color="000000"/>
              <w:bottom w:val="single" w:sz="8" w:space="0" w:color="000000"/>
              <w:right w:val="single" w:sz="8" w:space="0" w:color="000000"/>
            </w:tcBorders>
            <w:shd w:val="clear" w:color="auto" w:fill="BFBFBF" w:themeFill="background1" w:themeFillShade="BF"/>
            <w:tcMar>
              <w:top w:w="0" w:type="dxa"/>
              <w:left w:w="70" w:type="dxa"/>
              <w:bottom w:w="0" w:type="dxa"/>
              <w:right w:w="70" w:type="dxa"/>
            </w:tcMar>
            <w:vAlign w:val="center"/>
            <w:hideMark/>
          </w:tcPr>
          <w:p w:rsidR="00EF67E0" w:rsidRPr="00EF67E0" w:rsidRDefault="00EF67E0">
            <w:pPr>
              <w:spacing w:line="256" w:lineRule="auto"/>
              <w:rPr>
                <w:b/>
                <w:sz w:val="24"/>
                <w:szCs w:val="24"/>
              </w:rPr>
            </w:pPr>
            <w:r w:rsidRPr="00EF67E0">
              <w:rPr>
                <w:b/>
                <w:sz w:val="24"/>
                <w:szCs w:val="24"/>
              </w:rPr>
              <w:t>SERVICIOS EDUCATIVOS</w:t>
            </w:r>
          </w:p>
        </w:tc>
        <w:tc>
          <w:tcPr>
            <w:tcW w:w="567" w:type="dxa"/>
            <w:tcBorders>
              <w:top w:val="nil"/>
              <w:left w:val="nil"/>
              <w:bottom w:val="single" w:sz="8" w:space="0" w:color="000000"/>
              <w:right w:val="single" w:sz="8" w:space="0" w:color="000000"/>
            </w:tcBorders>
            <w:shd w:val="clear" w:color="auto" w:fill="BFBFBF" w:themeFill="background1" w:themeFillShade="BF"/>
            <w:tcMar>
              <w:top w:w="0" w:type="dxa"/>
              <w:left w:w="70" w:type="dxa"/>
              <w:bottom w:w="0" w:type="dxa"/>
              <w:right w:w="70" w:type="dxa"/>
            </w:tcMar>
            <w:vAlign w:val="center"/>
            <w:hideMark/>
          </w:tcPr>
          <w:p w:rsidR="00EF67E0" w:rsidRPr="00EF67E0" w:rsidRDefault="00EF67E0">
            <w:pPr>
              <w:spacing w:line="256" w:lineRule="auto"/>
              <w:rPr>
                <w:b/>
                <w:sz w:val="24"/>
                <w:szCs w:val="24"/>
              </w:rPr>
            </w:pPr>
            <w:r w:rsidRPr="00EF67E0">
              <w:rPr>
                <w:b/>
                <w:sz w:val="24"/>
                <w:szCs w:val="24"/>
              </w:rPr>
              <w:t>5</w:t>
            </w:r>
          </w:p>
        </w:tc>
        <w:tc>
          <w:tcPr>
            <w:tcW w:w="567" w:type="dxa"/>
            <w:tcBorders>
              <w:top w:val="nil"/>
              <w:left w:val="nil"/>
              <w:bottom w:val="single" w:sz="8" w:space="0" w:color="000000"/>
              <w:right w:val="single" w:sz="8" w:space="0" w:color="000000"/>
            </w:tcBorders>
            <w:shd w:val="clear" w:color="auto" w:fill="BFBFBF" w:themeFill="background1" w:themeFillShade="BF"/>
            <w:tcMar>
              <w:top w:w="0" w:type="dxa"/>
              <w:left w:w="70" w:type="dxa"/>
              <w:bottom w:w="0" w:type="dxa"/>
              <w:right w:w="70" w:type="dxa"/>
            </w:tcMar>
            <w:vAlign w:val="center"/>
            <w:hideMark/>
          </w:tcPr>
          <w:p w:rsidR="00EF67E0" w:rsidRPr="00EF67E0" w:rsidRDefault="00EF67E0">
            <w:pPr>
              <w:spacing w:line="256" w:lineRule="auto"/>
              <w:rPr>
                <w:b/>
                <w:sz w:val="24"/>
                <w:szCs w:val="24"/>
              </w:rPr>
            </w:pPr>
            <w:r w:rsidRPr="00EF67E0">
              <w:rPr>
                <w:b/>
                <w:sz w:val="24"/>
                <w:szCs w:val="24"/>
              </w:rPr>
              <w:t>3</w:t>
            </w:r>
          </w:p>
        </w:tc>
        <w:tc>
          <w:tcPr>
            <w:tcW w:w="709" w:type="dxa"/>
            <w:tcBorders>
              <w:top w:val="nil"/>
              <w:left w:val="nil"/>
              <w:bottom w:val="single" w:sz="8" w:space="0" w:color="000000"/>
              <w:right w:val="single" w:sz="8" w:space="0" w:color="000000"/>
            </w:tcBorders>
            <w:shd w:val="clear" w:color="auto" w:fill="BFBFBF" w:themeFill="background1" w:themeFillShade="BF"/>
            <w:tcMar>
              <w:top w:w="0" w:type="dxa"/>
              <w:left w:w="70" w:type="dxa"/>
              <w:bottom w:w="0" w:type="dxa"/>
              <w:right w:w="70" w:type="dxa"/>
            </w:tcMar>
            <w:vAlign w:val="center"/>
            <w:hideMark/>
          </w:tcPr>
          <w:p w:rsidR="00EF67E0" w:rsidRPr="00EF67E0" w:rsidRDefault="00EF67E0">
            <w:pPr>
              <w:spacing w:line="256" w:lineRule="auto"/>
              <w:rPr>
                <w:b/>
                <w:sz w:val="24"/>
                <w:szCs w:val="24"/>
              </w:rPr>
            </w:pPr>
            <w:r w:rsidRPr="00EF67E0">
              <w:rPr>
                <w:b/>
                <w:sz w:val="24"/>
                <w:szCs w:val="24"/>
              </w:rPr>
              <w:t>5</w:t>
            </w:r>
          </w:p>
        </w:tc>
        <w:tc>
          <w:tcPr>
            <w:tcW w:w="708" w:type="dxa"/>
            <w:tcBorders>
              <w:top w:val="nil"/>
              <w:left w:val="nil"/>
              <w:bottom w:val="single" w:sz="8" w:space="0" w:color="000000"/>
              <w:right w:val="single" w:sz="8" w:space="0" w:color="000000"/>
            </w:tcBorders>
            <w:shd w:val="clear" w:color="auto" w:fill="BFBFBF" w:themeFill="background1" w:themeFillShade="BF"/>
            <w:tcMar>
              <w:top w:w="0" w:type="dxa"/>
              <w:left w:w="70" w:type="dxa"/>
              <w:bottom w:w="0" w:type="dxa"/>
              <w:right w:w="70" w:type="dxa"/>
            </w:tcMar>
            <w:vAlign w:val="center"/>
            <w:hideMark/>
          </w:tcPr>
          <w:p w:rsidR="00EF67E0" w:rsidRPr="00EF67E0" w:rsidRDefault="00EF67E0">
            <w:pPr>
              <w:spacing w:line="256" w:lineRule="auto"/>
              <w:rPr>
                <w:b/>
                <w:sz w:val="24"/>
                <w:szCs w:val="24"/>
              </w:rPr>
            </w:pPr>
            <w:r w:rsidRPr="00EF67E0">
              <w:rPr>
                <w:b/>
                <w:sz w:val="24"/>
                <w:szCs w:val="24"/>
              </w:rPr>
              <w:t>3</w:t>
            </w:r>
          </w:p>
        </w:tc>
        <w:tc>
          <w:tcPr>
            <w:tcW w:w="1276" w:type="dxa"/>
            <w:tcBorders>
              <w:top w:val="nil"/>
              <w:left w:val="nil"/>
              <w:bottom w:val="single" w:sz="8" w:space="0" w:color="000000"/>
              <w:right w:val="single" w:sz="8" w:space="0" w:color="000000"/>
            </w:tcBorders>
            <w:shd w:val="clear" w:color="auto" w:fill="BFBFBF" w:themeFill="background1" w:themeFillShade="BF"/>
            <w:tcMar>
              <w:top w:w="0" w:type="dxa"/>
              <w:left w:w="70" w:type="dxa"/>
              <w:bottom w:w="0" w:type="dxa"/>
              <w:right w:w="70" w:type="dxa"/>
            </w:tcMar>
            <w:vAlign w:val="center"/>
            <w:hideMark/>
          </w:tcPr>
          <w:p w:rsidR="00EF67E0" w:rsidRPr="00EF67E0" w:rsidRDefault="00EF67E0" w:rsidP="00EF67E0">
            <w:pPr>
              <w:spacing w:line="256" w:lineRule="auto"/>
              <w:jc w:val="center"/>
              <w:rPr>
                <w:b/>
                <w:sz w:val="24"/>
                <w:szCs w:val="24"/>
              </w:rPr>
            </w:pPr>
            <w:r w:rsidRPr="00EF67E0">
              <w:rPr>
                <w:b/>
                <w:sz w:val="24"/>
                <w:szCs w:val="24"/>
              </w:rPr>
              <w:t>16</w:t>
            </w:r>
          </w:p>
        </w:tc>
      </w:tr>
      <w:tr w:rsidR="00EF67E0" w:rsidRPr="00EF67E0" w:rsidTr="00EF67E0">
        <w:trPr>
          <w:trHeight w:val="265"/>
          <w:jc w:val="center"/>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Acceso a la educación</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5</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1</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5</w:t>
            </w:r>
          </w:p>
        </w:tc>
        <w:tc>
          <w:tcPr>
            <w:tcW w:w="708"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3</w:t>
            </w:r>
          </w:p>
        </w:tc>
        <w:tc>
          <w:tcPr>
            <w:tcW w:w="1276"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rsidP="00EF67E0">
            <w:pPr>
              <w:spacing w:line="256" w:lineRule="auto"/>
              <w:jc w:val="center"/>
              <w:rPr>
                <w:sz w:val="24"/>
                <w:szCs w:val="24"/>
              </w:rPr>
            </w:pPr>
            <w:r w:rsidRPr="00EF67E0">
              <w:rPr>
                <w:sz w:val="24"/>
                <w:szCs w:val="24"/>
              </w:rPr>
              <w:t>14</w:t>
            </w:r>
          </w:p>
        </w:tc>
      </w:tr>
      <w:tr w:rsidR="00EF67E0" w:rsidRPr="00EF67E0" w:rsidTr="00EF67E0">
        <w:trPr>
          <w:trHeight w:val="265"/>
          <w:jc w:val="center"/>
        </w:trPr>
        <w:tc>
          <w:tcPr>
            <w:tcW w:w="4810"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 xml:space="preserve">Otro, </w:t>
            </w:r>
            <w:r>
              <w:rPr>
                <w:sz w:val="24"/>
                <w:szCs w:val="24"/>
              </w:rPr>
              <w:t>¿</w:t>
            </w:r>
            <w:r w:rsidRPr="00EF67E0">
              <w:rPr>
                <w:sz w:val="24"/>
                <w:szCs w:val="24"/>
              </w:rPr>
              <w:t>cuál?</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567"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1</w:t>
            </w:r>
          </w:p>
        </w:tc>
        <w:tc>
          <w:tcPr>
            <w:tcW w:w="709"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708"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1276" w:type="dxa"/>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rsidP="00EF67E0">
            <w:pPr>
              <w:spacing w:line="256" w:lineRule="auto"/>
              <w:jc w:val="center"/>
              <w:rPr>
                <w:sz w:val="24"/>
                <w:szCs w:val="24"/>
              </w:rPr>
            </w:pPr>
            <w:r w:rsidRPr="00EF67E0">
              <w:rPr>
                <w:sz w:val="24"/>
                <w:szCs w:val="24"/>
              </w:rPr>
              <w:t>1</w:t>
            </w:r>
          </w:p>
        </w:tc>
      </w:tr>
      <w:tr w:rsidR="00EF67E0" w:rsidRPr="00EF67E0" w:rsidTr="00EF67E0">
        <w:trPr>
          <w:trHeight w:val="265"/>
          <w:jc w:val="center"/>
        </w:trPr>
        <w:tc>
          <w:tcPr>
            <w:tcW w:w="4810" w:type="dxa"/>
            <w:tcBorders>
              <w:top w:val="nil"/>
              <w:left w:val="single" w:sz="8" w:space="0" w:color="000000"/>
              <w:bottom w:val="single" w:sz="4" w:space="0" w:color="auto"/>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Orientación</w:t>
            </w:r>
          </w:p>
        </w:tc>
        <w:tc>
          <w:tcPr>
            <w:tcW w:w="567" w:type="dxa"/>
            <w:tcBorders>
              <w:top w:val="nil"/>
              <w:left w:val="nil"/>
              <w:bottom w:val="single" w:sz="4" w:space="0" w:color="auto"/>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567" w:type="dxa"/>
            <w:tcBorders>
              <w:top w:val="nil"/>
              <w:left w:val="nil"/>
              <w:bottom w:val="single" w:sz="4" w:space="0" w:color="auto"/>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1</w:t>
            </w:r>
          </w:p>
        </w:tc>
        <w:tc>
          <w:tcPr>
            <w:tcW w:w="709" w:type="dxa"/>
            <w:tcBorders>
              <w:top w:val="nil"/>
              <w:left w:val="nil"/>
              <w:bottom w:val="single" w:sz="4" w:space="0" w:color="auto"/>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708" w:type="dxa"/>
            <w:tcBorders>
              <w:top w:val="nil"/>
              <w:left w:val="nil"/>
              <w:bottom w:val="single" w:sz="4" w:space="0" w:color="auto"/>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1276" w:type="dxa"/>
            <w:tcBorders>
              <w:top w:val="nil"/>
              <w:left w:val="nil"/>
              <w:bottom w:val="single" w:sz="4" w:space="0" w:color="auto"/>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rsidP="00EF67E0">
            <w:pPr>
              <w:spacing w:line="256" w:lineRule="auto"/>
              <w:jc w:val="center"/>
              <w:rPr>
                <w:sz w:val="24"/>
                <w:szCs w:val="24"/>
              </w:rPr>
            </w:pPr>
            <w:r w:rsidRPr="00EF67E0">
              <w:rPr>
                <w:sz w:val="24"/>
                <w:szCs w:val="24"/>
              </w:rPr>
              <w:t>1</w:t>
            </w:r>
          </w:p>
        </w:tc>
      </w:tr>
      <w:tr w:rsidR="00EF67E0" w:rsidRPr="00EF67E0" w:rsidTr="00DC0FBD">
        <w:trPr>
          <w:trHeight w:val="142"/>
          <w:jc w:val="center"/>
        </w:trPr>
        <w:tc>
          <w:tcPr>
            <w:tcW w:w="4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0" w:type="dxa"/>
              <w:bottom w:w="0" w:type="dxa"/>
              <w:right w:w="70" w:type="dxa"/>
            </w:tcMar>
            <w:vAlign w:val="center"/>
            <w:hideMark/>
          </w:tcPr>
          <w:p w:rsidR="00EF67E0" w:rsidRPr="00EF67E0" w:rsidRDefault="00EF67E0" w:rsidP="00EF67E0">
            <w:pPr>
              <w:spacing w:line="256" w:lineRule="auto"/>
              <w:rPr>
                <w:b/>
                <w:sz w:val="24"/>
                <w:szCs w:val="24"/>
              </w:rPr>
            </w:pPr>
            <w:r w:rsidRPr="00EF67E0">
              <w:rPr>
                <w:b/>
                <w:sz w:val="24"/>
                <w:szCs w:val="24"/>
              </w:rPr>
              <w:t>NO DILIGENCIADO Y/O NO APLICA</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0" w:type="dxa"/>
              <w:bottom w:w="0" w:type="dxa"/>
              <w:right w:w="70" w:type="dxa"/>
            </w:tcMar>
            <w:vAlign w:val="center"/>
            <w:hideMark/>
          </w:tcPr>
          <w:p w:rsidR="00EF67E0" w:rsidRPr="00EF67E0" w:rsidRDefault="00EF67E0">
            <w:pPr>
              <w:spacing w:line="256" w:lineRule="auto"/>
              <w:rPr>
                <w:b/>
                <w:sz w:val="24"/>
                <w:szCs w:val="24"/>
              </w:rPr>
            </w:pPr>
            <w:r w:rsidRPr="00EF67E0">
              <w:rPr>
                <w:b/>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0" w:type="dxa"/>
              <w:bottom w:w="0" w:type="dxa"/>
              <w:right w:w="70" w:type="dxa"/>
            </w:tcMar>
            <w:vAlign w:val="center"/>
            <w:hideMark/>
          </w:tcPr>
          <w:p w:rsidR="00EF67E0" w:rsidRPr="00EF67E0" w:rsidRDefault="00EF67E0">
            <w:pPr>
              <w:spacing w:line="256" w:lineRule="auto"/>
              <w:rPr>
                <w:b/>
                <w:sz w:val="24"/>
                <w:szCs w:val="24"/>
              </w:rPr>
            </w:pPr>
            <w:r w:rsidRPr="00EF67E0">
              <w:rPr>
                <w:b/>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0" w:type="dxa"/>
              <w:bottom w:w="0" w:type="dxa"/>
              <w:right w:w="70" w:type="dxa"/>
            </w:tcMar>
            <w:vAlign w:val="center"/>
            <w:hideMark/>
          </w:tcPr>
          <w:p w:rsidR="00EF67E0" w:rsidRPr="00EF67E0" w:rsidRDefault="00EF67E0">
            <w:pPr>
              <w:spacing w:line="256" w:lineRule="auto"/>
              <w:rPr>
                <w:b/>
                <w:sz w:val="24"/>
                <w:szCs w:val="24"/>
              </w:rPr>
            </w:pPr>
            <w:r w:rsidRPr="00EF67E0">
              <w:rPr>
                <w:b/>
                <w:sz w:val="24"/>
                <w:szCs w:val="24"/>
              </w:rPr>
              <w:t> 0</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0" w:type="dxa"/>
              <w:bottom w:w="0" w:type="dxa"/>
              <w:right w:w="70" w:type="dxa"/>
            </w:tcMar>
            <w:vAlign w:val="center"/>
            <w:hideMark/>
          </w:tcPr>
          <w:p w:rsidR="00EF67E0" w:rsidRPr="00EF67E0" w:rsidRDefault="00EF67E0">
            <w:pPr>
              <w:spacing w:line="256" w:lineRule="auto"/>
              <w:rPr>
                <w:b/>
                <w:sz w:val="24"/>
                <w:szCs w:val="24"/>
              </w:rPr>
            </w:pPr>
            <w:r w:rsidRPr="00EF67E0">
              <w:rPr>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0" w:type="dxa"/>
              <w:bottom w:w="0" w:type="dxa"/>
              <w:right w:w="70" w:type="dxa"/>
            </w:tcMar>
            <w:vAlign w:val="center"/>
            <w:hideMark/>
          </w:tcPr>
          <w:p w:rsidR="00EF67E0" w:rsidRPr="00EF67E0" w:rsidRDefault="00EF67E0" w:rsidP="00EF67E0">
            <w:pPr>
              <w:spacing w:line="256" w:lineRule="auto"/>
              <w:jc w:val="center"/>
              <w:rPr>
                <w:b/>
                <w:sz w:val="24"/>
                <w:szCs w:val="24"/>
              </w:rPr>
            </w:pPr>
            <w:r w:rsidRPr="00EF67E0">
              <w:rPr>
                <w:b/>
                <w:sz w:val="24"/>
                <w:szCs w:val="24"/>
              </w:rPr>
              <w:t>2</w:t>
            </w:r>
          </w:p>
        </w:tc>
      </w:tr>
      <w:tr w:rsidR="00EF67E0" w:rsidRPr="00EF67E0" w:rsidTr="00EF67E0">
        <w:trPr>
          <w:trHeight w:val="265"/>
          <w:jc w:val="center"/>
        </w:trPr>
        <w:tc>
          <w:tcPr>
            <w:tcW w:w="4810" w:type="dxa"/>
            <w:tcBorders>
              <w:top w:val="single" w:sz="4" w:space="0" w:color="auto"/>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lastRenderedPageBreak/>
              <w:t>No Diligenciado y/o No Aplica</w:t>
            </w:r>
          </w:p>
        </w:tc>
        <w:tc>
          <w:tcPr>
            <w:tcW w:w="567" w:type="dxa"/>
            <w:tcBorders>
              <w:top w:val="single" w:sz="4" w:space="0" w:color="auto"/>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1</w:t>
            </w:r>
          </w:p>
        </w:tc>
        <w:tc>
          <w:tcPr>
            <w:tcW w:w="567" w:type="dxa"/>
            <w:tcBorders>
              <w:top w:val="single" w:sz="4" w:space="0" w:color="auto"/>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1</w:t>
            </w:r>
          </w:p>
        </w:tc>
        <w:tc>
          <w:tcPr>
            <w:tcW w:w="709" w:type="dxa"/>
            <w:tcBorders>
              <w:top w:val="single" w:sz="4" w:space="0" w:color="auto"/>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708" w:type="dxa"/>
            <w:tcBorders>
              <w:top w:val="single" w:sz="4" w:space="0" w:color="auto"/>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pPr>
              <w:spacing w:line="256" w:lineRule="auto"/>
              <w:rPr>
                <w:sz w:val="24"/>
                <w:szCs w:val="24"/>
              </w:rPr>
            </w:pPr>
            <w:r w:rsidRPr="00EF67E0">
              <w:rPr>
                <w:sz w:val="24"/>
                <w:szCs w:val="24"/>
              </w:rPr>
              <w:t>0</w:t>
            </w:r>
          </w:p>
        </w:tc>
        <w:tc>
          <w:tcPr>
            <w:tcW w:w="1276" w:type="dxa"/>
            <w:tcBorders>
              <w:top w:val="single" w:sz="4" w:space="0" w:color="auto"/>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EF67E0" w:rsidRPr="00EF67E0" w:rsidRDefault="00EF67E0" w:rsidP="00EF67E0">
            <w:pPr>
              <w:spacing w:line="256" w:lineRule="auto"/>
              <w:jc w:val="center"/>
              <w:rPr>
                <w:sz w:val="24"/>
                <w:szCs w:val="24"/>
              </w:rPr>
            </w:pPr>
            <w:r w:rsidRPr="00EF67E0">
              <w:rPr>
                <w:sz w:val="24"/>
                <w:szCs w:val="24"/>
              </w:rPr>
              <w:t>2</w:t>
            </w:r>
          </w:p>
        </w:tc>
      </w:tr>
    </w:tbl>
    <w:p w:rsidR="00EF67E0" w:rsidRDefault="00EF67E0" w:rsidP="00EF67E0">
      <w:pPr>
        <w:spacing w:before="120" w:after="120" w:line="276" w:lineRule="auto"/>
        <w:jc w:val="both"/>
        <w:rPr>
          <w:sz w:val="24"/>
        </w:rPr>
      </w:pPr>
      <w:r w:rsidRPr="00284D8A">
        <w:rPr>
          <w:b/>
        </w:rPr>
        <w:t>Fuente:</w:t>
      </w:r>
      <w:r w:rsidRPr="00284D8A">
        <w:t xml:space="preserve"> Dirección Operativa de Ministerio Público, Promoción y Defensa de los </w:t>
      </w:r>
      <w:r w:rsidR="00153441">
        <w:t>Derechos Humanos</w:t>
      </w:r>
      <w:r w:rsidRPr="00284D8A">
        <w:t xml:space="preserve"> – Personería Municipal de Santiago de Cali año 2016</w:t>
      </w:r>
      <w:r w:rsidRPr="00284D8A">
        <w:rPr>
          <w:sz w:val="24"/>
        </w:rPr>
        <w:t>.</w:t>
      </w:r>
    </w:p>
    <w:p w:rsidR="00E57285" w:rsidRDefault="00E57285" w:rsidP="00EF67E0">
      <w:pPr>
        <w:spacing w:before="120" w:after="120" w:line="276" w:lineRule="auto"/>
        <w:jc w:val="both"/>
        <w:rPr>
          <w:sz w:val="24"/>
        </w:rPr>
      </w:pPr>
    </w:p>
    <w:p w:rsidR="00895F2C" w:rsidRDefault="00895F2C" w:rsidP="00EF67E0">
      <w:pPr>
        <w:spacing w:before="120" w:after="120" w:line="276" w:lineRule="auto"/>
        <w:jc w:val="both"/>
        <w:rPr>
          <w:sz w:val="24"/>
        </w:rPr>
      </w:pPr>
    </w:p>
    <w:p w:rsidR="00EF67E0" w:rsidRPr="00E57285" w:rsidRDefault="00EF67E0" w:rsidP="00D522B4">
      <w:pPr>
        <w:numPr>
          <w:ilvl w:val="2"/>
          <w:numId w:val="13"/>
        </w:numPr>
        <w:jc w:val="both"/>
        <w:rPr>
          <w:b/>
          <w:sz w:val="24"/>
        </w:rPr>
      </w:pPr>
      <w:r w:rsidRPr="00E57285">
        <w:rPr>
          <w:b/>
          <w:sz w:val="24"/>
        </w:rPr>
        <w:t>MECANISMOS DE ACCIÓN INMEDIATA O DE PROTECCIÓN CIUDADANA</w:t>
      </w:r>
    </w:p>
    <w:p w:rsidR="00EF67E0" w:rsidRPr="00EF67E0" w:rsidRDefault="00EF67E0" w:rsidP="00EF67E0">
      <w:pPr>
        <w:spacing w:before="120" w:after="120" w:line="276" w:lineRule="auto"/>
        <w:jc w:val="both"/>
        <w:rPr>
          <w:sz w:val="24"/>
        </w:rPr>
      </w:pPr>
      <w:r w:rsidRPr="00EF67E0">
        <w:rPr>
          <w:sz w:val="24"/>
        </w:rPr>
        <w:t xml:space="preserve">Durante este periodo de </w:t>
      </w:r>
      <w:r w:rsidR="004F7BCA">
        <w:rPr>
          <w:sz w:val="24"/>
        </w:rPr>
        <w:t xml:space="preserve">Enero a diciembre </w:t>
      </w:r>
      <w:r w:rsidRPr="00EF67E0">
        <w:rPr>
          <w:sz w:val="24"/>
        </w:rPr>
        <w:t>30 de 2016 se realizaron 2.850 acciones como medio de reacción inmediata o protección ciudadana para la garantía de los derechos de los usuarios.</w:t>
      </w:r>
    </w:p>
    <w:p w:rsidR="00EF67E0" w:rsidRPr="00EF67E0" w:rsidRDefault="00EF67E0" w:rsidP="00EF67E0">
      <w:pPr>
        <w:spacing w:before="120" w:after="120" w:line="276" w:lineRule="auto"/>
        <w:jc w:val="both"/>
        <w:rPr>
          <w:sz w:val="24"/>
        </w:rPr>
      </w:pPr>
      <w:r w:rsidRPr="00EF67E0">
        <w:rPr>
          <w:sz w:val="24"/>
        </w:rPr>
        <w:t>Las intervenciones de Permanencia es el mecanismo más usado con 763 casos atendidos (26.77%), seguido de las Acciones de Tutela con 565 elaboradas a los ciudadanos (19.82%), orientación con 367 casos (12.87%), gestión telefónica con 352 casos (12.35%), la elaboración de derecho de petición a los ciudadanos con 347 casos (12.17%),  y elaboración de Incidente de Desacato con 172 casos (6.03%), de los mecanismos más representativos.</w:t>
      </w:r>
    </w:p>
    <w:p w:rsidR="00EF67E0" w:rsidRPr="00EF67E0" w:rsidRDefault="00EF67E0" w:rsidP="00EF67E0">
      <w:pPr>
        <w:spacing w:before="120" w:after="120" w:line="276" w:lineRule="auto"/>
        <w:jc w:val="both"/>
        <w:rPr>
          <w:sz w:val="24"/>
        </w:rPr>
      </w:pPr>
      <w:r w:rsidRPr="00EF67E0">
        <w:rPr>
          <w:sz w:val="24"/>
        </w:rPr>
        <w:t xml:space="preserve">Los mecanismos de Reacción inmediata son utilizados en el Centro para la Transparencia como un medio de herramienta para agilizar y hacer efectiva el cumplimiento del derecho vulnerado es así como se observa en la tabla siguiente (Tabla 1.2) una tendencia de crecimiento por parte de las intervenciones de permanencia comparado a </w:t>
      </w:r>
      <w:r w:rsidR="004F7BCA">
        <w:rPr>
          <w:sz w:val="24"/>
        </w:rPr>
        <w:t>Diciembre</w:t>
      </w:r>
      <w:r w:rsidRPr="00EF67E0">
        <w:rPr>
          <w:sz w:val="24"/>
        </w:rPr>
        <w:t xml:space="preserve"> 30 de 2015 pasando de 635 a 763 casos a corte de 30 de </w:t>
      </w:r>
      <w:r w:rsidR="004F7BCA">
        <w:rPr>
          <w:sz w:val="24"/>
        </w:rPr>
        <w:t>diciembre</w:t>
      </w:r>
      <w:r w:rsidRPr="00EF67E0">
        <w:rPr>
          <w:sz w:val="24"/>
        </w:rPr>
        <w:t xml:space="preserve"> de 2016 con un porcentaje del 16.77%.</w:t>
      </w:r>
    </w:p>
    <w:p w:rsidR="00EF67E0" w:rsidRDefault="00EF67E0" w:rsidP="00EF67E0">
      <w:pPr>
        <w:spacing w:before="120" w:after="120" w:line="276" w:lineRule="auto"/>
        <w:jc w:val="both"/>
        <w:rPr>
          <w:sz w:val="24"/>
        </w:rPr>
      </w:pPr>
      <w:r w:rsidRPr="00EF67E0">
        <w:rPr>
          <w:sz w:val="24"/>
        </w:rPr>
        <w:t xml:space="preserve">Es de importancia mencionar el mecanismo de la Acción de </w:t>
      </w:r>
      <w:r>
        <w:rPr>
          <w:sz w:val="24"/>
        </w:rPr>
        <w:t>T</w:t>
      </w:r>
      <w:r w:rsidRPr="00EF67E0">
        <w:rPr>
          <w:sz w:val="24"/>
        </w:rPr>
        <w:t xml:space="preserve">utela como mecanismo de acción judicial primario para que el ciudadano radique ante el Palacio de Justicia y a través de un Juez se le restituyan sus derechos vulnerados, mecanismo cuyo en este periodo de </w:t>
      </w:r>
      <w:r w:rsidR="004F7BCA">
        <w:rPr>
          <w:sz w:val="24"/>
        </w:rPr>
        <w:t xml:space="preserve">enero a diciembre </w:t>
      </w:r>
      <w:r w:rsidRPr="00EF67E0">
        <w:rPr>
          <w:sz w:val="24"/>
        </w:rPr>
        <w:t>30 de 2016 tuvo una actuación de 565 solicitudes.</w:t>
      </w:r>
    </w:p>
    <w:p w:rsidR="00C23CBD" w:rsidRPr="00DC0FBD" w:rsidRDefault="008A40D0" w:rsidP="008A40D0">
      <w:pPr>
        <w:jc w:val="both"/>
        <w:rPr>
          <w:rFonts w:eastAsia="Calibri"/>
          <w:sz w:val="24"/>
        </w:rPr>
      </w:pPr>
      <w:r w:rsidRPr="00DC0FBD">
        <w:rPr>
          <w:rFonts w:eastAsia="Calibri"/>
          <w:b/>
          <w:sz w:val="24"/>
        </w:rPr>
        <w:t>Tabla No. 12:</w:t>
      </w:r>
      <w:r w:rsidR="00C23CBD" w:rsidRPr="00DC0FBD">
        <w:rPr>
          <w:rFonts w:eastAsia="Calibri"/>
          <w:sz w:val="24"/>
        </w:rPr>
        <w:t xml:space="preserve"> </w:t>
      </w:r>
      <w:r w:rsidRPr="00DC0FBD">
        <w:rPr>
          <w:rFonts w:eastAsia="Calibri"/>
          <w:sz w:val="24"/>
        </w:rPr>
        <w:t xml:space="preserve">ACCIONES DE REACCIÓN INMEDIATA PARA PROTECCIÓN Y GARANTÍA DE DERECHOS DE ENERO A </w:t>
      </w:r>
      <w:r w:rsidR="004F7BCA">
        <w:rPr>
          <w:rFonts w:eastAsia="Calibri"/>
          <w:sz w:val="24"/>
        </w:rPr>
        <w:t>DICIEMBRE</w:t>
      </w:r>
      <w:r w:rsidRPr="00DC0FBD">
        <w:rPr>
          <w:rFonts w:eastAsia="Calibri"/>
          <w:sz w:val="24"/>
        </w:rPr>
        <w:t xml:space="preserve"> 30 DE 2016.</w:t>
      </w:r>
    </w:p>
    <w:tbl>
      <w:tblPr>
        <w:tblW w:w="8853" w:type="dxa"/>
        <w:jc w:val="center"/>
        <w:tblCellMar>
          <w:left w:w="10" w:type="dxa"/>
          <w:right w:w="10" w:type="dxa"/>
        </w:tblCellMar>
        <w:tblLook w:val="04A0" w:firstRow="1" w:lastRow="0" w:firstColumn="1" w:lastColumn="0" w:noHBand="0" w:noVBand="1"/>
      </w:tblPr>
      <w:tblGrid>
        <w:gridCol w:w="4939"/>
        <w:gridCol w:w="707"/>
        <w:gridCol w:w="708"/>
        <w:gridCol w:w="708"/>
        <w:gridCol w:w="810"/>
        <w:gridCol w:w="981"/>
      </w:tblGrid>
      <w:tr w:rsidR="008A40D0" w:rsidRPr="00DC0FBD" w:rsidTr="00DC0FBD">
        <w:trPr>
          <w:trHeight w:val="259"/>
          <w:jc w:val="center"/>
        </w:trPr>
        <w:tc>
          <w:tcPr>
            <w:tcW w:w="4939" w:type="dxa"/>
            <w:vMerge w:val="restart"/>
            <w:tcBorders>
              <w:top w:val="single" w:sz="4" w:space="0" w:color="000000"/>
              <w:left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8A40D0" w:rsidRPr="00DC0FBD" w:rsidRDefault="008A40D0" w:rsidP="008A40D0">
            <w:pPr>
              <w:spacing w:line="256" w:lineRule="auto"/>
              <w:jc w:val="center"/>
              <w:rPr>
                <w:b/>
                <w:sz w:val="24"/>
                <w:szCs w:val="24"/>
              </w:rPr>
            </w:pPr>
            <w:r w:rsidRPr="00DC0FBD">
              <w:rPr>
                <w:b/>
                <w:sz w:val="24"/>
                <w:szCs w:val="24"/>
              </w:rPr>
              <w:t>MECANISMOS DE REACCION INMEDIATA</w:t>
            </w:r>
          </w:p>
        </w:tc>
        <w:tc>
          <w:tcPr>
            <w:tcW w:w="2933"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8A40D0" w:rsidRPr="00DC0FBD" w:rsidRDefault="008A40D0" w:rsidP="008A40D0">
            <w:pPr>
              <w:spacing w:line="256" w:lineRule="auto"/>
              <w:jc w:val="center"/>
              <w:rPr>
                <w:b/>
                <w:sz w:val="24"/>
                <w:szCs w:val="24"/>
              </w:rPr>
            </w:pPr>
            <w:r w:rsidRPr="00DC0FBD">
              <w:rPr>
                <w:b/>
                <w:sz w:val="24"/>
                <w:szCs w:val="24"/>
              </w:rPr>
              <w:t>TRIMESTRE</w:t>
            </w:r>
          </w:p>
        </w:tc>
        <w:tc>
          <w:tcPr>
            <w:tcW w:w="981" w:type="dxa"/>
            <w:vMerge w:val="restart"/>
            <w:tcBorders>
              <w:top w:val="single" w:sz="4" w:space="0" w:color="000000"/>
              <w:left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8A40D0" w:rsidRPr="00DC0FBD" w:rsidRDefault="008A40D0" w:rsidP="008A40D0">
            <w:pPr>
              <w:spacing w:line="256" w:lineRule="auto"/>
              <w:jc w:val="center"/>
              <w:rPr>
                <w:b/>
                <w:sz w:val="24"/>
                <w:szCs w:val="24"/>
              </w:rPr>
            </w:pPr>
            <w:r w:rsidRPr="00DC0FBD">
              <w:rPr>
                <w:b/>
                <w:sz w:val="24"/>
                <w:szCs w:val="24"/>
              </w:rPr>
              <w:t>TOTAL</w:t>
            </w:r>
          </w:p>
        </w:tc>
      </w:tr>
      <w:tr w:rsidR="008A40D0" w:rsidRPr="00DC0FBD" w:rsidTr="00DC0FBD">
        <w:trPr>
          <w:trHeight w:val="158"/>
          <w:jc w:val="center"/>
        </w:trPr>
        <w:tc>
          <w:tcPr>
            <w:tcW w:w="4939" w:type="dxa"/>
            <w:vMerge/>
            <w:tcBorders>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hideMark/>
          </w:tcPr>
          <w:p w:rsidR="008A40D0" w:rsidRPr="00DC0FBD" w:rsidRDefault="008A40D0">
            <w:pPr>
              <w:spacing w:line="256" w:lineRule="auto"/>
              <w:rPr>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I</w:t>
            </w:r>
          </w:p>
        </w:tc>
        <w:tc>
          <w:tcPr>
            <w:tcW w:w="7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II</w:t>
            </w:r>
          </w:p>
        </w:tc>
        <w:tc>
          <w:tcPr>
            <w:tcW w:w="7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III</w:t>
            </w:r>
          </w:p>
        </w:tc>
        <w:tc>
          <w:tcPr>
            <w:tcW w:w="8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IV</w:t>
            </w:r>
          </w:p>
        </w:tc>
        <w:tc>
          <w:tcPr>
            <w:tcW w:w="981" w:type="dxa"/>
            <w:vMerge/>
            <w:tcBorders>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hideMark/>
          </w:tcPr>
          <w:p w:rsidR="008A40D0" w:rsidRPr="00DC0FBD" w:rsidRDefault="008A40D0">
            <w:pPr>
              <w:spacing w:line="256" w:lineRule="auto"/>
              <w:rPr>
                <w:sz w:val="24"/>
                <w:szCs w:val="24"/>
              </w:rPr>
            </w:pPr>
          </w:p>
        </w:tc>
      </w:tr>
      <w:tr w:rsidR="00DC0FBD" w:rsidRPr="00DC0FBD" w:rsidTr="00DC0FBD">
        <w:trPr>
          <w:trHeight w:val="259"/>
          <w:jc w:val="center"/>
        </w:trPr>
        <w:tc>
          <w:tcPr>
            <w:tcW w:w="4939"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pPr>
              <w:spacing w:line="256" w:lineRule="auto"/>
              <w:rPr>
                <w:sz w:val="24"/>
                <w:szCs w:val="24"/>
              </w:rPr>
            </w:pPr>
            <w:r w:rsidRPr="00DC0FBD">
              <w:rPr>
                <w:sz w:val="24"/>
                <w:szCs w:val="24"/>
              </w:rPr>
              <w:t>Permanencia</w:t>
            </w:r>
          </w:p>
        </w:tc>
        <w:tc>
          <w:tcPr>
            <w:tcW w:w="70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197</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108</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266</w:t>
            </w:r>
          </w:p>
        </w:tc>
        <w:tc>
          <w:tcPr>
            <w:tcW w:w="810"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192</w:t>
            </w:r>
          </w:p>
        </w:tc>
        <w:tc>
          <w:tcPr>
            <w:tcW w:w="98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763</w:t>
            </w:r>
          </w:p>
        </w:tc>
      </w:tr>
      <w:tr w:rsidR="00DC0FBD" w:rsidRPr="00DC0FBD" w:rsidTr="00DC0FBD">
        <w:trPr>
          <w:trHeight w:val="259"/>
          <w:jc w:val="center"/>
        </w:trPr>
        <w:tc>
          <w:tcPr>
            <w:tcW w:w="4939"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pPr>
              <w:spacing w:line="256" w:lineRule="auto"/>
              <w:rPr>
                <w:sz w:val="24"/>
                <w:szCs w:val="24"/>
              </w:rPr>
            </w:pPr>
            <w:r w:rsidRPr="00DC0FBD">
              <w:rPr>
                <w:sz w:val="24"/>
                <w:szCs w:val="24"/>
              </w:rPr>
              <w:t>Acción de tutela</w:t>
            </w:r>
          </w:p>
        </w:tc>
        <w:tc>
          <w:tcPr>
            <w:tcW w:w="70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153</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144</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133</w:t>
            </w:r>
          </w:p>
        </w:tc>
        <w:tc>
          <w:tcPr>
            <w:tcW w:w="810"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135</w:t>
            </w:r>
          </w:p>
        </w:tc>
        <w:tc>
          <w:tcPr>
            <w:tcW w:w="98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565</w:t>
            </w:r>
          </w:p>
        </w:tc>
      </w:tr>
      <w:tr w:rsidR="00DC0FBD" w:rsidRPr="00DC0FBD" w:rsidTr="00DC0FBD">
        <w:trPr>
          <w:trHeight w:val="259"/>
          <w:jc w:val="center"/>
        </w:trPr>
        <w:tc>
          <w:tcPr>
            <w:tcW w:w="4939"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pPr>
              <w:spacing w:line="256" w:lineRule="auto"/>
              <w:rPr>
                <w:sz w:val="24"/>
                <w:szCs w:val="24"/>
              </w:rPr>
            </w:pPr>
            <w:r w:rsidRPr="00DC0FBD">
              <w:rPr>
                <w:sz w:val="24"/>
                <w:szCs w:val="24"/>
              </w:rPr>
              <w:t>Orientación</w:t>
            </w:r>
          </w:p>
        </w:tc>
        <w:tc>
          <w:tcPr>
            <w:tcW w:w="70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43</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166</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122</w:t>
            </w:r>
          </w:p>
        </w:tc>
        <w:tc>
          <w:tcPr>
            <w:tcW w:w="810"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36</w:t>
            </w:r>
          </w:p>
        </w:tc>
        <w:tc>
          <w:tcPr>
            <w:tcW w:w="98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367</w:t>
            </w:r>
          </w:p>
        </w:tc>
      </w:tr>
      <w:tr w:rsidR="008A40D0" w:rsidRPr="00DC0FBD" w:rsidTr="00DC0FBD">
        <w:trPr>
          <w:trHeight w:val="244"/>
          <w:jc w:val="center"/>
        </w:trPr>
        <w:tc>
          <w:tcPr>
            <w:tcW w:w="4939" w:type="dxa"/>
            <w:tcBorders>
              <w:top w:val="single" w:sz="4" w:space="0" w:color="000000"/>
              <w:left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8A40D0">
            <w:pPr>
              <w:spacing w:line="256" w:lineRule="auto"/>
              <w:rPr>
                <w:sz w:val="24"/>
                <w:szCs w:val="24"/>
              </w:rPr>
            </w:pPr>
            <w:r w:rsidRPr="00DC0FBD">
              <w:rPr>
                <w:sz w:val="24"/>
                <w:szCs w:val="24"/>
              </w:rPr>
              <w:t>Elaboración derecho de petición</w:t>
            </w:r>
          </w:p>
        </w:tc>
        <w:tc>
          <w:tcPr>
            <w:tcW w:w="707"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76</w:t>
            </w:r>
          </w:p>
        </w:tc>
        <w:tc>
          <w:tcPr>
            <w:tcW w:w="70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102</w:t>
            </w:r>
          </w:p>
        </w:tc>
        <w:tc>
          <w:tcPr>
            <w:tcW w:w="70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97</w:t>
            </w:r>
          </w:p>
        </w:tc>
        <w:tc>
          <w:tcPr>
            <w:tcW w:w="810" w:type="dxa"/>
            <w:tcBorders>
              <w:top w:val="nil"/>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72</w:t>
            </w:r>
          </w:p>
        </w:tc>
        <w:tc>
          <w:tcPr>
            <w:tcW w:w="981" w:type="dxa"/>
            <w:tcBorders>
              <w:top w:val="single" w:sz="4" w:space="0" w:color="000000"/>
              <w:left w:val="single" w:sz="4" w:space="0" w:color="000000"/>
              <w:right w:val="single" w:sz="4" w:space="0" w:color="000000"/>
            </w:tcBorders>
            <w:noWrap/>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347</w:t>
            </w:r>
          </w:p>
        </w:tc>
      </w:tr>
      <w:tr w:rsidR="00DC0FBD" w:rsidRPr="00DC0FBD" w:rsidTr="00DC0FBD">
        <w:trPr>
          <w:trHeight w:val="259"/>
          <w:jc w:val="center"/>
        </w:trPr>
        <w:tc>
          <w:tcPr>
            <w:tcW w:w="4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pPr>
              <w:spacing w:line="256" w:lineRule="auto"/>
              <w:rPr>
                <w:sz w:val="24"/>
                <w:szCs w:val="24"/>
              </w:rPr>
            </w:pPr>
            <w:r w:rsidRPr="00DC0FBD">
              <w:rPr>
                <w:sz w:val="24"/>
                <w:szCs w:val="24"/>
              </w:rPr>
              <w:t>Gestión telefónica</w:t>
            </w:r>
          </w:p>
        </w:tc>
        <w:tc>
          <w:tcPr>
            <w:tcW w:w="70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80</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140</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86</w:t>
            </w:r>
          </w:p>
        </w:tc>
        <w:tc>
          <w:tcPr>
            <w:tcW w:w="810"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46</w:t>
            </w:r>
          </w:p>
        </w:tc>
        <w:tc>
          <w:tcPr>
            <w:tcW w:w="981" w:type="dxa"/>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352</w:t>
            </w:r>
          </w:p>
        </w:tc>
      </w:tr>
      <w:tr w:rsidR="00DC0FBD" w:rsidRPr="00DC0FBD" w:rsidTr="00DC0FBD">
        <w:trPr>
          <w:trHeight w:val="259"/>
          <w:jc w:val="center"/>
        </w:trPr>
        <w:tc>
          <w:tcPr>
            <w:tcW w:w="4939"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pPr>
              <w:spacing w:line="256" w:lineRule="auto"/>
              <w:rPr>
                <w:sz w:val="24"/>
                <w:szCs w:val="24"/>
              </w:rPr>
            </w:pPr>
            <w:r w:rsidRPr="00DC0FBD">
              <w:rPr>
                <w:sz w:val="24"/>
                <w:szCs w:val="24"/>
              </w:rPr>
              <w:t>Desacato</w:t>
            </w:r>
          </w:p>
        </w:tc>
        <w:tc>
          <w:tcPr>
            <w:tcW w:w="70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33</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46</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56</w:t>
            </w:r>
          </w:p>
        </w:tc>
        <w:tc>
          <w:tcPr>
            <w:tcW w:w="810"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37</w:t>
            </w:r>
          </w:p>
        </w:tc>
        <w:tc>
          <w:tcPr>
            <w:tcW w:w="98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172</w:t>
            </w:r>
          </w:p>
        </w:tc>
      </w:tr>
      <w:tr w:rsidR="00DC0FBD" w:rsidRPr="00DC0FBD" w:rsidTr="00DC0FBD">
        <w:trPr>
          <w:trHeight w:val="259"/>
          <w:jc w:val="center"/>
        </w:trPr>
        <w:tc>
          <w:tcPr>
            <w:tcW w:w="4939"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pPr>
              <w:spacing w:line="256" w:lineRule="auto"/>
              <w:rPr>
                <w:sz w:val="24"/>
                <w:szCs w:val="24"/>
              </w:rPr>
            </w:pPr>
            <w:r w:rsidRPr="00DC0FBD">
              <w:rPr>
                <w:sz w:val="24"/>
                <w:szCs w:val="24"/>
              </w:rPr>
              <w:lastRenderedPageBreak/>
              <w:t>Acompañamiento</w:t>
            </w:r>
          </w:p>
        </w:tc>
        <w:tc>
          <w:tcPr>
            <w:tcW w:w="70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13</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4</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5</w:t>
            </w:r>
          </w:p>
        </w:tc>
        <w:tc>
          <w:tcPr>
            <w:tcW w:w="810"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6</w:t>
            </w:r>
          </w:p>
        </w:tc>
        <w:tc>
          <w:tcPr>
            <w:tcW w:w="98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28</w:t>
            </w:r>
          </w:p>
        </w:tc>
      </w:tr>
      <w:tr w:rsidR="00DC0FBD" w:rsidRPr="00DC0FBD" w:rsidTr="00DC0FBD">
        <w:trPr>
          <w:trHeight w:val="231"/>
          <w:jc w:val="center"/>
        </w:trPr>
        <w:tc>
          <w:tcPr>
            <w:tcW w:w="4939"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pPr>
              <w:spacing w:line="256" w:lineRule="auto"/>
              <w:rPr>
                <w:sz w:val="24"/>
                <w:szCs w:val="24"/>
              </w:rPr>
            </w:pPr>
            <w:r w:rsidRPr="00DC0FBD">
              <w:rPr>
                <w:sz w:val="24"/>
                <w:szCs w:val="24"/>
              </w:rPr>
              <w:t>Visita institucional o de campo</w:t>
            </w:r>
          </w:p>
        </w:tc>
        <w:tc>
          <w:tcPr>
            <w:tcW w:w="70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0</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12</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1</w:t>
            </w:r>
          </w:p>
        </w:tc>
        <w:tc>
          <w:tcPr>
            <w:tcW w:w="810"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0</w:t>
            </w:r>
          </w:p>
        </w:tc>
        <w:tc>
          <w:tcPr>
            <w:tcW w:w="98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13</w:t>
            </w:r>
          </w:p>
        </w:tc>
      </w:tr>
      <w:tr w:rsidR="00DC0FBD" w:rsidRPr="00DC0FBD" w:rsidTr="00DC0FBD">
        <w:trPr>
          <w:trHeight w:val="259"/>
          <w:jc w:val="center"/>
        </w:trPr>
        <w:tc>
          <w:tcPr>
            <w:tcW w:w="4939"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pPr>
              <w:spacing w:line="256" w:lineRule="auto"/>
              <w:rPr>
                <w:sz w:val="24"/>
                <w:szCs w:val="24"/>
              </w:rPr>
            </w:pPr>
            <w:r w:rsidRPr="00DC0FBD">
              <w:rPr>
                <w:sz w:val="24"/>
                <w:szCs w:val="24"/>
              </w:rPr>
              <w:t>Declaración desaparecido</w:t>
            </w:r>
          </w:p>
        </w:tc>
        <w:tc>
          <w:tcPr>
            <w:tcW w:w="70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13</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9</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12</w:t>
            </w:r>
          </w:p>
        </w:tc>
        <w:tc>
          <w:tcPr>
            <w:tcW w:w="810"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7</w:t>
            </w:r>
          </w:p>
        </w:tc>
        <w:tc>
          <w:tcPr>
            <w:tcW w:w="98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41</w:t>
            </w:r>
          </w:p>
        </w:tc>
      </w:tr>
      <w:tr w:rsidR="00DC0FBD" w:rsidRPr="00DC0FBD" w:rsidTr="00DC0FBD">
        <w:trPr>
          <w:trHeight w:val="259"/>
          <w:jc w:val="center"/>
        </w:trPr>
        <w:tc>
          <w:tcPr>
            <w:tcW w:w="4939"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pPr>
              <w:spacing w:line="256" w:lineRule="auto"/>
              <w:rPr>
                <w:sz w:val="24"/>
                <w:szCs w:val="24"/>
              </w:rPr>
            </w:pPr>
            <w:r w:rsidRPr="00DC0FBD">
              <w:rPr>
                <w:sz w:val="24"/>
                <w:szCs w:val="24"/>
              </w:rPr>
              <w:t>Traslado por competencia</w:t>
            </w:r>
          </w:p>
        </w:tc>
        <w:tc>
          <w:tcPr>
            <w:tcW w:w="70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0</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8</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15</w:t>
            </w:r>
          </w:p>
        </w:tc>
        <w:tc>
          <w:tcPr>
            <w:tcW w:w="810"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4</w:t>
            </w:r>
          </w:p>
        </w:tc>
        <w:tc>
          <w:tcPr>
            <w:tcW w:w="98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27</w:t>
            </w:r>
          </w:p>
        </w:tc>
      </w:tr>
      <w:tr w:rsidR="00DC0FBD" w:rsidRPr="00DC0FBD" w:rsidTr="00DC0FBD">
        <w:trPr>
          <w:trHeight w:val="259"/>
          <w:jc w:val="center"/>
        </w:trPr>
        <w:tc>
          <w:tcPr>
            <w:tcW w:w="4939"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pPr>
              <w:spacing w:line="256" w:lineRule="auto"/>
              <w:rPr>
                <w:sz w:val="24"/>
                <w:szCs w:val="24"/>
              </w:rPr>
            </w:pPr>
            <w:r w:rsidRPr="00DC0FBD">
              <w:rPr>
                <w:sz w:val="24"/>
                <w:szCs w:val="24"/>
              </w:rPr>
              <w:t>Oficio</w:t>
            </w:r>
          </w:p>
        </w:tc>
        <w:tc>
          <w:tcPr>
            <w:tcW w:w="70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8</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6</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15</w:t>
            </w:r>
          </w:p>
        </w:tc>
        <w:tc>
          <w:tcPr>
            <w:tcW w:w="810"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10</w:t>
            </w:r>
          </w:p>
        </w:tc>
        <w:tc>
          <w:tcPr>
            <w:tcW w:w="98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39</w:t>
            </w:r>
          </w:p>
        </w:tc>
      </w:tr>
      <w:tr w:rsidR="00DC0FBD" w:rsidRPr="00DC0FBD" w:rsidTr="00DC0FBD">
        <w:trPr>
          <w:trHeight w:val="259"/>
          <w:jc w:val="center"/>
        </w:trPr>
        <w:tc>
          <w:tcPr>
            <w:tcW w:w="4939"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pPr>
              <w:spacing w:line="256" w:lineRule="auto"/>
              <w:rPr>
                <w:sz w:val="24"/>
                <w:szCs w:val="24"/>
              </w:rPr>
            </w:pPr>
            <w:r w:rsidRPr="00DC0FBD">
              <w:rPr>
                <w:sz w:val="24"/>
                <w:szCs w:val="24"/>
              </w:rPr>
              <w:t>Correo electrónico</w:t>
            </w:r>
          </w:p>
        </w:tc>
        <w:tc>
          <w:tcPr>
            <w:tcW w:w="70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1</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14</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8</w:t>
            </w:r>
          </w:p>
        </w:tc>
        <w:tc>
          <w:tcPr>
            <w:tcW w:w="810"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15</w:t>
            </w:r>
          </w:p>
        </w:tc>
        <w:tc>
          <w:tcPr>
            <w:tcW w:w="98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38</w:t>
            </w:r>
          </w:p>
        </w:tc>
      </w:tr>
      <w:tr w:rsidR="00DC0FBD" w:rsidRPr="00DC0FBD" w:rsidTr="00DC0FBD">
        <w:trPr>
          <w:trHeight w:val="259"/>
          <w:jc w:val="center"/>
        </w:trPr>
        <w:tc>
          <w:tcPr>
            <w:tcW w:w="4939"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pPr>
              <w:spacing w:line="256" w:lineRule="auto"/>
              <w:rPr>
                <w:sz w:val="24"/>
                <w:szCs w:val="24"/>
              </w:rPr>
            </w:pPr>
            <w:r w:rsidRPr="00DC0FBD">
              <w:rPr>
                <w:sz w:val="24"/>
                <w:szCs w:val="24"/>
              </w:rPr>
              <w:t>Recurso</w:t>
            </w:r>
          </w:p>
        </w:tc>
        <w:tc>
          <w:tcPr>
            <w:tcW w:w="70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2</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14</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3</w:t>
            </w:r>
          </w:p>
        </w:tc>
        <w:tc>
          <w:tcPr>
            <w:tcW w:w="810"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53</w:t>
            </w:r>
          </w:p>
        </w:tc>
        <w:tc>
          <w:tcPr>
            <w:tcW w:w="98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72</w:t>
            </w:r>
          </w:p>
        </w:tc>
      </w:tr>
      <w:tr w:rsidR="00DC0FBD" w:rsidRPr="00DC0FBD" w:rsidTr="00DC0FBD">
        <w:trPr>
          <w:trHeight w:val="259"/>
          <w:jc w:val="center"/>
        </w:trPr>
        <w:tc>
          <w:tcPr>
            <w:tcW w:w="4939"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pPr>
              <w:spacing w:line="256" w:lineRule="auto"/>
              <w:rPr>
                <w:sz w:val="24"/>
                <w:szCs w:val="24"/>
              </w:rPr>
            </w:pPr>
            <w:r w:rsidRPr="00DC0FBD">
              <w:rPr>
                <w:sz w:val="24"/>
                <w:szCs w:val="24"/>
              </w:rPr>
              <w:t>Queja</w:t>
            </w:r>
          </w:p>
        </w:tc>
        <w:tc>
          <w:tcPr>
            <w:tcW w:w="70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0</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6</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1</w:t>
            </w:r>
          </w:p>
        </w:tc>
        <w:tc>
          <w:tcPr>
            <w:tcW w:w="810"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1</w:t>
            </w:r>
          </w:p>
        </w:tc>
        <w:tc>
          <w:tcPr>
            <w:tcW w:w="98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8</w:t>
            </w:r>
          </w:p>
        </w:tc>
      </w:tr>
      <w:tr w:rsidR="00DC0FBD" w:rsidRPr="00DC0FBD" w:rsidTr="00DC0FBD">
        <w:trPr>
          <w:trHeight w:val="259"/>
          <w:jc w:val="center"/>
        </w:trPr>
        <w:tc>
          <w:tcPr>
            <w:tcW w:w="4939"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pPr>
              <w:spacing w:line="256" w:lineRule="auto"/>
              <w:rPr>
                <w:sz w:val="24"/>
                <w:szCs w:val="24"/>
              </w:rPr>
            </w:pPr>
            <w:r w:rsidRPr="00DC0FBD">
              <w:rPr>
                <w:sz w:val="24"/>
                <w:szCs w:val="24"/>
              </w:rPr>
              <w:t xml:space="preserve">Impugnación </w:t>
            </w:r>
          </w:p>
        </w:tc>
        <w:tc>
          <w:tcPr>
            <w:tcW w:w="70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0</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0</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5</w:t>
            </w:r>
          </w:p>
        </w:tc>
        <w:tc>
          <w:tcPr>
            <w:tcW w:w="810"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2</w:t>
            </w:r>
          </w:p>
        </w:tc>
        <w:tc>
          <w:tcPr>
            <w:tcW w:w="98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7</w:t>
            </w:r>
          </w:p>
        </w:tc>
      </w:tr>
      <w:tr w:rsidR="00DC0FBD" w:rsidRPr="00DC0FBD" w:rsidTr="00DC0FBD">
        <w:trPr>
          <w:trHeight w:val="259"/>
          <w:jc w:val="center"/>
        </w:trPr>
        <w:tc>
          <w:tcPr>
            <w:tcW w:w="4939"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pPr>
              <w:spacing w:line="256" w:lineRule="auto"/>
              <w:rPr>
                <w:sz w:val="24"/>
                <w:szCs w:val="24"/>
              </w:rPr>
            </w:pPr>
            <w:r w:rsidRPr="00DC0FBD">
              <w:rPr>
                <w:sz w:val="24"/>
                <w:szCs w:val="24"/>
              </w:rPr>
              <w:t>Anulado</w:t>
            </w:r>
          </w:p>
        </w:tc>
        <w:tc>
          <w:tcPr>
            <w:tcW w:w="70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0</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4</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0</w:t>
            </w:r>
          </w:p>
        </w:tc>
        <w:tc>
          <w:tcPr>
            <w:tcW w:w="810"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0</w:t>
            </w:r>
          </w:p>
        </w:tc>
        <w:tc>
          <w:tcPr>
            <w:tcW w:w="98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4</w:t>
            </w:r>
          </w:p>
        </w:tc>
      </w:tr>
      <w:tr w:rsidR="00DC0FBD" w:rsidRPr="00DC0FBD" w:rsidTr="00DC0FBD">
        <w:trPr>
          <w:trHeight w:val="259"/>
          <w:jc w:val="center"/>
        </w:trPr>
        <w:tc>
          <w:tcPr>
            <w:tcW w:w="4939"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pPr>
              <w:spacing w:line="256" w:lineRule="auto"/>
              <w:rPr>
                <w:sz w:val="24"/>
                <w:szCs w:val="24"/>
              </w:rPr>
            </w:pPr>
            <w:r w:rsidRPr="00DC0FBD">
              <w:rPr>
                <w:sz w:val="24"/>
                <w:szCs w:val="24"/>
              </w:rPr>
              <w:t>Acción popular</w:t>
            </w:r>
          </w:p>
        </w:tc>
        <w:tc>
          <w:tcPr>
            <w:tcW w:w="70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0</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0</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0</w:t>
            </w:r>
          </w:p>
        </w:tc>
        <w:tc>
          <w:tcPr>
            <w:tcW w:w="810"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1</w:t>
            </w:r>
          </w:p>
        </w:tc>
        <w:tc>
          <w:tcPr>
            <w:tcW w:w="98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1</w:t>
            </w:r>
          </w:p>
        </w:tc>
      </w:tr>
      <w:tr w:rsidR="00DC0FBD" w:rsidRPr="00DC0FBD" w:rsidTr="00DC0FBD">
        <w:trPr>
          <w:trHeight w:val="259"/>
          <w:jc w:val="center"/>
        </w:trPr>
        <w:tc>
          <w:tcPr>
            <w:tcW w:w="4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pPr>
              <w:spacing w:line="256" w:lineRule="auto"/>
              <w:rPr>
                <w:sz w:val="24"/>
                <w:szCs w:val="24"/>
              </w:rPr>
            </w:pPr>
            <w:r w:rsidRPr="00DC0FBD">
              <w:rPr>
                <w:sz w:val="24"/>
                <w:szCs w:val="24"/>
              </w:rPr>
              <w:t>Reunión</w:t>
            </w:r>
          </w:p>
        </w:tc>
        <w:tc>
          <w:tcPr>
            <w:tcW w:w="707"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0</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0</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1</w:t>
            </w:r>
          </w:p>
        </w:tc>
        <w:tc>
          <w:tcPr>
            <w:tcW w:w="810"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2</w:t>
            </w:r>
          </w:p>
        </w:tc>
        <w:tc>
          <w:tcPr>
            <w:tcW w:w="98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3</w:t>
            </w:r>
          </w:p>
        </w:tc>
      </w:tr>
      <w:tr w:rsidR="00DC0FBD" w:rsidRPr="00DC0FBD" w:rsidTr="00DC0FBD">
        <w:trPr>
          <w:trHeight w:val="202"/>
          <w:jc w:val="center"/>
        </w:trPr>
        <w:tc>
          <w:tcPr>
            <w:tcW w:w="4939" w:type="dxa"/>
            <w:tcBorders>
              <w:top w:val="single" w:sz="4" w:space="0" w:color="000000"/>
              <w:left w:val="single" w:sz="4" w:space="0" w:color="000000"/>
              <w:right w:val="single" w:sz="4" w:space="0" w:color="000000"/>
            </w:tcBorders>
            <w:tcMar>
              <w:top w:w="0" w:type="dxa"/>
              <w:left w:w="70" w:type="dxa"/>
              <w:bottom w:w="0" w:type="dxa"/>
              <w:right w:w="70" w:type="dxa"/>
            </w:tcMar>
            <w:vAlign w:val="center"/>
            <w:hideMark/>
          </w:tcPr>
          <w:p w:rsidR="00DC0FBD" w:rsidRPr="00DC0FBD" w:rsidRDefault="00DC0FBD" w:rsidP="00DC0FBD">
            <w:pPr>
              <w:spacing w:line="256" w:lineRule="auto"/>
              <w:rPr>
                <w:sz w:val="24"/>
                <w:szCs w:val="24"/>
              </w:rPr>
            </w:pPr>
            <w:r w:rsidRPr="00DC0FBD">
              <w:rPr>
                <w:sz w:val="24"/>
                <w:szCs w:val="24"/>
              </w:rPr>
              <w:t>Se archiva por ser informativo</w:t>
            </w:r>
          </w:p>
        </w:tc>
        <w:tc>
          <w:tcPr>
            <w:tcW w:w="7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C0FBD" w:rsidRPr="00DC0FBD" w:rsidRDefault="00DC0FBD" w:rsidP="00DC0FBD">
            <w:pPr>
              <w:spacing w:line="256" w:lineRule="auto"/>
              <w:jc w:val="center"/>
              <w:rPr>
                <w:sz w:val="24"/>
                <w:szCs w:val="24"/>
              </w:rPr>
            </w:pPr>
            <w:r w:rsidRPr="00DC0FBD">
              <w:rPr>
                <w:sz w:val="24"/>
                <w:szCs w:val="24"/>
              </w:rPr>
              <w:t>0</w:t>
            </w:r>
          </w:p>
        </w:tc>
        <w:tc>
          <w:tcPr>
            <w:tcW w:w="70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C0FBD" w:rsidRPr="00DC0FBD" w:rsidRDefault="00DC0FBD" w:rsidP="00DC0FBD">
            <w:pPr>
              <w:spacing w:line="256" w:lineRule="auto"/>
              <w:jc w:val="center"/>
              <w:rPr>
                <w:sz w:val="24"/>
                <w:szCs w:val="24"/>
              </w:rPr>
            </w:pPr>
            <w:r w:rsidRPr="00DC0FBD">
              <w:rPr>
                <w:sz w:val="24"/>
                <w:szCs w:val="24"/>
              </w:rPr>
              <w:t>0</w:t>
            </w:r>
          </w:p>
        </w:tc>
        <w:tc>
          <w:tcPr>
            <w:tcW w:w="70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C0FBD" w:rsidRPr="00DC0FBD" w:rsidRDefault="00DC0FBD" w:rsidP="00DC0FBD">
            <w:pPr>
              <w:spacing w:line="256" w:lineRule="auto"/>
              <w:jc w:val="center"/>
              <w:rPr>
                <w:sz w:val="24"/>
                <w:szCs w:val="24"/>
              </w:rPr>
            </w:pPr>
            <w:r w:rsidRPr="00DC0FBD">
              <w:rPr>
                <w:sz w:val="24"/>
                <w:szCs w:val="24"/>
              </w:rPr>
              <w:t>1</w:t>
            </w:r>
          </w:p>
        </w:tc>
        <w:tc>
          <w:tcPr>
            <w:tcW w:w="810" w:type="dxa"/>
            <w:tcBorders>
              <w:top w:val="nil"/>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DC0FBD" w:rsidRPr="00DC0FBD" w:rsidRDefault="00DC0FBD" w:rsidP="00DC0FBD">
            <w:pPr>
              <w:spacing w:line="256" w:lineRule="auto"/>
              <w:jc w:val="center"/>
              <w:rPr>
                <w:sz w:val="24"/>
                <w:szCs w:val="24"/>
              </w:rPr>
            </w:pPr>
            <w:r w:rsidRPr="00DC0FBD">
              <w:rPr>
                <w:sz w:val="24"/>
                <w:szCs w:val="24"/>
              </w:rPr>
              <w:t>0</w:t>
            </w:r>
          </w:p>
        </w:tc>
        <w:tc>
          <w:tcPr>
            <w:tcW w:w="981" w:type="dxa"/>
            <w:tcBorders>
              <w:top w:val="single" w:sz="4" w:space="0" w:color="000000"/>
              <w:left w:val="single" w:sz="4" w:space="0" w:color="000000"/>
              <w:right w:val="single" w:sz="4" w:space="0" w:color="000000"/>
            </w:tcBorders>
            <w:noWrap/>
            <w:tcMar>
              <w:top w:w="0" w:type="dxa"/>
              <w:left w:w="70" w:type="dxa"/>
              <w:bottom w:w="0" w:type="dxa"/>
              <w:right w:w="70" w:type="dxa"/>
            </w:tcMar>
            <w:vAlign w:val="center"/>
            <w:hideMark/>
          </w:tcPr>
          <w:p w:rsidR="00DC0FBD" w:rsidRPr="00DC0FBD" w:rsidRDefault="00DC0FBD" w:rsidP="00DC0FBD">
            <w:pPr>
              <w:spacing w:line="256" w:lineRule="auto"/>
              <w:jc w:val="center"/>
              <w:rPr>
                <w:sz w:val="24"/>
                <w:szCs w:val="24"/>
              </w:rPr>
            </w:pPr>
            <w:r w:rsidRPr="00DC0FBD">
              <w:rPr>
                <w:sz w:val="24"/>
                <w:szCs w:val="24"/>
              </w:rPr>
              <w:t>1</w:t>
            </w:r>
          </w:p>
        </w:tc>
      </w:tr>
      <w:tr w:rsidR="00DC0FBD" w:rsidRPr="00DC0FBD" w:rsidTr="00DC0FBD">
        <w:trPr>
          <w:trHeight w:val="220"/>
          <w:jc w:val="center"/>
        </w:trPr>
        <w:tc>
          <w:tcPr>
            <w:tcW w:w="4939" w:type="dxa"/>
            <w:tcBorders>
              <w:top w:val="single" w:sz="4" w:space="0" w:color="000000"/>
              <w:left w:val="single" w:sz="4" w:space="0" w:color="000000"/>
              <w:right w:val="single" w:sz="4" w:space="0" w:color="000000"/>
            </w:tcBorders>
            <w:tcMar>
              <w:top w:w="0" w:type="dxa"/>
              <w:left w:w="70" w:type="dxa"/>
              <w:bottom w:w="0" w:type="dxa"/>
              <w:right w:w="70" w:type="dxa"/>
            </w:tcMar>
            <w:vAlign w:val="center"/>
            <w:hideMark/>
          </w:tcPr>
          <w:p w:rsidR="00DC0FBD" w:rsidRPr="00DC0FBD" w:rsidRDefault="00DC0FBD" w:rsidP="00DC0FBD">
            <w:pPr>
              <w:spacing w:line="256" w:lineRule="auto"/>
              <w:rPr>
                <w:sz w:val="24"/>
                <w:szCs w:val="24"/>
              </w:rPr>
            </w:pPr>
            <w:r w:rsidRPr="00DC0FBD">
              <w:rPr>
                <w:sz w:val="24"/>
                <w:szCs w:val="24"/>
              </w:rPr>
              <w:t>No Diligenciado y/o No Aplica</w:t>
            </w:r>
          </w:p>
        </w:tc>
        <w:tc>
          <w:tcPr>
            <w:tcW w:w="707"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C0FBD" w:rsidRPr="00DC0FBD" w:rsidRDefault="00DC0FBD" w:rsidP="00DC0FBD">
            <w:pPr>
              <w:spacing w:line="256" w:lineRule="auto"/>
              <w:jc w:val="center"/>
              <w:rPr>
                <w:sz w:val="24"/>
                <w:szCs w:val="24"/>
              </w:rPr>
            </w:pPr>
            <w:r w:rsidRPr="00DC0FBD">
              <w:rPr>
                <w:sz w:val="24"/>
                <w:szCs w:val="24"/>
              </w:rPr>
              <w:t>1</w:t>
            </w:r>
          </w:p>
        </w:tc>
        <w:tc>
          <w:tcPr>
            <w:tcW w:w="70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C0FBD" w:rsidRPr="00DC0FBD" w:rsidRDefault="00DC0FBD" w:rsidP="00DC0FBD">
            <w:pPr>
              <w:spacing w:line="256" w:lineRule="auto"/>
              <w:jc w:val="center"/>
              <w:rPr>
                <w:sz w:val="24"/>
                <w:szCs w:val="24"/>
              </w:rPr>
            </w:pPr>
            <w:r w:rsidRPr="00DC0FBD">
              <w:rPr>
                <w:sz w:val="24"/>
                <w:szCs w:val="24"/>
              </w:rPr>
              <w:t>1</w:t>
            </w:r>
          </w:p>
        </w:tc>
        <w:tc>
          <w:tcPr>
            <w:tcW w:w="70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DC0FBD" w:rsidRPr="00DC0FBD" w:rsidRDefault="00DC0FBD" w:rsidP="00DC0FBD">
            <w:pPr>
              <w:spacing w:line="256" w:lineRule="auto"/>
              <w:jc w:val="center"/>
              <w:rPr>
                <w:sz w:val="24"/>
                <w:szCs w:val="24"/>
              </w:rPr>
            </w:pPr>
            <w:r w:rsidRPr="00DC0FBD">
              <w:rPr>
                <w:sz w:val="24"/>
                <w:szCs w:val="24"/>
              </w:rPr>
              <w:t>0</w:t>
            </w:r>
          </w:p>
        </w:tc>
        <w:tc>
          <w:tcPr>
            <w:tcW w:w="810" w:type="dxa"/>
            <w:tcBorders>
              <w:top w:val="nil"/>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DC0FBD" w:rsidRPr="00DC0FBD" w:rsidRDefault="00DC0FBD" w:rsidP="00DC0FBD">
            <w:pPr>
              <w:spacing w:line="256" w:lineRule="auto"/>
              <w:jc w:val="center"/>
              <w:rPr>
                <w:sz w:val="24"/>
                <w:szCs w:val="24"/>
              </w:rPr>
            </w:pPr>
            <w:r w:rsidRPr="00DC0FBD">
              <w:rPr>
                <w:sz w:val="24"/>
                <w:szCs w:val="24"/>
              </w:rPr>
              <w:t>0</w:t>
            </w:r>
          </w:p>
        </w:tc>
        <w:tc>
          <w:tcPr>
            <w:tcW w:w="981" w:type="dxa"/>
            <w:tcBorders>
              <w:top w:val="single" w:sz="4" w:space="0" w:color="000000"/>
              <w:left w:val="single" w:sz="4" w:space="0" w:color="000000"/>
              <w:right w:val="single" w:sz="4" w:space="0" w:color="000000"/>
            </w:tcBorders>
            <w:noWrap/>
            <w:tcMar>
              <w:top w:w="0" w:type="dxa"/>
              <w:left w:w="70" w:type="dxa"/>
              <w:bottom w:w="0" w:type="dxa"/>
              <w:right w:w="70" w:type="dxa"/>
            </w:tcMar>
            <w:vAlign w:val="center"/>
            <w:hideMark/>
          </w:tcPr>
          <w:p w:rsidR="00DC0FBD" w:rsidRPr="00DC0FBD" w:rsidRDefault="00DC0FBD" w:rsidP="00DC0FBD">
            <w:pPr>
              <w:spacing w:line="256" w:lineRule="auto"/>
              <w:jc w:val="center"/>
              <w:rPr>
                <w:sz w:val="24"/>
                <w:szCs w:val="24"/>
              </w:rPr>
            </w:pPr>
            <w:r w:rsidRPr="00DC0FBD">
              <w:rPr>
                <w:sz w:val="24"/>
                <w:szCs w:val="24"/>
              </w:rPr>
              <w:t>2</w:t>
            </w:r>
          </w:p>
        </w:tc>
      </w:tr>
      <w:tr w:rsidR="00DC0FBD" w:rsidRPr="00DC0FBD" w:rsidTr="00DC0FBD">
        <w:trPr>
          <w:trHeight w:val="259"/>
          <w:jc w:val="center"/>
        </w:trPr>
        <w:tc>
          <w:tcPr>
            <w:tcW w:w="49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pPr>
              <w:spacing w:line="256" w:lineRule="auto"/>
              <w:rPr>
                <w:sz w:val="24"/>
                <w:szCs w:val="24"/>
              </w:rPr>
            </w:pPr>
            <w:r w:rsidRPr="00DC0FBD">
              <w:rPr>
                <w:sz w:val="24"/>
                <w:szCs w:val="24"/>
              </w:rPr>
              <w:t>Acción de nulidad</w:t>
            </w:r>
          </w:p>
        </w:tc>
        <w:tc>
          <w:tcPr>
            <w:tcW w:w="707"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0</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0</w:t>
            </w:r>
          </w:p>
        </w:tc>
        <w:tc>
          <w:tcPr>
            <w:tcW w:w="70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0</w:t>
            </w:r>
          </w:p>
        </w:tc>
        <w:tc>
          <w:tcPr>
            <w:tcW w:w="810"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0</w:t>
            </w:r>
          </w:p>
        </w:tc>
        <w:tc>
          <w:tcPr>
            <w:tcW w:w="981" w:type="dxa"/>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0</w:t>
            </w:r>
          </w:p>
        </w:tc>
      </w:tr>
      <w:tr w:rsidR="00DC0FBD" w:rsidRPr="00DC0FBD" w:rsidTr="00DC0FBD">
        <w:trPr>
          <w:trHeight w:val="259"/>
          <w:jc w:val="center"/>
        </w:trPr>
        <w:tc>
          <w:tcPr>
            <w:tcW w:w="4939"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pPr>
              <w:spacing w:line="256" w:lineRule="auto"/>
              <w:rPr>
                <w:sz w:val="24"/>
                <w:szCs w:val="24"/>
              </w:rPr>
            </w:pPr>
            <w:r w:rsidRPr="00DC0FBD">
              <w:rPr>
                <w:sz w:val="24"/>
                <w:szCs w:val="24"/>
              </w:rPr>
              <w:t>Acción de Inconstitucionalidad</w:t>
            </w:r>
          </w:p>
        </w:tc>
        <w:tc>
          <w:tcPr>
            <w:tcW w:w="707"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0</w:t>
            </w:r>
          </w:p>
        </w:tc>
        <w:tc>
          <w:tcPr>
            <w:tcW w:w="70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0</w:t>
            </w:r>
          </w:p>
        </w:tc>
        <w:tc>
          <w:tcPr>
            <w:tcW w:w="708"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0</w:t>
            </w:r>
          </w:p>
        </w:tc>
        <w:tc>
          <w:tcPr>
            <w:tcW w:w="810" w:type="dxa"/>
            <w:tcBorders>
              <w:top w:val="nil"/>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0</w:t>
            </w:r>
          </w:p>
        </w:tc>
        <w:tc>
          <w:tcPr>
            <w:tcW w:w="98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A40D0" w:rsidRPr="00DC0FBD" w:rsidRDefault="008A40D0" w:rsidP="00DC0FBD">
            <w:pPr>
              <w:spacing w:line="256" w:lineRule="auto"/>
              <w:jc w:val="center"/>
              <w:rPr>
                <w:sz w:val="24"/>
                <w:szCs w:val="24"/>
              </w:rPr>
            </w:pPr>
            <w:r w:rsidRPr="00DC0FBD">
              <w:rPr>
                <w:sz w:val="24"/>
                <w:szCs w:val="24"/>
              </w:rPr>
              <w:t>0</w:t>
            </w:r>
          </w:p>
        </w:tc>
      </w:tr>
      <w:tr w:rsidR="00DC0FBD" w:rsidRPr="00DC0FBD" w:rsidTr="00DC0FBD">
        <w:trPr>
          <w:trHeight w:val="259"/>
          <w:jc w:val="center"/>
        </w:trPr>
        <w:tc>
          <w:tcPr>
            <w:tcW w:w="4939" w:type="dxa"/>
            <w:tcBorders>
              <w:top w:val="nil"/>
              <w:left w:val="single" w:sz="4" w:space="0" w:color="000000"/>
              <w:bottom w:val="single" w:sz="4" w:space="0" w:color="000000"/>
              <w:right w:val="single" w:sz="4" w:space="0" w:color="000000"/>
            </w:tcBorders>
            <w:shd w:val="clear" w:color="auto" w:fill="D0CECE" w:themeFill="background2" w:themeFillShade="E6"/>
            <w:tcMar>
              <w:top w:w="0" w:type="dxa"/>
              <w:left w:w="70" w:type="dxa"/>
              <w:bottom w:w="0" w:type="dxa"/>
              <w:right w:w="70" w:type="dxa"/>
            </w:tcMar>
            <w:vAlign w:val="center"/>
            <w:hideMark/>
          </w:tcPr>
          <w:p w:rsidR="008A40D0" w:rsidRPr="00DC0FBD" w:rsidRDefault="008A40D0">
            <w:pPr>
              <w:spacing w:line="256" w:lineRule="auto"/>
              <w:rPr>
                <w:b/>
                <w:sz w:val="24"/>
                <w:szCs w:val="24"/>
              </w:rPr>
            </w:pPr>
            <w:r w:rsidRPr="00DC0FBD">
              <w:rPr>
                <w:b/>
                <w:sz w:val="24"/>
                <w:szCs w:val="24"/>
              </w:rPr>
              <w:t>TOTAL GENERAL</w:t>
            </w:r>
          </w:p>
        </w:tc>
        <w:tc>
          <w:tcPr>
            <w:tcW w:w="707" w:type="dxa"/>
            <w:tcBorders>
              <w:top w:val="nil"/>
              <w:left w:val="nil"/>
              <w:bottom w:val="single" w:sz="4" w:space="0" w:color="000000"/>
              <w:right w:val="single" w:sz="4" w:space="0" w:color="000000"/>
            </w:tcBorders>
            <w:shd w:val="clear" w:color="auto" w:fill="D0CECE" w:themeFill="background2" w:themeFillShade="E6"/>
            <w:tcMar>
              <w:top w:w="0" w:type="dxa"/>
              <w:left w:w="70" w:type="dxa"/>
              <w:bottom w:w="0" w:type="dxa"/>
              <w:right w:w="70" w:type="dxa"/>
            </w:tcMar>
            <w:vAlign w:val="center"/>
            <w:hideMark/>
          </w:tcPr>
          <w:p w:rsidR="008A40D0" w:rsidRPr="00DC0FBD" w:rsidRDefault="008A40D0" w:rsidP="00DC0FBD">
            <w:pPr>
              <w:spacing w:line="256" w:lineRule="auto"/>
              <w:jc w:val="center"/>
              <w:rPr>
                <w:b/>
                <w:sz w:val="24"/>
                <w:szCs w:val="24"/>
              </w:rPr>
            </w:pPr>
            <w:r w:rsidRPr="00DC0FBD">
              <w:rPr>
                <w:b/>
                <w:sz w:val="24"/>
                <w:szCs w:val="24"/>
              </w:rPr>
              <w:t>620</w:t>
            </w:r>
          </w:p>
        </w:tc>
        <w:tc>
          <w:tcPr>
            <w:tcW w:w="708" w:type="dxa"/>
            <w:tcBorders>
              <w:top w:val="nil"/>
              <w:left w:val="nil"/>
              <w:bottom w:val="single" w:sz="4" w:space="0" w:color="000000"/>
              <w:right w:val="single" w:sz="4" w:space="0" w:color="000000"/>
            </w:tcBorders>
            <w:shd w:val="clear" w:color="auto" w:fill="D0CECE" w:themeFill="background2" w:themeFillShade="E6"/>
            <w:tcMar>
              <w:top w:w="0" w:type="dxa"/>
              <w:left w:w="70" w:type="dxa"/>
              <w:bottom w:w="0" w:type="dxa"/>
              <w:right w:w="70" w:type="dxa"/>
            </w:tcMar>
            <w:vAlign w:val="center"/>
            <w:hideMark/>
          </w:tcPr>
          <w:p w:rsidR="008A40D0" w:rsidRPr="00DC0FBD" w:rsidRDefault="008A40D0" w:rsidP="00DC0FBD">
            <w:pPr>
              <w:spacing w:line="256" w:lineRule="auto"/>
              <w:jc w:val="center"/>
              <w:rPr>
                <w:b/>
                <w:sz w:val="24"/>
                <w:szCs w:val="24"/>
              </w:rPr>
            </w:pPr>
            <w:r w:rsidRPr="00DC0FBD">
              <w:rPr>
                <w:b/>
                <w:sz w:val="24"/>
                <w:szCs w:val="24"/>
              </w:rPr>
              <w:t>784</w:t>
            </w:r>
          </w:p>
        </w:tc>
        <w:tc>
          <w:tcPr>
            <w:tcW w:w="708" w:type="dxa"/>
            <w:tcBorders>
              <w:top w:val="nil"/>
              <w:left w:val="nil"/>
              <w:bottom w:val="single" w:sz="4" w:space="0" w:color="000000"/>
              <w:right w:val="single" w:sz="4" w:space="0" w:color="000000"/>
            </w:tcBorders>
            <w:shd w:val="clear" w:color="auto" w:fill="D0CECE" w:themeFill="background2" w:themeFillShade="E6"/>
            <w:tcMar>
              <w:top w:w="0" w:type="dxa"/>
              <w:left w:w="70" w:type="dxa"/>
              <w:bottom w:w="0" w:type="dxa"/>
              <w:right w:w="70" w:type="dxa"/>
            </w:tcMar>
            <w:vAlign w:val="center"/>
            <w:hideMark/>
          </w:tcPr>
          <w:p w:rsidR="008A40D0" w:rsidRPr="00DC0FBD" w:rsidRDefault="008A40D0" w:rsidP="00DC0FBD">
            <w:pPr>
              <w:spacing w:line="256" w:lineRule="auto"/>
              <w:jc w:val="center"/>
              <w:rPr>
                <w:b/>
                <w:sz w:val="24"/>
                <w:szCs w:val="24"/>
              </w:rPr>
            </w:pPr>
            <w:r w:rsidRPr="00DC0FBD">
              <w:rPr>
                <w:b/>
                <w:sz w:val="24"/>
                <w:szCs w:val="24"/>
              </w:rPr>
              <w:t>827</w:t>
            </w:r>
          </w:p>
        </w:tc>
        <w:tc>
          <w:tcPr>
            <w:tcW w:w="810" w:type="dxa"/>
            <w:tcBorders>
              <w:top w:val="nil"/>
              <w:left w:val="nil"/>
              <w:bottom w:val="single" w:sz="4" w:space="0" w:color="000000"/>
              <w:right w:val="single" w:sz="4" w:space="0" w:color="000000"/>
            </w:tcBorders>
            <w:shd w:val="clear" w:color="auto" w:fill="D0CECE" w:themeFill="background2" w:themeFillShade="E6"/>
            <w:tcMar>
              <w:top w:w="0" w:type="dxa"/>
              <w:left w:w="70" w:type="dxa"/>
              <w:bottom w:w="0" w:type="dxa"/>
              <w:right w:w="70" w:type="dxa"/>
            </w:tcMar>
            <w:vAlign w:val="center"/>
            <w:hideMark/>
          </w:tcPr>
          <w:p w:rsidR="008A40D0" w:rsidRPr="00DC0FBD" w:rsidRDefault="008A40D0" w:rsidP="00DC0FBD">
            <w:pPr>
              <w:spacing w:line="256" w:lineRule="auto"/>
              <w:jc w:val="center"/>
              <w:rPr>
                <w:b/>
                <w:sz w:val="24"/>
                <w:szCs w:val="24"/>
              </w:rPr>
            </w:pPr>
            <w:r w:rsidRPr="00DC0FBD">
              <w:rPr>
                <w:b/>
                <w:sz w:val="24"/>
                <w:szCs w:val="24"/>
              </w:rPr>
              <w:t>619</w:t>
            </w:r>
          </w:p>
        </w:tc>
        <w:tc>
          <w:tcPr>
            <w:tcW w:w="981" w:type="dxa"/>
            <w:tcBorders>
              <w:top w:val="nil"/>
              <w:left w:val="nil"/>
              <w:bottom w:val="single" w:sz="4" w:space="0" w:color="000000"/>
              <w:right w:val="single" w:sz="4" w:space="0" w:color="000000"/>
            </w:tcBorders>
            <w:shd w:val="clear" w:color="auto" w:fill="D0CECE" w:themeFill="background2" w:themeFillShade="E6"/>
            <w:noWrap/>
            <w:tcMar>
              <w:top w:w="0" w:type="dxa"/>
              <w:left w:w="70" w:type="dxa"/>
              <w:bottom w:w="0" w:type="dxa"/>
              <w:right w:w="70" w:type="dxa"/>
            </w:tcMar>
            <w:vAlign w:val="center"/>
            <w:hideMark/>
          </w:tcPr>
          <w:p w:rsidR="008A40D0" w:rsidRPr="00DC0FBD" w:rsidRDefault="008A40D0" w:rsidP="00DC0FBD">
            <w:pPr>
              <w:spacing w:line="256" w:lineRule="auto"/>
              <w:jc w:val="center"/>
              <w:rPr>
                <w:b/>
                <w:sz w:val="24"/>
                <w:szCs w:val="24"/>
              </w:rPr>
            </w:pPr>
            <w:r w:rsidRPr="00DC0FBD">
              <w:rPr>
                <w:b/>
                <w:sz w:val="24"/>
                <w:szCs w:val="24"/>
              </w:rPr>
              <w:t>2850</w:t>
            </w:r>
          </w:p>
        </w:tc>
      </w:tr>
    </w:tbl>
    <w:p w:rsidR="00DC0FBD" w:rsidRDefault="00DC0FBD" w:rsidP="00DC0FBD">
      <w:pPr>
        <w:spacing w:before="120" w:after="120" w:line="276" w:lineRule="auto"/>
        <w:jc w:val="both"/>
        <w:rPr>
          <w:sz w:val="24"/>
        </w:rPr>
      </w:pPr>
      <w:r w:rsidRPr="00284D8A">
        <w:rPr>
          <w:b/>
        </w:rPr>
        <w:t>Fuente:</w:t>
      </w:r>
      <w:r w:rsidRPr="00284D8A">
        <w:t xml:space="preserve"> Dirección Operativa de Ministerio Público, Promoción y Defensa de los </w:t>
      </w:r>
      <w:r w:rsidR="00153441">
        <w:t>Derechos Humanos</w:t>
      </w:r>
      <w:r w:rsidRPr="00284D8A">
        <w:t xml:space="preserve"> – Personería Municipal de Santiago de Cali año 2016</w:t>
      </w:r>
      <w:r w:rsidRPr="00284D8A">
        <w:rPr>
          <w:sz w:val="24"/>
        </w:rPr>
        <w:t>.</w:t>
      </w:r>
    </w:p>
    <w:p w:rsidR="00DC0FBD" w:rsidRPr="00E57285" w:rsidRDefault="00DC0FBD" w:rsidP="00D522B4">
      <w:pPr>
        <w:numPr>
          <w:ilvl w:val="3"/>
          <w:numId w:val="13"/>
        </w:numPr>
        <w:jc w:val="both"/>
        <w:rPr>
          <w:rFonts w:eastAsia="Calibri"/>
          <w:b/>
          <w:sz w:val="24"/>
        </w:rPr>
      </w:pPr>
      <w:r w:rsidRPr="00E57285">
        <w:rPr>
          <w:rFonts w:eastAsia="Calibri"/>
          <w:b/>
          <w:sz w:val="24"/>
        </w:rPr>
        <w:t>ENTIDADES CON MAYOR NÚMERO DE REQUERIMIENTOS:</w:t>
      </w:r>
    </w:p>
    <w:p w:rsidR="00DC0FBD" w:rsidRDefault="00DC0FBD" w:rsidP="00DC0FBD">
      <w:pPr>
        <w:spacing w:before="120" w:after="120" w:line="276" w:lineRule="auto"/>
        <w:jc w:val="both"/>
        <w:rPr>
          <w:rFonts w:eastAsia="Calibri"/>
          <w:sz w:val="24"/>
        </w:rPr>
      </w:pPr>
      <w:r w:rsidRPr="00DC0FBD">
        <w:rPr>
          <w:rFonts w:eastAsia="Calibri"/>
          <w:sz w:val="24"/>
        </w:rPr>
        <w:t>La estadística por entidad nos permite identificar las entidades con mayor número de requerimientos presentados por el usuario de nuestro servicio, quien muestra inconformidad en la atención brindada,  sin embargo se presentan ocasiones donde no se involucra ninguna Entidad debido a que la problemática se genera también entre particulares fuera y dentro del núcleo familiar, de la siguiente manera:</w:t>
      </w:r>
    </w:p>
    <w:p w:rsidR="00DC0FBD" w:rsidRDefault="00DC0FBD" w:rsidP="00DC0FBD">
      <w:pPr>
        <w:spacing w:before="120" w:after="120" w:line="276" w:lineRule="auto"/>
        <w:jc w:val="both"/>
        <w:rPr>
          <w:rFonts w:eastAsia="Calibri"/>
          <w:sz w:val="24"/>
        </w:rPr>
      </w:pPr>
      <w:r w:rsidRPr="00DC0FBD">
        <w:rPr>
          <w:rFonts w:eastAsia="Calibri"/>
          <w:sz w:val="24"/>
        </w:rPr>
        <w:t>El mayor requerimiento de Entidad involucrada en la vulneración del derecho se gene</w:t>
      </w:r>
      <w:r w:rsidR="008C0683">
        <w:rPr>
          <w:rFonts w:eastAsia="Calibri"/>
          <w:sz w:val="24"/>
        </w:rPr>
        <w:t>ra principalmente por las EPS -</w:t>
      </w:r>
      <w:r w:rsidRPr="00DC0FBD">
        <w:rPr>
          <w:rFonts w:eastAsia="Calibri"/>
          <w:sz w:val="24"/>
        </w:rPr>
        <w:t xml:space="preserve"> Entidades Promotoras de Salud con 1.680 solicitudes, en segundo lugar son las Entidades Nacionales con 559 solicitudes, tercer lugar las IPS- Instituciones prestadoras del Servicio con 318 solicitudes, el Municipio de Santiago de Cali con 154 solicitudes, Entre Particulares como vecinos y familiares con 34 casos, Entidades Departamentales con 28 solicitudes, por la Administradora de Riesgos Laborales con 22 casos, servicios públicos con 19 solicitudes, Entes de Control con 15 casos respectivamente, Instituciones Educativas con 10 casos, Geriátricos 3 casos, Ninguno con 4 casos y No Diligenciados/No Aplica con 4 casos donde el Funcionario considero que no hubo Entidad involucrada en el caso, para un total general de 2.850 solicitudes recibidas en el Centro para la Transparencia de la Personería Municipal de Santiago de Cali.</w:t>
      </w:r>
      <w:r>
        <w:rPr>
          <w:rFonts w:eastAsia="Calibri"/>
          <w:sz w:val="24"/>
        </w:rPr>
        <w:t xml:space="preserve"> </w:t>
      </w:r>
    </w:p>
    <w:p w:rsidR="00DC0FBD" w:rsidRDefault="00DC0FBD" w:rsidP="00DC0FBD">
      <w:pPr>
        <w:spacing w:before="120" w:after="120" w:line="276" w:lineRule="auto"/>
        <w:jc w:val="both"/>
        <w:rPr>
          <w:rFonts w:eastAsia="Calibri"/>
          <w:sz w:val="24"/>
        </w:rPr>
      </w:pPr>
      <w:r w:rsidRPr="00DC0FBD">
        <w:rPr>
          <w:rFonts w:eastAsia="Calibri"/>
          <w:sz w:val="24"/>
        </w:rPr>
        <w:lastRenderedPageBreak/>
        <w:t>C</w:t>
      </w:r>
      <w:r>
        <w:rPr>
          <w:rFonts w:eastAsia="Calibri"/>
          <w:sz w:val="24"/>
        </w:rPr>
        <w:t xml:space="preserve">omparado con el periodo a corte de </w:t>
      </w:r>
      <w:r w:rsidR="004F7BCA">
        <w:rPr>
          <w:rFonts w:eastAsia="Calibri"/>
          <w:sz w:val="24"/>
        </w:rPr>
        <w:t>diciembre</w:t>
      </w:r>
      <w:r w:rsidRPr="00DC0FBD">
        <w:rPr>
          <w:rFonts w:eastAsia="Calibri"/>
          <w:sz w:val="24"/>
        </w:rPr>
        <w:t xml:space="preserve"> 30 de 2015 (2.738 casos) a corte de </w:t>
      </w:r>
      <w:r w:rsidR="004F7BCA">
        <w:rPr>
          <w:rFonts w:eastAsia="Calibri"/>
          <w:sz w:val="24"/>
        </w:rPr>
        <w:t>diciembre</w:t>
      </w:r>
      <w:r w:rsidRPr="00DC0FBD">
        <w:rPr>
          <w:rFonts w:eastAsia="Calibri"/>
          <w:sz w:val="24"/>
        </w:rPr>
        <w:t xml:space="preserve"> 30 de 2016 2016 (2.850 casos) conservando la tendencia con un incremento del 3.92%.</w:t>
      </w:r>
    </w:p>
    <w:p w:rsidR="00DC0FBD" w:rsidRDefault="00C427B6" w:rsidP="00C427B6">
      <w:pPr>
        <w:jc w:val="both"/>
        <w:rPr>
          <w:rFonts w:eastAsia="Calibri"/>
          <w:sz w:val="24"/>
        </w:rPr>
      </w:pPr>
      <w:r w:rsidRPr="00C427B6">
        <w:rPr>
          <w:rFonts w:eastAsia="Calibri"/>
          <w:b/>
          <w:sz w:val="24"/>
        </w:rPr>
        <w:t>Tabla No.13</w:t>
      </w:r>
      <w:r>
        <w:rPr>
          <w:rFonts w:eastAsia="Calibri"/>
          <w:sz w:val="24"/>
        </w:rPr>
        <w:t>:</w:t>
      </w:r>
      <w:r w:rsidR="00DC0FBD" w:rsidRPr="00DC0FBD">
        <w:rPr>
          <w:rFonts w:eastAsia="Calibri"/>
          <w:sz w:val="24"/>
        </w:rPr>
        <w:t xml:space="preserve"> </w:t>
      </w:r>
      <w:r w:rsidRPr="00DC0FBD">
        <w:rPr>
          <w:rFonts w:eastAsia="Calibri"/>
          <w:sz w:val="24"/>
        </w:rPr>
        <w:t xml:space="preserve">TIPO DE ENTIDAD INVOLUCRADA CON MAYOR NÚMERO DE REQUERIMIENTOS DE ENERO A </w:t>
      </w:r>
      <w:r w:rsidR="004F7BCA">
        <w:rPr>
          <w:rFonts w:eastAsia="Calibri"/>
          <w:sz w:val="24"/>
        </w:rPr>
        <w:t>DICIEMBRE</w:t>
      </w:r>
      <w:r w:rsidRPr="00DC0FBD">
        <w:rPr>
          <w:rFonts w:eastAsia="Calibri"/>
          <w:sz w:val="24"/>
        </w:rPr>
        <w:t xml:space="preserve"> 30 DE 2016</w:t>
      </w:r>
      <w:r>
        <w:rPr>
          <w:rFonts w:eastAsia="Calibri"/>
          <w:sz w:val="24"/>
        </w:rPr>
        <w:t>.</w:t>
      </w:r>
    </w:p>
    <w:tbl>
      <w:tblPr>
        <w:tblW w:w="8784" w:type="dxa"/>
        <w:tblLayout w:type="fixed"/>
        <w:tblCellMar>
          <w:left w:w="10" w:type="dxa"/>
          <w:right w:w="10" w:type="dxa"/>
        </w:tblCellMar>
        <w:tblLook w:val="04A0" w:firstRow="1" w:lastRow="0" w:firstColumn="1" w:lastColumn="0" w:noHBand="0" w:noVBand="1"/>
      </w:tblPr>
      <w:tblGrid>
        <w:gridCol w:w="4390"/>
        <w:gridCol w:w="567"/>
        <w:gridCol w:w="708"/>
        <w:gridCol w:w="709"/>
        <w:gridCol w:w="851"/>
        <w:gridCol w:w="1559"/>
      </w:tblGrid>
      <w:tr w:rsidR="00C427B6" w:rsidRPr="00C427B6" w:rsidTr="00C427B6">
        <w:trPr>
          <w:trHeight w:val="269"/>
        </w:trPr>
        <w:tc>
          <w:tcPr>
            <w:tcW w:w="4390" w:type="dxa"/>
            <w:vMerge w:val="restart"/>
            <w:tcBorders>
              <w:top w:val="single" w:sz="4" w:space="0" w:color="000000"/>
              <w:left w:val="single" w:sz="4" w:space="0" w:color="000000"/>
              <w:right w:val="single" w:sz="4" w:space="0" w:color="000000"/>
            </w:tcBorders>
            <w:shd w:val="clear" w:color="auto" w:fill="D0CECE" w:themeFill="background2" w:themeFillShade="E6"/>
            <w:tcMar>
              <w:top w:w="0" w:type="dxa"/>
              <w:left w:w="70" w:type="dxa"/>
              <w:bottom w:w="0" w:type="dxa"/>
              <w:right w:w="70" w:type="dxa"/>
            </w:tcMar>
            <w:vAlign w:val="center"/>
          </w:tcPr>
          <w:p w:rsidR="00C427B6" w:rsidRPr="00C427B6" w:rsidRDefault="00C427B6" w:rsidP="00C427B6">
            <w:pPr>
              <w:spacing w:line="256" w:lineRule="auto"/>
              <w:rPr>
                <w:b/>
                <w:sz w:val="24"/>
                <w:szCs w:val="24"/>
              </w:rPr>
            </w:pPr>
            <w:r w:rsidRPr="00C427B6">
              <w:rPr>
                <w:b/>
                <w:sz w:val="24"/>
                <w:szCs w:val="24"/>
              </w:rPr>
              <w:t>TIPO DE ENTIDAD INVOLUCRADA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70" w:type="dxa"/>
              <w:bottom w:w="0" w:type="dxa"/>
              <w:right w:w="70" w:type="dxa"/>
            </w:tcMar>
            <w:vAlign w:val="center"/>
          </w:tcPr>
          <w:p w:rsidR="00C427B6" w:rsidRPr="00C427B6" w:rsidRDefault="00C427B6" w:rsidP="00C427B6">
            <w:pPr>
              <w:spacing w:line="256" w:lineRule="auto"/>
              <w:jc w:val="center"/>
              <w:rPr>
                <w:b/>
                <w:sz w:val="24"/>
                <w:szCs w:val="24"/>
              </w:rPr>
            </w:pPr>
            <w:r w:rsidRPr="00C427B6">
              <w:rPr>
                <w:b/>
                <w:sz w:val="24"/>
                <w:szCs w:val="24"/>
              </w:rPr>
              <w:t>TRIMESTRE</w:t>
            </w:r>
          </w:p>
        </w:tc>
        <w:tc>
          <w:tcPr>
            <w:tcW w:w="1559" w:type="dxa"/>
            <w:vMerge w:val="restart"/>
            <w:tcBorders>
              <w:top w:val="single" w:sz="4" w:space="0" w:color="000000"/>
              <w:left w:val="single" w:sz="4" w:space="0" w:color="000000"/>
              <w:right w:val="single" w:sz="4" w:space="0" w:color="000000"/>
            </w:tcBorders>
            <w:shd w:val="clear" w:color="auto" w:fill="D0CECE" w:themeFill="background2" w:themeFillShade="E6"/>
            <w:tcMar>
              <w:top w:w="0" w:type="dxa"/>
              <w:left w:w="70" w:type="dxa"/>
              <w:bottom w:w="0" w:type="dxa"/>
              <w:right w:w="70" w:type="dxa"/>
            </w:tcMar>
            <w:vAlign w:val="center"/>
          </w:tcPr>
          <w:p w:rsidR="00C427B6" w:rsidRPr="00C427B6" w:rsidRDefault="00C427B6" w:rsidP="00C427B6">
            <w:pPr>
              <w:spacing w:line="256" w:lineRule="auto"/>
              <w:jc w:val="center"/>
              <w:rPr>
                <w:b/>
                <w:sz w:val="24"/>
                <w:szCs w:val="24"/>
              </w:rPr>
            </w:pPr>
            <w:r w:rsidRPr="00C427B6">
              <w:rPr>
                <w:b/>
                <w:sz w:val="24"/>
                <w:szCs w:val="24"/>
              </w:rPr>
              <w:t>TOTAL</w:t>
            </w:r>
          </w:p>
        </w:tc>
      </w:tr>
      <w:tr w:rsidR="00C427B6" w:rsidRPr="00C427B6" w:rsidTr="00C427B6">
        <w:trPr>
          <w:trHeight w:val="146"/>
        </w:trPr>
        <w:tc>
          <w:tcPr>
            <w:tcW w:w="4390" w:type="dxa"/>
            <w:vMerge/>
            <w:tcBorders>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hideMark/>
          </w:tcPr>
          <w:p w:rsidR="00C427B6" w:rsidRPr="00C427B6" w:rsidRDefault="00C427B6" w:rsidP="00C427B6">
            <w:pPr>
              <w:spacing w:line="256" w:lineRule="auto"/>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hideMark/>
          </w:tcPr>
          <w:p w:rsidR="00C427B6" w:rsidRPr="00C427B6" w:rsidRDefault="00C427B6" w:rsidP="00C427B6">
            <w:pPr>
              <w:spacing w:line="256" w:lineRule="auto"/>
              <w:jc w:val="center"/>
              <w:rPr>
                <w:b/>
                <w:sz w:val="24"/>
                <w:szCs w:val="24"/>
              </w:rPr>
            </w:pPr>
            <w:r w:rsidRPr="00C427B6">
              <w:rPr>
                <w:b/>
                <w:sz w:val="24"/>
                <w:szCs w:val="24"/>
              </w:rPr>
              <w:t>I</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hideMark/>
          </w:tcPr>
          <w:p w:rsidR="00C427B6" w:rsidRPr="00C427B6" w:rsidRDefault="00C427B6" w:rsidP="00C427B6">
            <w:pPr>
              <w:spacing w:line="256" w:lineRule="auto"/>
              <w:jc w:val="center"/>
              <w:rPr>
                <w:b/>
                <w:sz w:val="24"/>
                <w:szCs w:val="24"/>
              </w:rPr>
            </w:pPr>
            <w:r w:rsidRPr="00C427B6">
              <w:rPr>
                <w:b/>
                <w:sz w:val="24"/>
                <w:szCs w:val="24"/>
              </w:rPr>
              <w:t>II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hideMark/>
          </w:tcPr>
          <w:p w:rsidR="00C427B6" w:rsidRPr="00C427B6" w:rsidRDefault="00C427B6" w:rsidP="00C427B6">
            <w:pPr>
              <w:spacing w:line="256" w:lineRule="auto"/>
              <w:jc w:val="center"/>
              <w:rPr>
                <w:b/>
                <w:sz w:val="24"/>
                <w:szCs w:val="24"/>
              </w:rPr>
            </w:pPr>
            <w:r w:rsidRPr="00C427B6">
              <w:rPr>
                <w:b/>
                <w:sz w:val="24"/>
                <w:szCs w:val="24"/>
              </w:rPr>
              <w:t>III</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hideMark/>
          </w:tcPr>
          <w:p w:rsidR="00C427B6" w:rsidRPr="00C427B6" w:rsidRDefault="00C427B6" w:rsidP="00C427B6">
            <w:pPr>
              <w:spacing w:line="256" w:lineRule="auto"/>
              <w:jc w:val="center"/>
              <w:rPr>
                <w:b/>
                <w:sz w:val="24"/>
                <w:szCs w:val="24"/>
              </w:rPr>
            </w:pPr>
            <w:r w:rsidRPr="00C427B6">
              <w:rPr>
                <w:b/>
                <w:sz w:val="24"/>
                <w:szCs w:val="24"/>
              </w:rPr>
              <w:t>IV</w:t>
            </w:r>
          </w:p>
        </w:tc>
        <w:tc>
          <w:tcPr>
            <w:tcW w:w="1559" w:type="dxa"/>
            <w:vMerge/>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p>
        </w:tc>
      </w:tr>
      <w:tr w:rsidR="00C427B6" w:rsidRPr="00C427B6" w:rsidTr="00C427B6">
        <w:trPr>
          <w:trHeight w:val="215"/>
        </w:trPr>
        <w:tc>
          <w:tcPr>
            <w:tcW w:w="4390" w:type="dxa"/>
            <w:tcBorders>
              <w:top w:val="nil"/>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7" w:lineRule="auto"/>
              <w:rPr>
                <w:sz w:val="24"/>
                <w:szCs w:val="24"/>
              </w:rPr>
            </w:pPr>
            <w:r>
              <w:rPr>
                <w:sz w:val="24"/>
                <w:szCs w:val="24"/>
              </w:rPr>
              <w:t>EPS -Entidades Promotoras d</w:t>
            </w:r>
            <w:r w:rsidRPr="00C427B6">
              <w:rPr>
                <w:sz w:val="24"/>
                <w:szCs w:val="24"/>
              </w:rPr>
              <w:t xml:space="preserve">e Salud </w:t>
            </w:r>
          </w:p>
        </w:tc>
        <w:tc>
          <w:tcPr>
            <w:tcW w:w="567"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7" w:lineRule="auto"/>
              <w:jc w:val="center"/>
              <w:rPr>
                <w:sz w:val="24"/>
                <w:szCs w:val="24"/>
              </w:rPr>
            </w:pPr>
            <w:r w:rsidRPr="00C427B6">
              <w:rPr>
                <w:sz w:val="24"/>
                <w:szCs w:val="24"/>
              </w:rPr>
              <w:t>370</w:t>
            </w:r>
          </w:p>
        </w:tc>
        <w:tc>
          <w:tcPr>
            <w:tcW w:w="708"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7" w:lineRule="auto"/>
              <w:jc w:val="center"/>
              <w:rPr>
                <w:sz w:val="24"/>
                <w:szCs w:val="24"/>
              </w:rPr>
            </w:pPr>
            <w:r w:rsidRPr="00C427B6">
              <w:rPr>
                <w:sz w:val="24"/>
                <w:szCs w:val="24"/>
              </w:rPr>
              <w:t>448</w:t>
            </w:r>
          </w:p>
        </w:tc>
        <w:tc>
          <w:tcPr>
            <w:tcW w:w="709"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7" w:lineRule="auto"/>
              <w:jc w:val="center"/>
              <w:rPr>
                <w:sz w:val="24"/>
                <w:szCs w:val="24"/>
              </w:rPr>
            </w:pPr>
            <w:r w:rsidRPr="00C427B6">
              <w:rPr>
                <w:sz w:val="24"/>
                <w:szCs w:val="24"/>
              </w:rPr>
              <w:t>501</w:t>
            </w:r>
          </w:p>
        </w:tc>
        <w:tc>
          <w:tcPr>
            <w:tcW w:w="851"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7" w:lineRule="auto"/>
              <w:jc w:val="center"/>
              <w:rPr>
                <w:sz w:val="24"/>
                <w:szCs w:val="24"/>
              </w:rPr>
            </w:pPr>
            <w:r w:rsidRPr="00C427B6">
              <w:rPr>
                <w:sz w:val="24"/>
                <w:szCs w:val="24"/>
              </w:rPr>
              <w:t>361</w:t>
            </w:r>
          </w:p>
        </w:tc>
        <w:tc>
          <w:tcPr>
            <w:tcW w:w="1559"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7" w:lineRule="auto"/>
              <w:jc w:val="center"/>
              <w:rPr>
                <w:sz w:val="24"/>
                <w:szCs w:val="24"/>
              </w:rPr>
            </w:pPr>
            <w:r w:rsidRPr="00C427B6">
              <w:rPr>
                <w:sz w:val="24"/>
                <w:szCs w:val="24"/>
              </w:rPr>
              <w:t>1680</w:t>
            </w:r>
          </w:p>
        </w:tc>
      </w:tr>
      <w:tr w:rsidR="00C427B6" w:rsidRPr="00C427B6" w:rsidTr="00C427B6">
        <w:trPr>
          <w:trHeight w:val="382"/>
        </w:trPr>
        <w:tc>
          <w:tcPr>
            <w:tcW w:w="4390" w:type="dxa"/>
            <w:tcBorders>
              <w:top w:val="nil"/>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7" w:lineRule="auto"/>
              <w:rPr>
                <w:sz w:val="24"/>
                <w:szCs w:val="24"/>
              </w:rPr>
            </w:pPr>
            <w:r w:rsidRPr="00C427B6">
              <w:rPr>
                <w:sz w:val="24"/>
                <w:szCs w:val="24"/>
              </w:rPr>
              <w:t>Entidades Nacionales</w:t>
            </w:r>
          </w:p>
        </w:tc>
        <w:tc>
          <w:tcPr>
            <w:tcW w:w="567"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7" w:lineRule="auto"/>
              <w:jc w:val="center"/>
              <w:rPr>
                <w:sz w:val="24"/>
                <w:szCs w:val="24"/>
              </w:rPr>
            </w:pPr>
            <w:r w:rsidRPr="00C427B6">
              <w:rPr>
                <w:sz w:val="24"/>
                <w:szCs w:val="24"/>
              </w:rPr>
              <w:t>110</w:t>
            </w:r>
          </w:p>
        </w:tc>
        <w:tc>
          <w:tcPr>
            <w:tcW w:w="708"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7" w:lineRule="auto"/>
              <w:jc w:val="center"/>
              <w:rPr>
                <w:sz w:val="24"/>
                <w:szCs w:val="24"/>
              </w:rPr>
            </w:pPr>
            <w:r w:rsidRPr="00C427B6">
              <w:rPr>
                <w:sz w:val="24"/>
                <w:szCs w:val="24"/>
              </w:rPr>
              <w:t>174</w:t>
            </w:r>
          </w:p>
        </w:tc>
        <w:tc>
          <w:tcPr>
            <w:tcW w:w="709"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7" w:lineRule="auto"/>
              <w:jc w:val="center"/>
              <w:rPr>
                <w:sz w:val="24"/>
                <w:szCs w:val="24"/>
              </w:rPr>
            </w:pPr>
            <w:r w:rsidRPr="00C427B6">
              <w:rPr>
                <w:sz w:val="24"/>
                <w:szCs w:val="24"/>
              </w:rPr>
              <w:t>152</w:t>
            </w:r>
          </w:p>
        </w:tc>
        <w:tc>
          <w:tcPr>
            <w:tcW w:w="851"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7" w:lineRule="auto"/>
              <w:jc w:val="center"/>
              <w:rPr>
                <w:sz w:val="24"/>
                <w:szCs w:val="24"/>
              </w:rPr>
            </w:pPr>
            <w:r w:rsidRPr="00C427B6">
              <w:rPr>
                <w:sz w:val="24"/>
                <w:szCs w:val="24"/>
              </w:rPr>
              <w:t>123</w:t>
            </w:r>
          </w:p>
        </w:tc>
        <w:tc>
          <w:tcPr>
            <w:tcW w:w="1559"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7" w:lineRule="auto"/>
              <w:jc w:val="center"/>
              <w:rPr>
                <w:sz w:val="24"/>
                <w:szCs w:val="24"/>
              </w:rPr>
            </w:pPr>
            <w:r w:rsidRPr="00C427B6">
              <w:rPr>
                <w:sz w:val="24"/>
                <w:szCs w:val="24"/>
              </w:rPr>
              <w:t>559</w:t>
            </w:r>
          </w:p>
        </w:tc>
      </w:tr>
      <w:tr w:rsidR="00C427B6" w:rsidRPr="00C427B6" w:rsidTr="00C427B6">
        <w:trPr>
          <w:trHeight w:val="296"/>
        </w:trPr>
        <w:tc>
          <w:tcPr>
            <w:tcW w:w="4390" w:type="dxa"/>
            <w:tcBorders>
              <w:top w:val="nil"/>
              <w:left w:val="single" w:sz="4" w:space="0" w:color="000000"/>
              <w:bottom w:val="single" w:sz="4" w:space="0" w:color="000000"/>
              <w:right w:val="single" w:sz="4" w:space="0" w:color="000000"/>
            </w:tcBorders>
            <w:shd w:val="clear" w:color="auto" w:fill="FFFFFF" w:themeFill="background1"/>
            <w:vAlign w:val="center"/>
          </w:tcPr>
          <w:p w:rsidR="00C427B6" w:rsidRPr="00C427B6" w:rsidRDefault="00C427B6" w:rsidP="00C427B6">
            <w:pPr>
              <w:spacing w:line="257" w:lineRule="auto"/>
              <w:rPr>
                <w:sz w:val="24"/>
                <w:szCs w:val="24"/>
              </w:rPr>
            </w:pPr>
            <w:r w:rsidRPr="00C427B6">
              <w:rPr>
                <w:sz w:val="24"/>
                <w:szCs w:val="24"/>
              </w:rPr>
              <w:t xml:space="preserve">IPS- Instituciones Prestadoras </w:t>
            </w:r>
            <w:r>
              <w:rPr>
                <w:sz w:val="24"/>
                <w:szCs w:val="24"/>
              </w:rPr>
              <w:t>d</w:t>
            </w:r>
            <w:r w:rsidRPr="00C427B6">
              <w:rPr>
                <w:sz w:val="24"/>
                <w:szCs w:val="24"/>
              </w:rPr>
              <w:t>e Salud</w:t>
            </w:r>
          </w:p>
        </w:tc>
        <w:tc>
          <w:tcPr>
            <w:tcW w:w="567" w:type="dxa"/>
            <w:tcBorders>
              <w:top w:val="nil"/>
              <w:left w:val="single" w:sz="4" w:space="0" w:color="000000"/>
              <w:bottom w:val="single" w:sz="4" w:space="0" w:color="000000"/>
              <w:right w:val="single" w:sz="4" w:space="0" w:color="000000"/>
            </w:tcBorders>
            <w:shd w:val="clear" w:color="auto" w:fill="FFFFFF" w:themeFill="background1"/>
            <w:vAlign w:val="center"/>
          </w:tcPr>
          <w:p w:rsidR="00C427B6" w:rsidRPr="00C427B6" w:rsidRDefault="00C427B6" w:rsidP="00C427B6">
            <w:pPr>
              <w:spacing w:line="257" w:lineRule="auto"/>
              <w:jc w:val="center"/>
              <w:rPr>
                <w:sz w:val="24"/>
                <w:szCs w:val="24"/>
              </w:rPr>
            </w:pPr>
            <w:r w:rsidRPr="00C427B6">
              <w:rPr>
                <w:sz w:val="24"/>
                <w:szCs w:val="24"/>
              </w:rPr>
              <w:t>82</w:t>
            </w:r>
          </w:p>
        </w:tc>
        <w:tc>
          <w:tcPr>
            <w:tcW w:w="708" w:type="dxa"/>
            <w:tcBorders>
              <w:top w:val="nil"/>
              <w:left w:val="single" w:sz="4" w:space="0" w:color="000000"/>
              <w:bottom w:val="single" w:sz="4" w:space="0" w:color="000000"/>
              <w:right w:val="single" w:sz="4" w:space="0" w:color="000000"/>
            </w:tcBorders>
            <w:shd w:val="clear" w:color="auto" w:fill="FFFFFF" w:themeFill="background1"/>
            <w:vAlign w:val="center"/>
          </w:tcPr>
          <w:p w:rsidR="00C427B6" w:rsidRPr="00C427B6" w:rsidRDefault="00C427B6" w:rsidP="00C427B6">
            <w:pPr>
              <w:spacing w:line="257" w:lineRule="auto"/>
              <w:jc w:val="center"/>
              <w:rPr>
                <w:sz w:val="24"/>
                <w:szCs w:val="24"/>
              </w:rPr>
            </w:pPr>
            <w:r w:rsidRPr="00C427B6">
              <w:rPr>
                <w:sz w:val="24"/>
                <w:szCs w:val="24"/>
              </w:rPr>
              <w:t>58</w:t>
            </w:r>
          </w:p>
        </w:tc>
        <w:tc>
          <w:tcPr>
            <w:tcW w:w="709" w:type="dxa"/>
            <w:tcBorders>
              <w:top w:val="nil"/>
              <w:left w:val="single" w:sz="4" w:space="0" w:color="000000"/>
              <w:bottom w:val="single" w:sz="4" w:space="0" w:color="000000"/>
              <w:right w:val="single" w:sz="4" w:space="0" w:color="000000"/>
            </w:tcBorders>
            <w:shd w:val="clear" w:color="auto" w:fill="FFFFFF" w:themeFill="background1"/>
            <w:vAlign w:val="center"/>
          </w:tcPr>
          <w:p w:rsidR="00C427B6" w:rsidRPr="00C427B6" w:rsidRDefault="00C427B6" w:rsidP="00C427B6">
            <w:pPr>
              <w:spacing w:line="257" w:lineRule="auto"/>
              <w:jc w:val="center"/>
              <w:rPr>
                <w:sz w:val="24"/>
                <w:szCs w:val="24"/>
              </w:rPr>
            </w:pPr>
            <w:r w:rsidRPr="00C427B6">
              <w:rPr>
                <w:sz w:val="24"/>
                <w:szCs w:val="24"/>
              </w:rPr>
              <w:t>106</w:t>
            </w:r>
          </w:p>
        </w:tc>
        <w:tc>
          <w:tcPr>
            <w:tcW w:w="851" w:type="dxa"/>
            <w:tcBorders>
              <w:top w:val="nil"/>
              <w:left w:val="single" w:sz="4" w:space="0" w:color="000000"/>
              <w:bottom w:val="single" w:sz="4" w:space="0" w:color="000000"/>
              <w:right w:val="single" w:sz="4" w:space="0" w:color="000000"/>
            </w:tcBorders>
            <w:shd w:val="clear" w:color="auto" w:fill="FFFFFF" w:themeFill="background1"/>
            <w:vAlign w:val="center"/>
          </w:tcPr>
          <w:p w:rsidR="00C427B6" w:rsidRPr="00C427B6" w:rsidRDefault="00C427B6" w:rsidP="00C427B6">
            <w:pPr>
              <w:spacing w:line="257" w:lineRule="auto"/>
              <w:jc w:val="center"/>
              <w:rPr>
                <w:sz w:val="24"/>
                <w:szCs w:val="24"/>
              </w:rPr>
            </w:pPr>
            <w:r w:rsidRPr="00C427B6">
              <w:rPr>
                <w:sz w:val="24"/>
                <w:szCs w:val="24"/>
              </w:rPr>
              <w:t>72</w:t>
            </w:r>
          </w:p>
        </w:tc>
        <w:tc>
          <w:tcPr>
            <w:tcW w:w="1559" w:type="dxa"/>
            <w:tcBorders>
              <w:top w:val="nil"/>
              <w:left w:val="single" w:sz="4" w:space="0" w:color="000000"/>
              <w:bottom w:val="single" w:sz="4" w:space="0" w:color="000000"/>
              <w:right w:val="single" w:sz="4" w:space="0" w:color="000000"/>
            </w:tcBorders>
            <w:shd w:val="clear" w:color="auto" w:fill="FFFFFF" w:themeFill="background1"/>
            <w:vAlign w:val="center"/>
          </w:tcPr>
          <w:p w:rsidR="00C427B6" w:rsidRPr="00C427B6" w:rsidRDefault="00C427B6" w:rsidP="00C427B6">
            <w:pPr>
              <w:spacing w:line="257" w:lineRule="auto"/>
              <w:jc w:val="center"/>
              <w:rPr>
                <w:sz w:val="24"/>
                <w:szCs w:val="24"/>
              </w:rPr>
            </w:pPr>
            <w:r w:rsidRPr="00C427B6">
              <w:rPr>
                <w:sz w:val="24"/>
                <w:szCs w:val="24"/>
              </w:rPr>
              <w:t>318</w:t>
            </w:r>
          </w:p>
        </w:tc>
      </w:tr>
      <w:tr w:rsidR="00C427B6" w:rsidRPr="00C427B6" w:rsidTr="00C427B6">
        <w:trPr>
          <w:trHeight w:val="215"/>
        </w:trPr>
        <w:tc>
          <w:tcPr>
            <w:tcW w:w="4390" w:type="dxa"/>
            <w:tcBorders>
              <w:top w:val="nil"/>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7" w:lineRule="auto"/>
              <w:rPr>
                <w:sz w:val="24"/>
                <w:szCs w:val="24"/>
              </w:rPr>
            </w:pPr>
            <w:r w:rsidRPr="00C427B6">
              <w:rPr>
                <w:sz w:val="24"/>
                <w:szCs w:val="24"/>
              </w:rPr>
              <w:t>Particular</w:t>
            </w:r>
          </w:p>
        </w:tc>
        <w:tc>
          <w:tcPr>
            <w:tcW w:w="567"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7" w:lineRule="auto"/>
              <w:jc w:val="center"/>
              <w:rPr>
                <w:sz w:val="24"/>
                <w:szCs w:val="24"/>
              </w:rPr>
            </w:pPr>
            <w:r w:rsidRPr="00C427B6">
              <w:rPr>
                <w:sz w:val="24"/>
                <w:szCs w:val="24"/>
              </w:rPr>
              <w:t>0</w:t>
            </w:r>
          </w:p>
        </w:tc>
        <w:tc>
          <w:tcPr>
            <w:tcW w:w="708"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7" w:lineRule="auto"/>
              <w:jc w:val="center"/>
              <w:rPr>
                <w:sz w:val="24"/>
                <w:szCs w:val="24"/>
              </w:rPr>
            </w:pPr>
            <w:r w:rsidRPr="00C427B6">
              <w:rPr>
                <w:sz w:val="24"/>
                <w:szCs w:val="24"/>
              </w:rPr>
              <w:t>20</w:t>
            </w:r>
          </w:p>
        </w:tc>
        <w:tc>
          <w:tcPr>
            <w:tcW w:w="709"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7" w:lineRule="auto"/>
              <w:jc w:val="center"/>
              <w:rPr>
                <w:sz w:val="24"/>
                <w:szCs w:val="24"/>
              </w:rPr>
            </w:pPr>
            <w:r w:rsidRPr="00C427B6">
              <w:rPr>
                <w:sz w:val="24"/>
                <w:szCs w:val="24"/>
              </w:rPr>
              <w:t>6</w:t>
            </w:r>
          </w:p>
        </w:tc>
        <w:tc>
          <w:tcPr>
            <w:tcW w:w="851"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7" w:lineRule="auto"/>
              <w:jc w:val="center"/>
              <w:rPr>
                <w:sz w:val="24"/>
                <w:szCs w:val="24"/>
              </w:rPr>
            </w:pPr>
            <w:r w:rsidRPr="00C427B6">
              <w:rPr>
                <w:sz w:val="24"/>
                <w:szCs w:val="24"/>
              </w:rPr>
              <w:t>8</w:t>
            </w:r>
          </w:p>
        </w:tc>
        <w:tc>
          <w:tcPr>
            <w:tcW w:w="1559"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7" w:lineRule="auto"/>
              <w:jc w:val="center"/>
              <w:rPr>
                <w:sz w:val="24"/>
                <w:szCs w:val="24"/>
              </w:rPr>
            </w:pPr>
            <w:r w:rsidRPr="00C427B6">
              <w:rPr>
                <w:sz w:val="24"/>
                <w:szCs w:val="24"/>
              </w:rPr>
              <w:t>34</w:t>
            </w:r>
          </w:p>
        </w:tc>
      </w:tr>
      <w:tr w:rsidR="00C427B6" w:rsidRPr="00C427B6" w:rsidTr="00C427B6">
        <w:trPr>
          <w:trHeight w:val="215"/>
        </w:trPr>
        <w:tc>
          <w:tcPr>
            <w:tcW w:w="4390" w:type="dxa"/>
            <w:tcBorders>
              <w:top w:val="nil"/>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rPr>
                <w:sz w:val="24"/>
                <w:szCs w:val="24"/>
              </w:rPr>
            </w:pPr>
            <w:r w:rsidRPr="00C427B6">
              <w:rPr>
                <w:sz w:val="24"/>
                <w:szCs w:val="24"/>
              </w:rPr>
              <w:t>Entidades Departamentales</w:t>
            </w:r>
          </w:p>
        </w:tc>
        <w:tc>
          <w:tcPr>
            <w:tcW w:w="567"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3</w:t>
            </w:r>
          </w:p>
        </w:tc>
        <w:tc>
          <w:tcPr>
            <w:tcW w:w="708"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10</w:t>
            </w:r>
          </w:p>
        </w:tc>
        <w:tc>
          <w:tcPr>
            <w:tcW w:w="709"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9</w:t>
            </w:r>
          </w:p>
        </w:tc>
        <w:tc>
          <w:tcPr>
            <w:tcW w:w="851"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6</w:t>
            </w:r>
          </w:p>
        </w:tc>
        <w:tc>
          <w:tcPr>
            <w:tcW w:w="1559"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28</w:t>
            </w:r>
          </w:p>
        </w:tc>
      </w:tr>
      <w:tr w:rsidR="00C427B6" w:rsidRPr="00C427B6" w:rsidTr="00C427B6">
        <w:trPr>
          <w:trHeight w:val="215"/>
        </w:trPr>
        <w:tc>
          <w:tcPr>
            <w:tcW w:w="4390" w:type="dxa"/>
            <w:tcBorders>
              <w:top w:val="nil"/>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rPr>
                <w:sz w:val="24"/>
                <w:szCs w:val="24"/>
              </w:rPr>
            </w:pPr>
            <w:r w:rsidRPr="00C427B6">
              <w:rPr>
                <w:sz w:val="24"/>
                <w:szCs w:val="24"/>
              </w:rPr>
              <w:t>Empresas-Servicios Públicos Privados</w:t>
            </w:r>
          </w:p>
        </w:tc>
        <w:tc>
          <w:tcPr>
            <w:tcW w:w="567"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2</w:t>
            </w:r>
          </w:p>
        </w:tc>
        <w:tc>
          <w:tcPr>
            <w:tcW w:w="708"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9</w:t>
            </w:r>
          </w:p>
        </w:tc>
        <w:tc>
          <w:tcPr>
            <w:tcW w:w="709"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3</w:t>
            </w:r>
          </w:p>
        </w:tc>
        <w:tc>
          <w:tcPr>
            <w:tcW w:w="851"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5</w:t>
            </w:r>
          </w:p>
        </w:tc>
        <w:tc>
          <w:tcPr>
            <w:tcW w:w="1559"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19</w:t>
            </w:r>
          </w:p>
        </w:tc>
      </w:tr>
      <w:tr w:rsidR="00C427B6" w:rsidRPr="00C427B6" w:rsidTr="00C427B6">
        <w:trPr>
          <w:trHeight w:val="215"/>
        </w:trPr>
        <w:tc>
          <w:tcPr>
            <w:tcW w:w="4390" w:type="dxa"/>
            <w:tcBorders>
              <w:top w:val="nil"/>
              <w:left w:val="single" w:sz="4" w:space="0" w:color="000000"/>
              <w:bottom w:val="single" w:sz="4" w:space="0" w:color="auto"/>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rPr>
                <w:sz w:val="24"/>
                <w:szCs w:val="24"/>
              </w:rPr>
            </w:pPr>
            <w:r w:rsidRPr="00C427B6">
              <w:rPr>
                <w:sz w:val="24"/>
                <w:szCs w:val="24"/>
              </w:rPr>
              <w:t>ARL - Seguros</w:t>
            </w:r>
          </w:p>
        </w:tc>
        <w:tc>
          <w:tcPr>
            <w:tcW w:w="567" w:type="dxa"/>
            <w:tcBorders>
              <w:top w:val="nil"/>
              <w:left w:val="nil"/>
              <w:bottom w:val="single" w:sz="4" w:space="0" w:color="auto"/>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2</w:t>
            </w:r>
          </w:p>
        </w:tc>
        <w:tc>
          <w:tcPr>
            <w:tcW w:w="708" w:type="dxa"/>
            <w:tcBorders>
              <w:top w:val="nil"/>
              <w:left w:val="nil"/>
              <w:bottom w:val="single" w:sz="4" w:space="0" w:color="auto"/>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4</w:t>
            </w:r>
          </w:p>
        </w:tc>
        <w:tc>
          <w:tcPr>
            <w:tcW w:w="709" w:type="dxa"/>
            <w:tcBorders>
              <w:top w:val="nil"/>
              <w:left w:val="nil"/>
              <w:bottom w:val="single" w:sz="4" w:space="0" w:color="auto"/>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7</w:t>
            </w:r>
          </w:p>
        </w:tc>
        <w:tc>
          <w:tcPr>
            <w:tcW w:w="851" w:type="dxa"/>
            <w:tcBorders>
              <w:top w:val="nil"/>
              <w:left w:val="nil"/>
              <w:bottom w:val="single" w:sz="4" w:space="0" w:color="auto"/>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9</w:t>
            </w:r>
          </w:p>
        </w:tc>
        <w:tc>
          <w:tcPr>
            <w:tcW w:w="1559" w:type="dxa"/>
            <w:tcBorders>
              <w:top w:val="nil"/>
              <w:left w:val="nil"/>
              <w:bottom w:val="single" w:sz="4" w:space="0" w:color="auto"/>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22</w:t>
            </w:r>
          </w:p>
        </w:tc>
      </w:tr>
      <w:tr w:rsidR="00C427B6" w:rsidRPr="00C427B6" w:rsidTr="00C427B6">
        <w:trPr>
          <w:trHeight w:val="215"/>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rPr>
                <w:sz w:val="24"/>
                <w:szCs w:val="24"/>
              </w:rPr>
            </w:pPr>
            <w:r w:rsidRPr="00C427B6">
              <w:rPr>
                <w:sz w:val="24"/>
                <w:szCs w:val="24"/>
              </w:rPr>
              <w:t>Entes De Control</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15</w:t>
            </w:r>
          </w:p>
        </w:tc>
      </w:tr>
      <w:tr w:rsidR="00C427B6" w:rsidRPr="00C427B6" w:rsidTr="00C427B6">
        <w:trPr>
          <w:trHeight w:val="215"/>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rPr>
                <w:sz w:val="24"/>
                <w:szCs w:val="24"/>
              </w:rPr>
            </w:pPr>
            <w:r w:rsidRPr="00C427B6">
              <w:rPr>
                <w:sz w:val="24"/>
                <w:szCs w:val="24"/>
              </w:rPr>
              <w:t>Instituciones Educativas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10</w:t>
            </w:r>
          </w:p>
        </w:tc>
      </w:tr>
      <w:tr w:rsidR="00C427B6" w:rsidRPr="00C427B6" w:rsidTr="00C427B6">
        <w:trPr>
          <w:trHeight w:val="215"/>
        </w:trPr>
        <w:tc>
          <w:tcPr>
            <w:tcW w:w="4390" w:type="dxa"/>
            <w:tcBorders>
              <w:top w:val="single" w:sz="4" w:space="0" w:color="auto"/>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rPr>
                <w:sz w:val="24"/>
                <w:szCs w:val="24"/>
              </w:rPr>
            </w:pPr>
            <w:r w:rsidRPr="00C427B6">
              <w:rPr>
                <w:sz w:val="24"/>
                <w:szCs w:val="24"/>
              </w:rPr>
              <w:t>Ninguna</w:t>
            </w:r>
          </w:p>
        </w:tc>
        <w:tc>
          <w:tcPr>
            <w:tcW w:w="567" w:type="dxa"/>
            <w:tcBorders>
              <w:top w:val="single" w:sz="4" w:space="0" w:color="auto"/>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0</w:t>
            </w:r>
          </w:p>
        </w:tc>
        <w:tc>
          <w:tcPr>
            <w:tcW w:w="708" w:type="dxa"/>
            <w:tcBorders>
              <w:top w:val="single" w:sz="4" w:space="0" w:color="auto"/>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3</w:t>
            </w:r>
          </w:p>
        </w:tc>
        <w:tc>
          <w:tcPr>
            <w:tcW w:w="709" w:type="dxa"/>
            <w:tcBorders>
              <w:top w:val="single" w:sz="4" w:space="0" w:color="auto"/>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1</w:t>
            </w:r>
          </w:p>
        </w:tc>
        <w:tc>
          <w:tcPr>
            <w:tcW w:w="851" w:type="dxa"/>
            <w:tcBorders>
              <w:top w:val="single" w:sz="4" w:space="0" w:color="auto"/>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0</w:t>
            </w:r>
          </w:p>
        </w:tc>
        <w:tc>
          <w:tcPr>
            <w:tcW w:w="1559" w:type="dxa"/>
            <w:tcBorders>
              <w:top w:val="single" w:sz="4" w:space="0" w:color="auto"/>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4</w:t>
            </w:r>
          </w:p>
        </w:tc>
      </w:tr>
      <w:tr w:rsidR="00C427B6" w:rsidRPr="00C427B6" w:rsidTr="00C427B6">
        <w:trPr>
          <w:trHeight w:val="215"/>
        </w:trPr>
        <w:tc>
          <w:tcPr>
            <w:tcW w:w="4390" w:type="dxa"/>
            <w:tcBorders>
              <w:top w:val="nil"/>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rPr>
                <w:sz w:val="24"/>
                <w:szCs w:val="24"/>
              </w:rPr>
            </w:pPr>
            <w:r w:rsidRPr="00C427B6">
              <w:rPr>
                <w:sz w:val="24"/>
                <w:szCs w:val="24"/>
              </w:rPr>
              <w:t>No Diligenciado y/o No Aplica</w:t>
            </w:r>
          </w:p>
        </w:tc>
        <w:tc>
          <w:tcPr>
            <w:tcW w:w="567"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1</w:t>
            </w:r>
          </w:p>
        </w:tc>
        <w:tc>
          <w:tcPr>
            <w:tcW w:w="708"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3</w:t>
            </w:r>
          </w:p>
        </w:tc>
        <w:tc>
          <w:tcPr>
            <w:tcW w:w="709"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0</w:t>
            </w:r>
          </w:p>
        </w:tc>
        <w:tc>
          <w:tcPr>
            <w:tcW w:w="851"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0</w:t>
            </w:r>
          </w:p>
        </w:tc>
        <w:tc>
          <w:tcPr>
            <w:tcW w:w="1559"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4</w:t>
            </w:r>
          </w:p>
        </w:tc>
      </w:tr>
      <w:tr w:rsidR="00C427B6" w:rsidRPr="00C427B6" w:rsidTr="00C427B6">
        <w:trPr>
          <w:trHeight w:val="215"/>
        </w:trPr>
        <w:tc>
          <w:tcPr>
            <w:tcW w:w="4390" w:type="dxa"/>
            <w:tcBorders>
              <w:top w:val="nil"/>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rPr>
                <w:sz w:val="24"/>
                <w:szCs w:val="24"/>
              </w:rPr>
            </w:pPr>
            <w:r w:rsidRPr="00C427B6">
              <w:rPr>
                <w:sz w:val="24"/>
                <w:szCs w:val="24"/>
              </w:rPr>
              <w:t>Geriátricos</w:t>
            </w:r>
          </w:p>
        </w:tc>
        <w:tc>
          <w:tcPr>
            <w:tcW w:w="567"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1</w:t>
            </w:r>
          </w:p>
        </w:tc>
        <w:tc>
          <w:tcPr>
            <w:tcW w:w="708"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0</w:t>
            </w:r>
          </w:p>
        </w:tc>
        <w:tc>
          <w:tcPr>
            <w:tcW w:w="709"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2</w:t>
            </w:r>
          </w:p>
        </w:tc>
        <w:tc>
          <w:tcPr>
            <w:tcW w:w="851"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0</w:t>
            </w:r>
          </w:p>
        </w:tc>
        <w:tc>
          <w:tcPr>
            <w:tcW w:w="1559" w:type="dxa"/>
            <w:tcBorders>
              <w:top w:val="nil"/>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rsidR="00C427B6" w:rsidRPr="00C427B6" w:rsidRDefault="00C427B6" w:rsidP="00C427B6">
            <w:pPr>
              <w:spacing w:line="256" w:lineRule="auto"/>
              <w:jc w:val="center"/>
              <w:rPr>
                <w:sz w:val="24"/>
                <w:szCs w:val="24"/>
              </w:rPr>
            </w:pPr>
            <w:r w:rsidRPr="00C427B6">
              <w:rPr>
                <w:sz w:val="24"/>
                <w:szCs w:val="24"/>
              </w:rPr>
              <w:t>3</w:t>
            </w:r>
          </w:p>
        </w:tc>
      </w:tr>
      <w:tr w:rsidR="00C427B6" w:rsidRPr="00C427B6" w:rsidTr="00C427B6">
        <w:trPr>
          <w:trHeight w:val="215"/>
        </w:trPr>
        <w:tc>
          <w:tcPr>
            <w:tcW w:w="4390" w:type="dxa"/>
            <w:tcBorders>
              <w:top w:val="nil"/>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hideMark/>
          </w:tcPr>
          <w:p w:rsidR="00C427B6" w:rsidRPr="00C427B6" w:rsidRDefault="00C427B6" w:rsidP="00C427B6">
            <w:pPr>
              <w:spacing w:line="256" w:lineRule="auto"/>
              <w:jc w:val="center"/>
              <w:rPr>
                <w:b/>
                <w:sz w:val="24"/>
                <w:szCs w:val="24"/>
              </w:rPr>
            </w:pPr>
            <w:r w:rsidRPr="00C427B6">
              <w:rPr>
                <w:b/>
                <w:sz w:val="24"/>
                <w:szCs w:val="24"/>
              </w:rPr>
              <w:t>TOTAL GENERAL</w:t>
            </w:r>
          </w:p>
        </w:tc>
        <w:tc>
          <w:tcPr>
            <w:tcW w:w="567" w:type="dxa"/>
            <w:tcBorders>
              <w:top w:val="nil"/>
              <w:left w:val="nil"/>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hideMark/>
          </w:tcPr>
          <w:p w:rsidR="00C427B6" w:rsidRPr="00C427B6" w:rsidRDefault="00C427B6" w:rsidP="00C427B6">
            <w:pPr>
              <w:spacing w:line="256" w:lineRule="auto"/>
              <w:jc w:val="center"/>
              <w:rPr>
                <w:b/>
                <w:sz w:val="24"/>
                <w:szCs w:val="24"/>
              </w:rPr>
            </w:pPr>
            <w:r w:rsidRPr="00C427B6">
              <w:rPr>
                <w:b/>
                <w:sz w:val="24"/>
                <w:szCs w:val="24"/>
              </w:rPr>
              <w:t>620</w:t>
            </w:r>
          </w:p>
        </w:tc>
        <w:tc>
          <w:tcPr>
            <w:tcW w:w="708" w:type="dxa"/>
            <w:tcBorders>
              <w:top w:val="nil"/>
              <w:left w:val="nil"/>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hideMark/>
          </w:tcPr>
          <w:p w:rsidR="00C427B6" w:rsidRPr="00C427B6" w:rsidRDefault="00C427B6" w:rsidP="00C427B6">
            <w:pPr>
              <w:spacing w:line="256" w:lineRule="auto"/>
              <w:jc w:val="center"/>
              <w:rPr>
                <w:b/>
                <w:sz w:val="24"/>
                <w:szCs w:val="24"/>
              </w:rPr>
            </w:pPr>
            <w:r w:rsidRPr="00C427B6">
              <w:rPr>
                <w:b/>
                <w:sz w:val="24"/>
                <w:szCs w:val="24"/>
              </w:rPr>
              <w:t>784</w:t>
            </w:r>
          </w:p>
        </w:tc>
        <w:tc>
          <w:tcPr>
            <w:tcW w:w="709" w:type="dxa"/>
            <w:tcBorders>
              <w:top w:val="nil"/>
              <w:left w:val="nil"/>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hideMark/>
          </w:tcPr>
          <w:p w:rsidR="00C427B6" w:rsidRPr="00C427B6" w:rsidRDefault="00C427B6" w:rsidP="00C427B6">
            <w:pPr>
              <w:spacing w:line="256" w:lineRule="auto"/>
              <w:jc w:val="center"/>
              <w:rPr>
                <w:b/>
                <w:sz w:val="24"/>
                <w:szCs w:val="24"/>
              </w:rPr>
            </w:pPr>
            <w:r w:rsidRPr="00C427B6">
              <w:rPr>
                <w:b/>
                <w:sz w:val="24"/>
                <w:szCs w:val="24"/>
              </w:rPr>
              <w:t>827</w:t>
            </w:r>
          </w:p>
        </w:tc>
        <w:tc>
          <w:tcPr>
            <w:tcW w:w="851" w:type="dxa"/>
            <w:tcBorders>
              <w:top w:val="nil"/>
              <w:left w:val="nil"/>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hideMark/>
          </w:tcPr>
          <w:p w:rsidR="00C427B6" w:rsidRPr="00C427B6" w:rsidRDefault="00C427B6" w:rsidP="00C427B6">
            <w:pPr>
              <w:spacing w:line="256" w:lineRule="auto"/>
              <w:jc w:val="center"/>
              <w:rPr>
                <w:b/>
                <w:sz w:val="24"/>
                <w:szCs w:val="24"/>
              </w:rPr>
            </w:pPr>
            <w:r w:rsidRPr="00C427B6">
              <w:rPr>
                <w:b/>
                <w:sz w:val="24"/>
                <w:szCs w:val="24"/>
              </w:rPr>
              <w:t>619</w:t>
            </w:r>
          </w:p>
        </w:tc>
        <w:tc>
          <w:tcPr>
            <w:tcW w:w="1559" w:type="dxa"/>
            <w:tcBorders>
              <w:top w:val="nil"/>
              <w:left w:val="nil"/>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hideMark/>
          </w:tcPr>
          <w:p w:rsidR="00C427B6" w:rsidRPr="00C427B6" w:rsidRDefault="00C427B6" w:rsidP="00C427B6">
            <w:pPr>
              <w:spacing w:line="256" w:lineRule="auto"/>
              <w:jc w:val="center"/>
              <w:rPr>
                <w:b/>
                <w:sz w:val="24"/>
                <w:szCs w:val="24"/>
              </w:rPr>
            </w:pPr>
            <w:r w:rsidRPr="00C427B6">
              <w:rPr>
                <w:b/>
                <w:sz w:val="24"/>
                <w:szCs w:val="24"/>
              </w:rPr>
              <w:t>2850</w:t>
            </w:r>
          </w:p>
        </w:tc>
      </w:tr>
    </w:tbl>
    <w:p w:rsidR="00C427B6" w:rsidRDefault="00C427B6" w:rsidP="00C427B6">
      <w:pPr>
        <w:spacing w:before="120" w:after="120" w:line="276" w:lineRule="auto"/>
        <w:jc w:val="both"/>
        <w:rPr>
          <w:sz w:val="24"/>
        </w:rPr>
      </w:pPr>
      <w:r w:rsidRPr="00284D8A">
        <w:rPr>
          <w:b/>
        </w:rPr>
        <w:t>Fuente:</w:t>
      </w:r>
      <w:r w:rsidRPr="00284D8A">
        <w:t xml:space="preserve"> Dirección Operativa de Ministerio Público, Promoción y Defensa de los </w:t>
      </w:r>
      <w:r w:rsidR="00153441">
        <w:t>Derechos Humanos</w:t>
      </w:r>
      <w:r w:rsidRPr="00284D8A">
        <w:t xml:space="preserve"> – Personería Municipal de Santiago de Cali año 2016</w:t>
      </w:r>
      <w:r w:rsidRPr="00284D8A">
        <w:rPr>
          <w:sz w:val="24"/>
        </w:rPr>
        <w:t>.</w:t>
      </w:r>
    </w:p>
    <w:p w:rsidR="009E35C9" w:rsidRPr="00E57285" w:rsidRDefault="009E35C9" w:rsidP="00D522B4">
      <w:pPr>
        <w:numPr>
          <w:ilvl w:val="3"/>
          <w:numId w:val="13"/>
        </w:numPr>
        <w:jc w:val="both"/>
        <w:rPr>
          <w:b/>
          <w:sz w:val="24"/>
        </w:rPr>
      </w:pPr>
      <w:r w:rsidRPr="00E57285">
        <w:rPr>
          <w:b/>
          <w:sz w:val="24"/>
        </w:rPr>
        <w:t xml:space="preserve">DETALLE DE LAS ENTIDADES CON MAYOR NÚMERO DE REQUERIMIENTOS DE ENERO A </w:t>
      </w:r>
      <w:r w:rsidR="004F7BCA">
        <w:rPr>
          <w:b/>
          <w:sz w:val="24"/>
        </w:rPr>
        <w:t>DICIEMBRE</w:t>
      </w:r>
      <w:r w:rsidRPr="00E57285">
        <w:rPr>
          <w:b/>
          <w:sz w:val="24"/>
        </w:rPr>
        <w:t xml:space="preserve"> 30 DE 2016</w:t>
      </w:r>
    </w:p>
    <w:p w:rsidR="009E35C9" w:rsidRPr="00D522B4" w:rsidRDefault="009E35C9" w:rsidP="00D522B4">
      <w:pPr>
        <w:numPr>
          <w:ilvl w:val="4"/>
          <w:numId w:val="13"/>
        </w:numPr>
        <w:spacing w:before="120" w:after="120" w:line="276" w:lineRule="auto"/>
        <w:jc w:val="both"/>
        <w:rPr>
          <w:b/>
          <w:sz w:val="24"/>
        </w:rPr>
      </w:pPr>
      <w:r w:rsidRPr="00D522B4">
        <w:rPr>
          <w:b/>
          <w:sz w:val="24"/>
        </w:rPr>
        <w:t>ENTIDADES PROMOTORAS DE SALUD – EPS:</w:t>
      </w:r>
    </w:p>
    <w:p w:rsidR="009E35C9" w:rsidRPr="009E35C9" w:rsidRDefault="009E35C9" w:rsidP="009E35C9">
      <w:pPr>
        <w:spacing w:before="120" w:after="120" w:line="276" w:lineRule="auto"/>
        <w:jc w:val="both"/>
        <w:rPr>
          <w:sz w:val="24"/>
        </w:rPr>
      </w:pPr>
      <w:r w:rsidRPr="009E35C9">
        <w:rPr>
          <w:sz w:val="24"/>
        </w:rPr>
        <w:t xml:space="preserve">Se encuentra que entre durante el periodo de </w:t>
      </w:r>
      <w:r w:rsidR="008C0683">
        <w:rPr>
          <w:sz w:val="24"/>
        </w:rPr>
        <w:t xml:space="preserve">enero a </w:t>
      </w:r>
      <w:r w:rsidR="004F7BCA">
        <w:rPr>
          <w:sz w:val="24"/>
        </w:rPr>
        <w:t>diciembre</w:t>
      </w:r>
      <w:r w:rsidRPr="009E35C9">
        <w:rPr>
          <w:sz w:val="24"/>
        </w:rPr>
        <w:t xml:space="preserve"> 30 de 2016 la mayor vulneración es dada por las Entidades Promotoras de Salud - EPS – con 1.682 casos, (58.94%), sobre el total de quejas recibidas por diferentes motivos en este mismo periodo (2.850), dentro de los cuales figura Emssanar como la que más infringe este Derecho con 343 casos (20.41%), seguida de Cafesalud con 335 casos (19.91%), Coosalud con 204 casos (12.14%), Servicio Occidental de Salud S.O.S. con 150 casos (8.92%), Nueva Eps con 139 casos (8.27%), y Coomeva con  125 casos (7.44%).</w:t>
      </w:r>
    </w:p>
    <w:p w:rsidR="009E35C9" w:rsidRPr="009E35C9" w:rsidRDefault="009E35C9" w:rsidP="009E35C9">
      <w:pPr>
        <w:spacing w:before="120" w:after="120" w:line="276" w:lineRule="auto"/>
        <w:jc w:val="both"/>
        <w:rPr>
          <w:sz w:val="24"/>
        </w:rPr>
      </w:pPr>
      <w:r w:rsidRPr="009E35C9">
        <w:rPr>
          <w:sz w:val="24"/>
        </w:rPr>
        <w:t xml:space="preserve">Las </w:t>
      </w:r>
      <w:r w:rsidR="008C0683">
        <w:rPr>
          <w:sz w:val="24"/>
        </w:rPr>
        <w:t>E</w:t>
      </w:r>
      <w:r w:rsidRPr="009E35C9">
        <w:rPr>
          <w:sz w:val="24"/>
        </w:rPr>
        <w:t xml:space="preserve">ntidades Promotoras de Salud han resultado como la mayor Entidad vulneradora de derecho en Salud de los Usuarios que llegan al Centro para la Transparencias, tendencia que sigue en aumento como se observa en la siguiente tabla, como lo es para la EPS Emssanar la cual a corte de </w:t>
      </w:r>
      <w:r w:rsidR="004F7BCA">
        <w:rPr>
          <w:sz w:val="24"/>
        </w:rPr>
        <w:t>Diciembre</w:t>
      </w:r>
      <w:r w:rsidRPr="009E35C9">
        <w:rPr>
          <w:sz w:val="24"/>
        </w:rPr>
        <w:t xml:space="preserve"> 30 de 2015 se registraron 379 solicitudes y para el corte de </w:t>
      </w:r>
      <w:r w:rsidR="004F7BCA">
        <w:rPr>
          <w:sz w:val="24"/>
        </w:rPr>
        <w:t>Diciembre</w:t>
      </w:r>
      <w:r w:rsidRPr="009E35C9">
        <w:rPr>
          <w:sz w:val="24"/>
        </w:rPr>
        <w:t xml:space="preserve"> 30 de 2016 se recibieron 343, una disminución del 9.49%, este año se incrementó </w:t>
      </w:r>
      <w:r w:rsidRPr="009E35C9">
        <w:rPr>
          <w:sz w:val="24"/>
        </w:rPr>
        <w:lastRenderedPageBreak/>
        <w:t xml:space="preserve">de manera exorbitante la EPS Cafesalud con un 89.25% debido a que el año pasado a corte </w:t>
      </w:r>
      <w:r w:rsidR="004F7BCA">
        <w:rPr>
          <w:sz w:val="24"/>
        </w:rPr>
        <w:t>Diciembre</w:t>
      </w:r>
      <w:r w:rsidRPr="009E35C9">
        <w:rPr>
          <w:sz w:val="24"/>
        </w:rPr>
        <w:t xml:space="preserve"> 30 de 2015 se registraron 36 solicitudes y este año a corte </w:t>
      </w:r>
      <w:r w:rsidR="004F7BCA">
        <w:rPr>
          <w:sz w:val="24"/>
        </w:rPr>
        <w:t>Diciembre</w:t>
      </w:r>
      <w:r w:rsidRPr="009E35C9">
        <w:rPr>
          <w:sz w:val="24"/>
        </w:rPr>
        <w:t xml:space="preserve"> 30 de 2016 se registraron 335 solicitudes.</w:t>
      </w:r>
    </w:p>
    <w:p w:rsidR="009E35C9" w:rsidRDefault="009E35C9" w:rsidP="009E35C9">
      <w:pPr>
        <w:spacing w:before="120" w:after="120" w:line="276" w:lineRule="auto"/>
        <w:jc w:val="both"/>
        <w:rPr>
          <w:sz w:val="24"/>
        </w:rPr>
      </w:pPr>
      <w:r w:rsidRPr="00107AC9">
        <w:rPr>
          <w:b/>
          <w:sz w:val="24"/>
        </w:rPr>
        <w:t>Tabla No.14:</w:t>
      </w:r>
      <w:r w:rsidRPr="009E35C9">
        <w:rPr>
          <w:sz w:val="24"/>
        </w:rPr>
        <w:t xml:space="preserve"> ESPECIFICACIÓN DE LAS EPS DE ENERO A </w:t>
      </w:r>
      <w:r w:rsidR="004F7BCA">
        <w:rPr>
          <w:sz w:val="24"/>
        </w:rPr>
        <w:t>DICIEMBRE</w:t>
      </w:r>
      <w:r w:rsidRPr="009E35C9">
        <w:rPr>
          <w:sz w:val="24"/>
        </w:rPr>
        <w:t xml:space="preserve"> 30 DE 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85"/>
        <w:gridCol w:w="708"/>
        <w:gridCol w:w="709"/>
        <w:gridCol w:w="851"/>
        <w:gridCol w:w="567"/>
        <w:gridCol w:w="1511"/>
      </w:tblGrid>
      <w:tr w:rsidR="009E35C9" w:rsidRPr="009E35C9" w:rsidTr="009E35C9">
        <w:trPr>
          <w:trHeight w:val="150"/>
          <w:jc w:val="center"/>
        </w:trPr>
        <w:tc>
          <w:tcPr>
            <w:tcW w:w="4385" w:type="dxa"/>
            <w:vMerge w:val="restart"/>
            <w:shd w:val="clear" w:color="auto" w:fill="D9D9D9"/>
            <w:tcMar>
              <w:top w:w="0" w:type="dxa"/>
              <w:left w:w="70" w:type="dxa"/>
              <w:bottom w:w="0" w:type="dxa"/>
              <w:right w:w="70" w:type="dxa"/>
            </w:tcMar>
            <w:vAlign w:val="center"/>
          </w:tcPr>
          <w:p w:rsidR="009E35C9" w:rsidRPr="009E35C9" w:rsidRDefault="009E35C9" w:rsidP="009E35C9">
            <w:pPr>
              <w:spacing w:line="256" w:lineRule="auto"/>
              <w:jc w:val="center"/>
              <w:rPr>
                <w:b/>
                <w:sz w:val="24"/>
                <w:szCs w:val="24"/>
              </w:rPr>
            </w:pPr>
            <w:r w:rsidRPr="009E35C9">
              <w:rPr>
                <w:b/>
                <w:sz w:val="24"/>
                <w:szCs w:val="24"/>
              </w:rPr>
              <w:t>ENTIDAD INVOLUCRADA</w:t>
            </w:r>
          </w:p>
        </w:tc>
        <w:tc>
          <w:tcPr>
            <w:tcW w:w="2835" w:type="dxa"/>
            <w:gridSpan w:val="4"/>
            <w:shd w:val="clear" w:color="auto" w:fill="D9D9D9"/>
            <w:tcMar>
              <w:top w:w="0" w:type="dxa"/>
              <w:left w:w="70" w:type="dxa"/>
              <w:bottom w:w="0" w:type="dxa"/>
              <w:right w:w="70" w:type="dxa"/>
            </w:tcMar>
            <w:vAlign w:val="center"/>
          </w:tcPr>
          <w:p w:rsidR="009E35C9" w:rsidRPr="009E35C9" w:rsidRDefault="009E35C9" w:rsidP="009E35C9">
            <w:pPr>
              <w:spacing w:line="256" w:lineRule="auto"/>
              <w:jc w:val="center"/>
              <w:rPr>
                <w:b/>
                <w:sz w:val="24"/>
                <w:szCs w:val="24"/>
              </w:rPr>
            </w:pPr>
            <w:r w:rsidRPr="009E35C9">
              <w:rPr>
                <w:b/>
                <w:sz w:val="24"/>
                <w:szCs w:val="24"/>
              </w:rPr>
              <w:t>TRIMESTRE</w:t>
            </w:r>
          </w:p>
        </w:tc>
        <w:tc>
          <w:tcPr>
            <w:tcW w:w="1511" w:type="dxa"/>
            <w:vMerge w:val="restart"/>
            <w:shd w:val="clear" w:color="auto" w:fill="D9D9D9"/>
            <w:tcMar>
              <w:top w:w="0" w:type="dxa"/>
              <w:left w:w="70" w:type="dxa"/>
              <w:bottom w:w="0" w:type="dxa"/>
              <w:right w:w="70" w:type="dxa"/>
            </w:tcMar>
            <w:vAlign w:val="center"/>
          </w:tcPr>
          <w:p w:rsidR="009E35C9" w:rsidRPr="009E35C9" w:rsidRDefault="009E35C9" w:rsidP="009E35C9">
            <w:pPr>
              <w:spacing w:line="256" w:lineRule="auto"/>
              <w:jc w:val="center"/>
              <w:rPr>
                <w:b/>
                <w:sz w:val="24"/>
                <w:szCs w:val="24"/>
              </w:rPr>
            </w:pPr>
            <w:r w:rsidRPr="009E35C9">
              <w:rPr>
                <w:b/>
                <w:sz w:val="24"/>
                <w:szCs w:val="24"/>
              </w:rPr>
              <w:t>TOTAL</w:t>
            </w:r>
          </w:p>
        </w:tc>
      </w:tr>
      <w:tr w:rsidR="009E35C9" w:rsidRPr="009E35C9" w:rsidTr="009E35C9">
        <w:trPr>
          <w:trHeight w:val="77"/>
          <w:jc w:val="center"/>
        </w:trPr>
        <w:tc>
          <w:tcPr>
            <w:tcW w:w="4385" w:type="dxa"/>
            <w:vMerge/>
            <w:shd w:val="clear" w:color="auto" w:fill="D9D9D9"/>
            <w:tcMar>
              <w:top w:w="0" w:type="dxa"/>
              <w:left w:w="70" w:type="dxa"/>
              <w:bottom w:w="0" w:type="dxa"/>
              <w:right w:w="70" w:type="dxa"/>
            </w:tcMar>
            <w:vAlign w:val="center"/>
            <w:hideMark/>
          </w:tcPr>
          <w:p w:rsidR="009E35C9" w:rsidRPr="009E35C9" w:rsidRDefault="009E35C9">
            <w:pPr>
              <w:spacing w:line="256" w:lineRule="auto"/>
              <w:rPr>
                <w:sz w:val="24"/>
                <w:szCs w:val="24"/>
              </w:rPr>
            </w:pPr>
          </w:p>
        </w:tc>
        <w:tc>
          <w:tcPr>
            <w:tcW w:w="708" w:type="dxa"/>
            <w:shd w:val="clear" w:color="auto" w:fill="D9D9D9"/>
            <w:tcMar>
              <w:top w:w="0" w:type="dxa"/>
              <w:left w:w="70" w:type="dxa"/>
              <w:bottom w:w="0" w:type="dxa"/>
              <w:right w:w="70" w:type="dxa"/>
            </w:tcMar>
            <w:vAlign w:val="center"/>
            <w:hideMark/>
          </w:tcPr>
          <w:p w:rsidR="009E35C9" w:rsidRPr="009E35C9" w:rsidRDefault="009E35C9" w:rsidP="009E35C9">
            <w:pPr>
              <w:spacing w:line="256" w:lineRule="auto"/>
              <w:jc w:val="center"/>
              <w:rPr>
                <w:b/>
                <w:sz w:val="24"/>
                <w:szCs w:val="24"/>
              </w:rPr>
            </w:pPr>
            <w:r w:rsidRPr="009E35C9">
              <w:rPr>
                <w:b/>
                <w:sz w:val="24"/>
                <w:szCs w:val="24"/>
              </w:rPr>
              <w:t>I</w:t>
            </w:r>
          </w:p>
        </w:tc>
        <w:tc>
          <w:tcPr>
            <w:tcW w:w="709" w:type="dxa"/>
            <w:shd w:val="clear" w:color="auto" w:fill="D9D9D9"/>
            <w:tcMar>
              <w:top w:w="0" w:type="dxa"/>
              <w:left w:w="70" w:type="dxa"/>
              <w:bottom w:w="0" w:type="dxa"/>
              <w:right w:w="70" w:type="dxa"/>
            </w:tcMar>
            <w:vAlign w:val="center"/>
            <w:hideMark/>
          </w:tcPr>
          <w:p w:rsidR="009E35C9" w:rsidRPr="009E35C9" w:rsidRDefault="009E35C9" w:rsidP="009E35C9">
            <w:pPr>
              <w:spacing w:line="256" w:lineRule="auto"/>
              <w:jc w:val="center"/>
              <w:rPr>
                <w:b/>
                <w:sz w:val="24"/>
                <w:szCs w:val="24"/>
              </w:rPr>
            </w:pPr>
            <w:r w:rsidRPr="009E35C9">
              <w:rPr>
                <w:b/>
                <w:sz w:val="24"/>
                <w:szCs w:val="24"/>
              </w:rPr>
              <w:t>II</w:t>
            </w:r>
          </w:p>
        </w:tc>
        <w:tc>
          <w:tcPr>
            <w:tcW w:w="851" w:type="dxa"/>
            <w:shd w:val="clear" w:color="auto" w:fill="D9D9D9"/>
            <w:tcMar>
              <w:top w:w="0" w:type="dxa"/>
              <w:left w:w="70" w:type="dxa"/>
              <w:bottom w:w="0" w:type="dxa"/>
              <w:right w:w="70" w:type="dxa"/>
            </w:tcMar>
            <w:vAlign w:val="center"/>
            <w:hideMark/>
          </w:tcPr>
          <w:p w:rsidR="009E35C9" w:rsidRPr="009E35C9" w:rsidRDefault="009E35C9" w:rsidP="009E35C9">
            <w:pPr>
              <w:spacing w:line="256" w:lineRule="auto"/>
              <w:jc w:val="center"/>
              <w:rPr>
                <w:b/>
                <w:sz w:val="24"/>
                <w:szCs w:val="24"/>
              </w:rPr>
            </w:pPr>
            <w:r w:rsidRPr="009E35C9">
              <w:rPr>
                <w:b/>
                <w:sz w:val="24"/>
                <w:szCs w:val="24"/>
              </w:rPr>
              <w:t>III</w:t>
            </w:r>
          </w:p>
        </w:tc>
        <w:tc>
          <w:tcPr>
            <w:tcW w:w="567" w:type="dxa"/>
            <w:shd w:val="clear" w:color="auto" w:fill="D9D9D9"/>
            <w:tcMar>
              <w:top w:w="0" w:type="dxa"/>
              <w:left w:w="70" w:type="dxa"/>
              <w:bottom w:w="0" w:type="dxa"/>
              <w:right w:w="70" w:type="dxa"/>
            </w:tcMar>
            <w:vAlign w:val="center"/>
            <w:hideMark/>
          </w:tcPr>
          <w:p w:rsidR="009E35C9" w:rsidRPr="009E35C9" w:rsidRDefault="009E35C9" w:rsidP="009E35C9">
            <w:pPr>
              <w:spacing w:line="256" w:lineRule="auto"/>
              <w:jc w:val="center"/>
              <w:rPr>
                <w:b/>
                <w:sz w:val="24"/>
                <w:szCs w:val="24"/>
              </w:rPr>
            </w:pPr>
            <w:r w:rsidRPr="009E35C9">
              <w:rPr>
                <w:b/>
                <w:sz w:val="24"/>
                <w:szCs w:val="24"/>
              </w:rPr>
              <w:t>IV</w:t>
            </w:r>
          </w:p>
        </w:tc>
        <w:tc>
          <w:tcPr>
            <w:tcW w:w="1511" w:type="dxa"/>
            <w:vMerge/>
            <w:shd w:val="clear" w:color="auto" w:fill="D9D9D9"/>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p>
        </w:tc>
      </w:tr>
      <w:tr w:rsidR="009E35C9" w:rsidRPr="009E35C9" w:rsidTr="009E35C9">
        <w:trPr>
          <w:trHeight w:val="268"/>
          <w:jc w:val="center"/>
        </w:trPr>
        <w:tc>
          <w:tcPr>
            <w:tcW w:w="4385" w:type="dxa"/>
            <w:tcMar>
              <w:top w:w="0" w:type="dxa"/>
              <w:left w:w="70" w:type="dxa"/>
              <w:bottom w:w="0" w:type="dxa"/>
              <w:right w:w="70" w:type="dxa"/>
            </w:tcMar>
            <w:vAlign w:val="center"/>
          </w:tcPr>
          <w:p w:rsidR="009E35C9" w:rsidRPr="009E35C9" w:rsidRDefault="009E35C9" w:rsidP="009E35C9">
            <w:pPr>
              <w:spacing w:line="256" w:lineRule="auto"/>
              <w:rPr>
                <w:sz w:val="24"/>
                <w:szCs w:val="24"/>
              </w:rPr>
            </w:pPr>
            <w:r w:rsidRPr="009E35C9">
              <w:rPr>
                <w:sz w:val="24"/>
                <w:szCs w:val="24"/>
              </w:rPr>
              <w:t xml:space="preserve">EPS - Entidades Promotoras </w:t>
            </w:r>
            <w:r>
              <w:rPr>
                <w:sz w:val="24"/>
                <w:szCs w:val="24"/>
              </w:rPr>
              <w:t>de</w:t>
            </w:r>
            <w:r w:rsidRPr="009E35C9">
              <w:rPr>
                <w:sz w:val="24"/>
                <w:szCs w:val="24"/>
              </w:rPr>
              <w:t xml:space="preserve"> Salud</w:t>
            </w:r>
          </w:p>
        </w:tc>
        <w:tc>
          <w:tcPr>
            <w:tcW w:w="708" w:type="dxa"/>
            <w:tcMar>
              <w:top w:w="0" w:type="dxa"/>
              <w:left w:w="70" w:type="dxa"/>
              <w:bottom w:w="0" w:type="dxa"/>
              <w:right w:w="70" w:type="dxa"/>
            </w:tcMar>
            <w:vAlign w:val="center"/>
          </w:tcPr>
          <w:p w:rsidR="009E35C9" w:rsidRPr="009E35C9" w:rsidRDefault="009E35C9" w:rsidP="009E35C9">
            <w:pPr>
              <w:spacing w:line="256" w:lineRule="auto"/>
              <w:jc w:val="center"/>
              <w:rPr>
                <w:sz w:val="24"/>
                <w:szCs w:val="24"/>
              </w:rPr>
            </w:pPr>
            <w:r w:rsidRPr="009E35C9">
              <w:rPr>
                <w:sz w:val="24"/>
                <w:szCs w:val="24"/>
              </w:rPr>
              <w:t>370</w:t>
            </w:r>
          </w:p>
        </w:tc>
        <w:tc>
          <w:tcPr>
            <w:tcW w:w="709" w:type="dxa"/>
            <w:tcMar>
              <w:top w:w="0" w:type="dxa"/>
              <w:left w:w="70" w:type="dxa"/>
              <w:bottom w:w="0" w:type="dxa"/>
              <w:right w:w="70" w:type="dxa"/>
            </w:tcMar>
            <w:vAlign w:val="center"/>
          </w:tcPr>
          <w:p w:rsidR="009E35C9" w:rsidRPr="009E35C9" w:rsidRDefault="009E35C9" w:rsidP="009E35C9">
            <w:pPr>
              <w:spacing w:line="256" w:lineRule="auto"/>
              <w:jc w:val="center"/>
              <w:rPr>
                <w:sz w:val="24"/>
                <w:szCs w:val="24"/>
              </w:rPr>
            </w:pPr>
            <w:r w:rsidRPr="009E35C9">
              <w:rPr>
                <w:sz w:val="24"/>
                <w:szCs w:val="24"/>
              </w:rPr>
              <w:t>448</w:t>
            </w:r>
          </w:p>
        </w:tc>
        <w:tc>
          <w:tcPr>
            <w:tcW w:w="851" w:type="dxa"/>
            <w:shd w:val="clear" w:color="auto" w:fill="F2F2F2"/>
            <w:tcMar>
              <w:top w:w="0" w:type="dxa"/>
              <w:left w:w="70" w:type="dxa"/>
              <w:bottom w:w="0" w:type="dxa"/>
              <w:right w:w="70" w:type="dxa"/>
            </w:tcMar>
            <w:vAlign w:val="center"/>
          </w:tcPr>
          <w:p w:rsidR="009E35C9" w:rsidRPr="009E35C9" w:rsidRDefault="009E35C9" w:rsidP="009E35C9">
            <w:pPr>
              <w:spacing w:line="256" w:lineRule="auto"/>
              <w:jc w:val="center"/>
              <w:rPr>
                <w:sz w:val="24"/>
                <w:szCs w:val="24"/>
              </w:rPr>
            </w:pPr>
            <w:r w:rsidRPr="009E35C9">
              <w:rPr>
                <w:sz w:val="24"/>
                <w:szCs w:val="24"/>
              </w:rPr>
              <w:t>501</w:t>
            </w:r>
          </w:p>
        </w:tc>
        <w:tc>
          <w:tcPr>
            <w:tcW w:w="567" w:type="dxa"/>
            <w:shd w:val="clear" w:color="auto" w:fill="F2F2F2"/>
            <w:tcMar>
              <w:top w:w="0" w:type="dxa"/>
              <w:left w:w="70" w:type="dxa"/>
              <w:bottom w:w="0" w:type="dxa"/>
              <w:right w:w="70" w:type="dxa"/>
            </w:tcMar>
            <w:vAlign w:val="center"/>
          </w:tcPr>
          <w:p w:rsidR="009E35C9" w:rsidRPr="009E35C9" w:rsidRDefault="009E35C9" w:rsidP="009E35C9">
            <w:pPr>
              <w:spacing w:line="256" w:lineRule="auto"/>
              <w:jc w:val="center"/>
              <w:rPr>
                <w:sz w:val="24"/>
                <w:szCs w:val="24"/>
              </w:rPr>
            </w:pPr>
            <w:r w:rsidRPr="009E35C9">
              <w:rPr>
                <w:sz w:val="24"/>
                <w:szCs w:val="24"/>
              </w:rPr>
              <w:t>363</w:t>
            </w:r>
          </w:p>
        </w:tc>
        <w:tc>
          <w:tcPr>
            <w:tcW w:w="1511" w:type="dxa"/>
            <w:shd w:val="clear" w:color="auto" w:fill="F2F2F2"/>
            <w:tcMar>
              <w:top w:w="0" w:type="dxa"/>
              <w:left w:w="70" w:type="dxa"/>
              <w:bottom w:w="0" w:type="dxa"/>
              <w:right w:w="70" w:type="dxa"/>
            </w:tcMar>
            <w:vAlign w:val="center"/>
          </w:tcPr>
          <w:p w:rsidR="009E35C9" w:rsidRPr="009E35C9" w:rsidRDefault="009E35C9" w:rsidP="009E35C9">
            <w:pPr>
              <w:spacing w:line="256" w:lineRule="auto"/>
              <w:jc w:val="center"/>
              <w:rPr>
                <w:sz w:val="24"/>
                <w:szCs w:val="24"/>
              </w:rPr>
            </w:pPr>
            <w:r w:rsidRPr="009E35C9">
              <w:rPr>
                <w:sz w:val="24"/>
                <w:szCs w:val="24"/>
              </w:rPr>
              <w:t>1682</w:t>
            </w:r>
          </w:p>
        </w:tc>
      </w:tr>
      <w:tr w:rsidR="009E35C9" w:rsidRPr="009E35C9" w:rsidTr="009E35C9">
        <w:trPr>
          <w:trHeight w:val="268"/>
          <w:jc w:val="center"/>
        </w:trPr>
        <w:tc>
          <w:tcPr>
            <w:tcW w:w="4385" w:type="dxa"/>
            <w:tcMar>
              <w:top w:w="0" w:type="dxa"/>
              <w:left w:w="70" w:type="dxa"/>
              <w:bottom w:w="0" w:type="dxa"/>
              <w:right w:w="70" w:type="dxa"/>
            </w:tcMar>
            <w:vAlign w:val="center"/>
            <w:hideMark/>
          </w:tcPr>
          <w:p w:rsidR="009E35C9" w:rsidRPr="009E35C9" w:rsidRDefault="009E35C9" w:rsidP="009E35C9">
            <w:pPr>
              <w:spacing w:line="256" w:lineRule="auto"/>
              <w:rPr>
                <w:sz w:val="24"/>
                <w:szCs w:val="24"/>
              </w:rPr>
            </w:pPr>
            <w:r w:rsidRPr="009E35C9">
              <w:rPr>
                <w:sz w:val="24"/>
                <w:szCs w:val="24"/>
              </w:rPr>
              <w:t xml:space="preserve">Cafesalud </w:t>
            </w:r>
          </w:p>
        </w:tc>
        <w:tc>
          <w:tcPr>
            <w:tcW w:w="708"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43</w:t>
            </w:r>
          </w:p>
        </w:tc>
        <w:tc>
          <w:tcPr>
            <w:tcW w:w="709"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95</w:t>
            </w:r>
          </w:p>
        </w:tc>
        <w:tc>
          <w:tcPr>
            <w:tcW w:w="85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122</w:t>
            </w:r>
          </w:p>
        </w:tc>
        <w:tc>
          <w:tcPr>
            <w:tcW w:w="567"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75</w:t>
            </w:r>
          </w:p>
        </w:tc>
        <w:tc>
          <w:tcPr>
            <w:tcW w:w="151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335</w:t>
            </w:r>
          </w:p>
        </w:tc>
      </w:tr>
      <w:tr w:rsidR="009E35C9" w:rsidRPr="009E35C9" w:rsidTr="009E35C9">
        <w:trPr>
          <w:trHeight w:val="234"/>
          <w:jc w:val="center"/>
        </w:trPr>
        <w:tc>
          <w:tcPr>
            <w:tcW w:w="4385" w:type="dxa"/>
            <w:tcMar>
              <w:top w:w="0" w:type="dxa"/>
              <w:left w:w="70" w:type="dxa"/>
              <w:bottom w:w="0" w:type="dxa"/>
              <w:right w:w="70" w:type="dxa"/>
            </w:tcMar>
            <w:vAlign w:val="center"/>
            <w:hideMark/>
          </w:tcPr>
          <w:p w:rsidR="009E35C9" w:rsidRPr="009E35C9" w:rsidRDefault="009E35C9" w:rsidP="009E35C9">
            <w:pPr>
              <w:spacing w:line="256" w:lineRule="auto"/>
              <w:rPr>
                <w:sz w:val="24"/>
                <w:szCs w:val="24"/>
              </w:rPr>
            </w:pPr>
            <w:r w:rsidRPr="009E35C9">
              <w:rPr>
                <w:sz w:val="24"/>
                <w:szCs w:val="24"/>
              </w:rPr>
              <w:t>Emssanar</w:t>
            </w:r>
          </w:p>
        </w:tc>
        <w:tc>
          <w:tcPr>
            <w:tcW w:w="708"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95</w:t>
            </w:r>
          </w:p>
        </w:tc>
        <w:tc>
          <w:tcPr>
            <w:tcW w:w="709"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88</w:t>
            </w:r>
          </w:p>
        </w:tc>
        <w:tc>
          <w:tcPr>
            <w:tcW w:w="85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93</w:t>
            </w:r>
          </w:p>
        </w:tc>
        <w:tc>
          <w:tcPr>
            <w:tcW w:w="567"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67</w:t>
            </w:r>
          </w:p>
        </w:tc>
        <w:tc>
          <w:tcPr>
            <w:tcW w:w="151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343</w:t>
            </w:r>
          </w:p>
        </w:tc>
      </w:tr>
      <w:tr w:rsidR="009E35C9" w:rsidRPr="009E35C9" w:rsidTr="009E35C9">
        <w:trPr>
          <w:trHeight w:val="67"/>
          <w:jc w:val="center"/>
        </w:trPr>
        <w:tc>
          <w:tcPr>
            <w:tcW w:w="4385" w:type="dxa"/>
            <w:tcMar>
              <w:top w:w="0" w:type="dxa"/>
              <w:left w:w="70" w:type="dxa"/>
              <w:bottom w:w="0" w:type="dxa"/>
              <w:right w:w="70" w:type="dxa"/>
            </w:tcMar>
            <w:vAlign w:val="center"/>
            <w:hideMark/>
          </w:tcPr>
          <w:p w:rsidR="009E35C9" w:rsidRPr="009E35C9" w:rsidRDefault="009E35C9" w:rsidP="009E35C9">
            <w:pPr>
              <w:spacing w:line="256" w:lineRule="auto"/>
              <w:rPr>
                <w:sz w:val="24"/>
                <w:szCs w:val="24"/>
              </w:rPr>
            </w:pPr>
            <w:r w:rsidRPr="009E35C9">
              <w:rPr>
                <w:sz w:val="24"/>
                <w:szCs w:val="24"/>
              </w:rPr>
              <w:t>Nueva Eps</w:t>
            </w:r>
          </w:p>
        </w:tc>
        <w:tc>
          <w:tcPr>
            <w:tcW w:w="708"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28</w:t>
            </w:r>
          </w:p>
        </w:tc>
        <w:tc>
          <w:tcPr>
            <w:tcW w:w="709"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43</w:t>
            </w:r>
          </w:p>
        </w:tc>
        <w:tc>
          <w:tcPr>
            <w:tcW w:w="85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45</w:t>
            </w:r>
          </w:p>
        </w:tc>
        <w:tc>
          <w:tcPr>
            <w:tcW w:w="567"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23</w:t>
            </w:r>
          </w:p>
        </w:tc>
        <w:tc>
          <w:tcPr>
            <w:tcW w:w="151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139</w:t>
            </w:r>
          </w:p>
        </w:tc>
      </w:tr>
      <w:tr w:rsidR="009E35C9" w:rsidRPr="009E35C9" w:rsidTr="009E35C9">
        <w:trPr>
          <w:trHeight w:val="77"/>
          <w:jc w:val="center"/>
        </w:trPr>
        <w:tc>
          <w:tcPr>
            <w:tcW w:w="4385" w:type="dxa"/>
            <w:tcMar>
              <w:top w:w="0" w:type="dxa"/>
              <w:left w:w="70" w:type="dxa"/>
              <w:bottom w:w="0" w:type="dxa"/>
              <w:right w:w="70" w:type="dxa"/>
            </w:tcMar>
            <w:vAlign w:val="center"/>
            <w:hideMark/>
          </w:tcPr>
          <w:p w:rsidR="009E35C9" w:rsidRPr="009E35C9" w:rsidRDefault="009E35C9" w:rsidP="009E35C9">
            <w:pPr>
              <w:spacing w:line="256" w:lineRule="auto"/>
              <w:rPr>
                <w:sz w:val="24"/>
                <w:szCs w:val="24"/>
              </w:rPr>
            </w:pPr>
            <w:r w:rsidRPr="009E35C9">
              <w:rPr>
                <w:sz w:val="24"/>
                <w:szCs w:val="24"/>
              </w:rPr>
              <w:t xml:space="preserve">Servicio Occidental De Salud </w:t>
            </w:r>
          </w:p>
        </w:tc>
        <w:tc>
          <w:tcPr>
            <w:tcW w:w="708"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26</w:t>
            </w:r>
          </w:p>
        </w:tc>
        <w:tc>
          <w:tcPr>
            <w:tcW w:w="709"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45</w:t>
            </w:r>
          </w:p>
        </w:tc>
        <w:tc>
          <w:tcPr>
            <w:tcW w:w="85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38</w:t>
            </w:r>
          </w:p>
        </w:tc>
        <w:tc>
          <w:tcPr>
            <w:tcW w:w="567"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41</w:t>
            </w:r>
          </w:p>
        </w:tc>
        <w:tc>
          <w:tcPr>
            <w:tcW w:w="151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150</w:t>
            </w:r>
          </w:p>
        </w:tc>
      </w:tr>
      <w:tr w:rsidR="009E35C9" w:rsidRPr="009E35C9" w:rsidTr="009E35C9">
        <w:trPr>
          <w:trHeight w:val="300"/>
          <w:jc w:val="center"/>
        </w:trPr>
        <w:tc>
          <w:tcPr>
            <w:tcW w:w="4385" w:type="dxa"/>
            <w:tcMar>
              <w:top w:w="0" w:type="dxa"/>
              <w:left w:w="70" w:type="dxa"/>
              <w:bottom w:w="0" w:type="dxa"/>
              <w:right w:w="70" w:type="dxa"/>
            </w:tcMar>
            <w:vAlign w:val="center"/>
            <w:hideMark/>
          </w:tcPr>
          <w:p w:rsidR="009E35C9" w:rsidRPr="009E35C9" w:rsidRDefault="009E35C9" w:rsidP="009E35C9">
            <w:pPr>
              <w:spacing w:line="256" w:lineRule="auto"/>
              <w:rPr>
                <w:sz w:val="24"/>
                <w:szCs w:val="24"/>
              </w:rPr>
            </w:pPr>
            <w:r w:rsidRPr="009E35C9">
              <w:rPr>
                <w:sz w:val="24"/>
                <w:szCs w:val="24"/>
              </w:rPr>
              <w:t xml:space="preserve">Coosalud </w:t>
            </w:r>
          </w:p>
        </w:tc>
        <w:tc>
          <w:tcPr>
            <w:tcW w:w="708"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71</w:t>
            </w:r>
          </w:p>
        </w:tc>
        <w:tc>
          <w:tcPr>
            <w:tcW w:w="709"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38</w:t>
            </w:r>
          </w:p>
        </w:tc>
        <w:tc>
          <w:tcPr>
            <w:tcW w:w="85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45</w:t>
            </w:r>
          </w:p>
        </w:tc>
        <w:tc>
          <w:tcPr>
            <w:tcW w:w="567"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50</w:t>
            </w:r>
          </w:p>
        </w:tc>
        <w:tc>
          <w:tcPr>
            <w:tcW w:w="151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204</w:t>
            </w:r>
          </w:p>
        </w:tc>
      </w:tr>
      <w:tr w:rsidR="009E35C9" w:rsidRPr="009E35C9" w:rsidTr="009E35C9">
        <w:trPr>
          <w:trHeight w:val="120"/>
          <w:jc w:val="center"/>
        </w:trPr>
        <w:tc>
          <w:tcPr>
            <w:tcW w:w="4385" w:type="dxa"/>
            <w:tcMar>
              <w:top w:w="0" w:type="dxa"/>
              <w:left w:w="70" w:type="dxa"/>
              <w:bottom w:w="0" w:type="dxa"/>
              <w:right w:w="70" w:type="dxa"/>
            </w:tcMar>
            <w:vAlign w:val="center"/>
            <w:hideMark/>
          </w:tcPr>
          <w:p w:rsidR="009E35C9" w:rsidRPr="009E35C9" w:rsidRDefault="009E35C9" w:rsidP="009E35C9">
            <w:pPr>
              <w:spacing w:line="256" w:lineRule="auto"/>
              <w:rPr>
                <w:sz w:val="24"/>
                <w:szCs w:val="24"/>
              </w:rPr>
            </w:pPr>
            <w:r w:rsidRPr="009E35C9">
              <w:rPr>
                <w:sz w:val="24"/>
                <w:szCs w:val="24"/>
              </w:rPr>
              <w:t>Coomeva</w:t>
            </w:r>
          </w:p>
        </w:tc>
        <w:tc>
          <w:tcPr>
            <w:tcW w:w="708"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33</w:t>
            </w:r>
          </w:p>
        </w:tc>
        <w:tc>
          <w:tcPr>
            <w:tcW w:w="709"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31</w:t>
            </w:r>
          </w:p>
        </w:tc>
        <w:tc>
          <w:tcPr>
            <w:tcW w:w="85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35</w:t>
            </w:r>
          </w:p>
        </w:tc>
        <w:tc>
          <w:tcPr>
            <w:tcW w:w="567"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26</w:t>
            </w:r>
          </w:p>
        </w:tc>
        <w:tc>
          <w:tcPr>
            <w:tcW w:w="151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125</w:t>
            </w:r>
          </w:p>
        </w:tc>
      </w:tr>
      <w:tr w:rsidR="009E35C9" w:rsidRPr="009E35C9" w:rsidTr="009E35C9">
        <w:trPr>
          <w:trHeight w:val="83"/>
          <w:jc w:val="center"/>
        </w:trPr>
        <w:tc>
          <w:tcPr>
            <w:tcW w:w="4385" w:type="dxa"/>
            <w:tcMar>
              <w:top w:w="0" w:type="dxa"/>
              <w:left w:w="70" w:type="dxa"/>
              <w:bottom w:w="0" w:type="dxa"/>
              <w:right w:w="70" w:type="dxa"/>
            </w:tcMar>
            <w:vAlign w:val="center"/>
            <w:hideMark/>
          </w:tcPr>
          <w:p w:rsidR="009E35C9" w:rsidRPr="009E35C9" w:rsidRDefault="009E35C9" w:rsidP="009E35C9">
            <w:pPr>
              <w:spacing w:line="256" w:lineRule="auto"/>
              <w:rPr>
                <w:sz w:val="24"/>
                <w:szCs w:val="24"/>
              </w:rPr>
            </w:pPr>
            <w:r w:rsidRPr="009E35C9">
              <w:rPr>
                <w:sz w:val="24"/>
                <w:szCs w:val="24"/>
              </w:rPr>
              <w:t xml:space="preserve">Comfenalco </w:t>
            </w:r>
          </w:p>
        </w:tc>
        <w:tc>
          <w:tcPr>
            <w:tcW w:w="708"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25</w:t>
            </w:r>
          </w:p>
        </w:tc>
        <w:tc>
          <w:tcPr>
            <w:tcW w:w="709"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23</w:t>
            </w:r>
          </w:p>
        </w:tc>
        <w:tc>
          <w:tcPr>
            <w:tcW w:w="85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40</w:t>
            </w:r>
          </w:p>
        </w:tc>
        <w:tc>
          <w:tcPr>
            <w:tcW w:w="567"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19</w:t>
            </w:r>
          </w:p>
        </w:tc>
        <w:tc>
          <w:tcPr>
            <w:tcW w:w="151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107</w:t>
            </w:r>
          </w:p>
        </w:tc>
      </w:tr>
      <w:tr w:rsidR="009E35C9" w:rsidRPr="009E35C9" w:rsidTr="009E35C9">
        <w:trPr>
          <w:trHeight w:val="200"/>
          <w:jc w:val="center"/>
        </w:trPr>
        <w:tc>
          <w:tcPr>
            <w:tcW w:w="4385" w:type="dxa"/>
            <w:tcMar>
              <w:top w:w="0" w:type="dxa"/>
              <w:left w:w="70" w:type="dxa"/>
              <w:bottom w:w="0" w:type="dxa"/>
              <w:right w:w="70" w:type="dxa"/>
            </w:tcMar>
            <w:vAlign w:val="center"/>
            <w:hideMark/>
          </w:tcPr>
          <w:p w:rsidR="009E35C9" w:rsidRPr="009E35C9" w:rsidRDefault="009E35C9" w:rsidP="009E35C9">
            <w:pPr>
              <w:spacing w:line="256" w:lineRule="auto"/>
              <w:rPr>
                <w:sz w:val="24"/>
                <w:szCs w:val="24"/>
              </w:rPr>
            </w:pPr>
            <w:r w:rsidRPr="009E35C9">
              <w:rPr>
                <w:sz w:val="24"/>
                <w:szCs w:val="24"/>
              </w:rPr>
              <w:t xml:space="preserve">Saludtotal </w:t>
            </w:r>
          </w:p>
        </w:tc>
        <w:tc>
          <w:tcPr>
            <w:tcW w:w="708"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4</w:t>
            </w:r>
          </w:p>
        </w:tc>
        <w:tc>
          <w:tcPr>
            <w:tcW w:w="709"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16</w:t>
            </w:r>
          </w:p>
        </w:tc>
        <w:tc>
          <w:tcPr>
            <w:tcW w:w="85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16</w:t>
            </w:r>
          </w:p>
        </w:tc>
        <w:tc>
          <w:tcPr>
            <w:tcW w:w="567"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15</w:t>
            </w:r>
          </w:p>
        </w:tc>
        <w:tc>
          <w:tcPr>
            <w:tcW w:w="151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51</w:t>
            </w:r>
          </w:p>
        </w:tc>
      </w:tr>
      <w:tr w:rsidR="009E35C9" w:rsidRPr="009E35C9" w:rsidTr="009E35C9">
        <w:trPr>
          <w:trHeight w:val="162"/>
          <w:jc w:val="center"/>
        </w:trPr>
        <w:tc>
          <w:tcPr>
            <w:tcW w:w="4385" w:type="dxa"/>
            <w:tcMar>
              <w:top w:w="0" w:type="dxa"/>
              <w:left w:w="70" w:type="dxa"/>
              <w:bottom w:w="0" w:type="dxa"/>
              <w:right w:w="70" w:type="dxa"/>
            </w:tcMar>
            <w:vAlign w:val="center"/>
            <w:hideMark/>
          </w:tcPr>
          <w:p w:rsidR="009E35C9" w:rsidRPr="009E35C9" w:rsidRDefault="009E35C9" w:rsidP="009E35C9">
            <w:pPr>
              <w:spacing w:line="256" w:lineRule="auto"/>
              <w:rPr>
                <w:sz w:val="24"/>
                <w:szCs w:val="24"/>
              </w:rPr>
            </w:pPr>
            <w:r w:rsidRPr="009E35C9">
              <w:rPr>
                <w:sz w:val="24"/>
                <w:szCs w:val="24"/>
              </w:rPr>
              <w:t xml:space="preserve">Asmet Salud </w:t>
            </w:r>
          </w:p>
        </w:tc>
        <w:tc>
          <w:tcPr>
            <w:tcW w:w="708"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9</w:t>
            </w:r>
          </w:p>
        </w:tc>
        <w:tc>
          <w:tcPr>
            <w:tcW w:w="709"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15</w:t>
            </w:r>
          </w:p>
        </w:tc>
        <w:tc>
          <w:tcPr>
            <w:tcW w:w="85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14</w:t>
            </w:r>
          </w:p>
        </w:tc>
        <w:tc>
          <w:tcPr>
            <w:tcW w:w="567"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8</w:t>
            </w:r>
          </w:p>
        </w:tc>
        <w:tc>
          <w:tcPr>
            <w:tcW w:w="151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46</w:t>
            </w:r>
          </w:p>
        </w:tc>
      </w:tr>
      <w:tr w:rsidR="009E35C9" w:rsidRPr="009E35C9" w:rsidTr="009E35C9">
        <w:trPr>
          <w:trHeight w:val="138"/>
          <w:jc w:val="center"/>
        </w:trPr>
        <w:tc>
          <w:tcPr>
            <w:tcW w:w="4385" w:type="dxa"/>
            <w:tcMar>
              <w:top w:w="0" w:type="dxa"/>
              <w:left w:w="70" w:type="dxa"/>
              <w:bottom w:w="0" w:type="dxa"/>
              <w:right w:w="70" w:type="dxa"/>
            </w:tcMar>
            <w:vAlign w:val="center"/>
            <w:hideMark/>
          </w:tcPr>
          <w:p w:rsidR="009E35C9" w:rsidRPr="009E35C9" w:rsidRDefault="009E35C9" w:rsidP="009E35C9">
            <w:pPr>
              <w:spacing w:line="256" w:lineRule="auto"/>
              <w:rPr>
                <w:sz w:val="24"/>
                <w:szCs w:val="24"/>
              </w:rPr>
            </w:pPr>
            <w:r w:rsidRPr="009E35C9">
              <w:rPr>
                <w:sz w:val="24"/>
                <w:szCs w:val="24"/>
              </w:rPr>
              <w:t xml:space="preserve">Sanitas </w:t>
            </w:r>
          </w:p>
        </w:tc>
        <w:tc>
          <w:tcPr>
            <w:tcW w:w="708"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6</w:t>
            </w:r>
          </w:p>
        </w:tc>
        <w:tc>
          <w:tcPr>
            <w:tcW w:w="709"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10</w:t>
            </w:r>
          </w:p>
        </w:tc>
        <w:tc>
          <w:tcPr>
            <w:tcW w:w="85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9</w:t>
            </w:r>
          </w:p>
        </w:tc>
        <w:tc>
          <w:tcPr>
            <w:tcW w:w="567"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2</w:t>
            </w:r>
          </w:p>
        </w:tc>
        <w:tc>
          <w:tcPr>
            <w:tcW w:w="151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27</w:t>
            </w:r>
          </w:p>
        </w:tc>
      </w:tr>
      <w:tr w:rsidR="009E35C9" w:rsidRPr="009E35C9" w:rsidTr="009E35C9">
        <w:trPr>
          <w:trHeight w:val="252"/>
          <w:jc w:val="center"/>
        </w:trPr>
        <w:tc>
          <w:tcPr>
            <w:tcW w:w="4385" w:type="dxa"/>
            <w:tcMar>
              <w:top w:w="0" w:type="dxa"/>
              <w:left w:w="70" w:type="dxa"/>
              <w:bottom w:w="0" w:type="dxa"/>
              <w:right w:w="70" w:type="dxa"/>
            </w:tcMar>
            <w:vAlign w:val="center"/>
            <w:hideMark/>
          </w:tcPr>
          <w:p w:rsidR="009E35C9" w:rsidRPr="009E35C9" w:rsidRDefault="009E35C9" w:rsidP="009E35C9">
            <w:pPr>
              <w:spacing w:line="256" w:lineRule="auto"/>
              <w:rPr>
                <w:sz w:val="24"/>
                <w:szCs w:val="24"/>
              </w:rPr>
            </w:pPr>
            <w:r w:rsidRPr="009E35C9">
              <w:rPr>
                <w:sz w:val="24"/>
                <w:szCs w:val="24"/>
              </w:rPr>
              <w:t xml:space="preserve">Cosmitet </w:t>
            </w:r>
          </w:p>
        </w:tc>
        <w:tc>
          <w:tcPr>
            <w:tcW w:w="708"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5</w:t>
            </w:r>
          </w:p>
        </w:tc>
        <w:tc>
          <w:tcPr>
            <w:tcW w:w="709"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11</w:t>
            </w:r>
          </w:p>
        </w:tc>
        <w:tc>
          <w:tcPr>
            <w:tcW w:w="85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7</w:t>
            </w:r>
          </w:p>
        </w:tc>
        <w:tc>
          <w:tcPr>
            <w:tcW w:w="567"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5</w:t>
            </w:r>
          </w:p>
        </w:tc>
        <w:tc>
          <w:tcPr>
            <w:tcW w:w="151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28</w:t>
            </w:r>
          </w:p>
        </w:tc>
      </w:tr>
      <w:tr w:rsidR="009E35C9" w:rsidRPr="009E35C9" w:rsidTr="009E35C9">
        <w:trPr>
          <w:trHeight w:val="73"/>
          <w:jc w:val="center"/>
        </w:trPr>
        <w:tc>
          <w:tcPr>
            <w:tcW w:w="4385" w:type="dxa"/>
            <w:tcMar>
              <w:top w:w="0" w:type="dxa"/>
              <w:left w:w="70" w:type="dxa"/>
              <w:bottom w:w="0" w:type="dxa"/>
              <w:right w:w="70" w:type="dxa"/>
            </w:tcMar>
            <w:vAlign w:val="center"/>
            <w:hideMark/>
          </w:tcPr>
          <w:p w:rsidR="009E35C9" w:rsidRPr="009E35C9" w:rsidRDefault="009E35C9" w:rsidP="009E35C9">
            <w:pPr>
              <w:spacing w:line="256" w:lineRule="auto"/>
              <w:rPr>
                <w:sz w:val="24"/>
                <w:szCs w:val="24"/>
              </w:rPr>
            </w:pPr>
            <w:r w:rsidRPr="009E35C9">
              <w:rPr>
                <w:sz w:val="24"/>
                <w:szCs w:val="24"/>
              </w:rPr>
              <w:t xml:space="preserve">Otra, </w:t>
            </w:r>
            <w:r w:rsidR="00153441">
              <w:rPr>
                <w:sz w:val="24"/>
                <w:szCs w:val="24"/>
              </w:rPr>
              <w:t>¿</w:t>
            </w:r>
            <w:r w:rsidRPr="009E35C9">
              <w:rPr>
                <w:sz w:val="24"/>
                <w:szCs w:val="24"/>
              </w:rPr>
              <w:t>Cuál?</w:t>
            </w:r>
          </w:p>
        </w:tc>
        <w:tc>
          <w:tcPr>
            <w:tcW w:w="708"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0</w:t>
            </w:r>
          </w:p>
        </w:tc>
        <w:tc>
          <w:tcPr>
            <w:tcW w:w="709"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10</w:t>
            </w:r>
          </w:p>
        </w:tc>
        <w:tc>
          <w:tcPr>
            <w:tcW w:w="85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6</w:t>
            </w:r>
          </w:p>
        </w:tc>
        <w:tc>
          <w:tcPr>
            <w:tcW w:w="567"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2</w:t>
            </w:r>
          </w:p>
        </w:tc>
        <w:tc>
          <w:tcPr>
            <w:tcW w:w="151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18</w:t>
            </w:r>
          </w:p>
        </w:tc>
      </w:tr>
      <w:tr w:rsidR="009E35C9" w:rsidRPr="009E35C9" w:rsidTr="009E35C9">
        <w:trPr>
          <w:trHeight w:val="259"/>
          <w:jc w:val="center"/>
        </w:trPr>
        <w:tc>
          <w:tcPr>
            <w:tcW w:w="4385" w:type="dxa"/>
            <w:tcMar>
              <w:top w:w="0" w:type="dxa"/>
              <w:left w:w="70" w:type="dxa"/>
              <w:bottom w:w="0" w:type="dxa"/>
              <w:right w:w="70" w:type="dxa"/>
            </w:tcMar>
            <w:vAlign w:val="center"/>
            <w:hideMark/>
          </w:tcPr>
          <w:p w:rsidR="009E35C9" w:rsidRPr="009E35C9" w:rsidRDefault="009E35C9" w:rsidP="009E35C9">
            <w:pPr>
              <w:spacing w:line="256" w:lineRule="auto"/>
              <w:rPr>
                <w:sz w:val="24"/>
                <w:szCs w:val="24"/>
              </w:rPr>
            </w:pPr>
            <w:r w:rsidRPr="009E35C9">
              <w:rPr>
                <w:sz w:val="24"/>
                <w:szCs w:val="24"/>
              </w:rPr>
              <w:t>Sanidad Militar</w:t>
            </w:r>
          </w:p>
        </w:tc>
        <w:tc>
          <w:tcPr>
            <w:tcW w:w="708"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1</w:t>
            </w:r>
          </w:p>
        </w:tc>
        <w:tc>
          <w:tcPr>
            <w:tcW w:w="709"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7</w:t>
            </w:r>
          </w:p>
        </w:tc>
        <w:tc>
          <w:tcPr>
            <w:tcW w:w="85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8</w:t>
            </w:r>
          </w:p>
        </w:tc>
        <w:tc>
          <w:tcPr>
            <w:tcW w:w="567"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7</w:t>
            </w:r>
          </w:p>
        </w:tc>
        <w:tc>
          <w:tcPr>
            <w:tcW w:w="151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23</w:t>
            </w:r>
          </w:p>
        </w:tc>
      </w:tr>
      <w:tr w:rsidR="009E35C9" w:rsidRPr="009E35C9" w:rsidTr="009E35C9">
        <w:trPr>
          <w:trHeight w:val="67"/>
          <w:jc w:val="center"/>
        </w:trPr>
        <w:tc>
          <w:tcPr>
            <w:tcW w:w="4385" w:type="dxa"/>
            <w:tcMar>
              <w:top w:w="0" w:type="dxa"/>
              <w:left w:w="70" w:type="dxa"/>
              <w:bottom w:w="0" w:type="dxa"/>
              <w:right w:w="70" w:type="dxa"/>
            </w:tcMar>
            <w:vAlign w:val="center"/>
            <w:hideMark/>
          </w:tcPr>
          <w:p w:rsidR="009E35C9" w:rsidRPr="009E35C9" w:rsidRDefault="009E35C9" w:rsidP="009E35C9">
            <w:pPr>
              <w:spacing w:line="256" w:lineRule="auto"/>
              <w:rPr>
                <w:sz w:val="24"/>
                <w:szCs w:val="24"/>
              </w:rPr>
            </w:pPr>
            <w:r w:rsidRPr="009E35C9">
              <w:rPr>
                <w:sz w:val="24"/>
                <w:szCs w:val="24"/>
              </w:rPr>
              <w:t xml:space="preserve">Suramérica </w:t>
            </w:r>
          </w:p>
        </w:tc>
        <w:tc>
          <w:tcPr>
            <w:tcW w:w="708"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5</w:t>
            </w:r>
          </w:p>
        </w:tc>
        <w:tc>
          <w:tcPr>
            <w:tcW w:w="709"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6</w:t>
            </w:r>
          </w:p>
        </w:tc>
        <w:tc>
          <w:tcPr>
            <w:tcW w:w="85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7</w:t>
            </w:r>
          </w:p>
        </w:tc>
        <w:tc>
          <w:tcPr>
            <w:tcW w:w="567"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9</w:t>
            </w:r>
          </w:p>
        </w:tc>
        <w:tc>
          <w:tcPr>
            <w:tcW w:w="151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27</w:t>
            </w:r>
          </w:p>
        </w:tc>
      </w:tr>
      <w:tr w:rsidR="009E35C9" w:rsidRPr="009E35C9" w:rsidTr="009E35C9">
        <w:trPr>
          <w:trHeight w:val="117"/>
          <w:jc w:val="center"/>
        </w:trPr>
        <w:tc>
          <w:tcPr>
            <w:tcW w:w="4385" w:type="dxa"/>
            <w:tcMar>
              <w:top w:w="0" w:type="dxa"/>
              <w:left w:w="70" w:type="dxa"/>
              <w:bottom w:w="0" w:type="dxa"/>
              <w:right w:w="70" w:type="dxa"/>
            </w:tcMar>
            <w:vAlign w:val="center"/>
            <w:hideMark/>
          </w:tcPr>
          <w:p w:rsidR="009E35C9" w:rsidRPr="009E35C9" w:rsidRDefault="009E35C9" w:rsidP="009E35C9">
            <w:pPr>
              <w:spacing w:line="256" w:lineRule="auto"/>
              <w:rPr>
                <w:sz w:val="24"/>
                <w:szCs w:val="24"/>
              </w:rPr>
            </w:pPr>
            <w:r w:rsidRPr="009E35C9">
              <w:rPr>
                <w:sz w:val="24"/>
                <w:szCs w:val="24"/>
              </w:rPr>
              <w:t>Cruz Blanca</w:t>
            </w:r>
          </w:p>
        </w:tc>
        <w:tc>
          <w:tcPr>
            <w:tcW w:w="708"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9</w:t>
            </w:r>
          </w:p>
        </w:tc>
        <w:tc>
          <w:tcPr>
            <w:tcW w:w="709"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5</w:t>
            </w:r>
          </w:p>
        </w:tc>
        <w:tc>
          <w:tcPr>
            <w:tcW w:w="85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5</w:t>
            </w:r>
          </w:p>
        </w:tc>
        <w:tc>
          <w:tcPr>
            <w:tcW w:w="567"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2</w:t>
            </w:r>
          </w:p>
        </w:tc>
        <w:tc>
          <w:tcPr>
            <w:tcW w:w="151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21</w:t>
            </w:r>
          </w:p>
        </w:tc>
      </w:tr>
      <w:tr w:rsidR="009E35C9" w:rsidRPr="009E35C9" w:rsidTr="009E35C9">
        <w:trPr>
          <w:trHeight w:val="67"/>
          <w:jc w:val="center"/>
        </w:trPr>
        <w:tc>
          <w:tcPr>
            <w:tcW w:w="4385" w:type="dxa"/>
            <w:tcMar>
              <w:top w:w="0" w:type="dxa"/>
              <w:left w:w="70" w:type="dxa"/>
              <w:bottom w:w="0" w:type="dxa"/>
              <w:right w:w="70" w:type="dxa"/>
            </w:tcMar>
            <w:vAlign w:val="center"/>
            <w:hideMark/>
          </w:tcPr>
          <w:p w:rsidR="009E35C9" w:rsidRPr="009E35C9" w:rsidRDefault="009E35C9" w:rsidP="009E35C9">
            <w:pPr>
              <w:spacing w:line="256" w:lineRule="auto"/>
              <w:rPr>
                <w:sz w:val="24"/>
                <w:szCs w:val="24"/>
              </w:rPr>
            </w:pPr>
            <w:r w:rsidRPr="009E35C9">
              <w:rPr>
                <w:sz w:val="24"/>
                <w:szCs w:val="24"/>
              </w:rPr>
              <w:t>Policlínica</w:t>
            </w:r>
          </w:p>
        </w:tc>
        <w:tc>
          <w:tcPr>
            <w:tcW w:w="708"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3</w:t>
            </w:r>
          </w:p>
        </w:tc>
        <w:tc>
          <w:tcPr>
            <w:tcW w:w="709"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2</w:t>
            </w:r>
          </w:p>
        </w:tc>
        <w:tc>
          <w:tcPr>
            <w:tcW w:w="85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3</w:t>
            </w:r>
          </w:p>
        </w:tc>
        <w:tc>
          <w:tcPr>
            <w:tcW w:w="567"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6</w:t>
            </w:r>
          </w:p>
        </w:tc>
        <w:tc>
          <w:tcPr>
            <w:tcW w:w="151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14</w:t>
            </w:r>
          </w:p>
        </w:tc>
      </w:tr>
      <w:tr w:rsidR="009E35C9" w:rsidRPr="009E35C9" w:rsidTr="009E35C9">
        <w:trPr>
          <w:trHeight w:val="225"/>
          <w:jc w:val="center"/>
        </w:trPr>
        <w:tc>
          <w:tcPr>
            <w:tcW w:w="4385" w:type="dxa"/>
            <w:tcMar>
              <w:top w:w="0" w:type="dxa"/>
              <w:left w:w="70" w:type="dxa"/>
              <w:bottom w:w="0" w:type="dxa"/>
              <w:right w:w="70" w:type="dxa"/>
            </w:tcMar>
            <w:vAlign w:val="center"/>
            <w:hideMark/>
          </w:tcPr>
          <w:p w:rsidR="009E35C9" w:rsidRPr="009E35C9" w:rsidRDefault="009E35C9" w:rsidP="009E35C9">
            <w:pPr>
              <w:spacing w:line="256" w:lineRule="auto"/>
              <w:rPr>
                <w:sz w:val="24"/>
                <w:szCs w:val="24"/>
              </w:rPr>
            </w:pPr>
            <w:r w:rsidRPr="009E35C9">
              <w:rPr>
                <w:sz w:val="24"/>
                <w:szCs w:val="24"/>
              </w:rPr>
              <w:t>Famisanar</w:t>
            </w:r>
          </w:p>
        </w:tc>
        <w:tc>
          <w:tcPr>
            <w:tcW w:w="708"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0</w:t>
            </w:r>
          </w:p>
        </w:tc>
        <w:tc>
          <w:tcPr>
            <w:tcW w:w="709"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0</w:t>
            </w:r>
          </w:p>
        </w:tc>
        <w:tc>
          <w:tcPr>
            <w:tcW w:w="85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4</w:t>
            </w:r>
          </w:p>
        </w:tc>
        <w:tc>
          <w:tcPr>
            <w:tcW w:w="567"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0</w:t>
            </w:r>
          </w:p>
        </w:tc>
        <w:tc>
          <w:tcPr>
            <w:tcW w:w="151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4</w:t>
            </w:r>
          </w:p>
        </w:tc>
      </w:tr>
      <w:tr w:rsidR="009E35C9" w:rsidRPr="009E35C9" w:rsidTr="009E35C9">
        <w:trPr>
          <w:trHeight w:val="188"/>
          <w:jc w:val="center"/>
        </w:trPr>
        <w:tc>
          <w:tcPr>
            <w:tcW w:w="4385" w:type="dxa"/>
            <w:tcMar>
              <w:top w:w="0" w:type="dxa"/>
              <w:left w:w="70" w:type="dxa"/>
              <w:bottom w:w="0" w:type="dxa"/>
              <w:right w:w="70" w:type="dxa"/>
            </w:tcMar>
            <w:vAlign w:val="center"/>
            <w:hideMark/>
          </w:tcPr>
          <w:p w:rsidR="009E35C9" w:rsidRPr="009E35C9" w:rsidRDefault="009E35C9" w:rsidP="009E35C9">
            <w:pPr>
              <w:spacing w:line="256" w:lineRule="auto"/>
              <w:rPr>
                <w:sz w:val="24"/>
                <w:szCs w:val="24"/>
              </w:rPr>
            </w:pPr>
            <w:r w:rsidRPr="009E35C9">
              <w:rPr>
                <w:sz w:val="24"/>
                <w:szCs w:val="24"/>
              </w:rPr>
              <w:t>AIC - Asociación Indígena Del Cauca</w:t>
            </w:r>
          </w:p>
        </w:tc>
        <w:tc>
          <w:tcPr>
            <w:tcW w:w="708"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1</w:t>
            </w:r>
          </w:p>
        </w:tc>
        <w:tc>
          <w:tcPr>
            <w:tcW w:w="709"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1</w:t>
            </w:r>
          </w:p>
        </w:tc>
        <w:tc>
          <w:tcPr>
            <w:tcW w:w="85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3</w:t>
            </w:r>
          </w:p>
        </w:tc>
        <w:tc>
          <w:tcPr>
            <w:tcW w:w="567"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0</w:t>
            </w:r>
          </w:p>
        </w:tc>
        <w:tc>
          <w:tcPr>
            <w:tcW w:w="151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rPr>
                <w:sz w:val="24"/>
                <w:szCs w:val="24"/>
              </w:rPr>
            </w:pPr>
            <w:r w:rsidRPr="009E35C9">
              <w:rPr>
                <w:sz w:val="24"/>
                <w:szCs w:val="24"/>
              </w:rPr>
              <w:t>5</w:t>
            </w:r>
          </w:p>
        </w:tc>
      </w:tr>
      <w:tr w:rsidR="009E35C9" w:rsidRPr="009E35C9" w:rsidTr="009E35C9">
        <w:trPr>
          <w:trHeight w:val="291"/>
          <w:jc w:val="center"/>
        </w:trPr>
        <w:tc>
          <w:tcPr>
            <w:tcW w:w="4385" w:type="dxa"/>
            <w:tcMar>
              <w:top w:w="0" w:type="dxa"/>
              <w:left w:w="70" w:type="dxa"/>
              <w:bottom w:w="0" w:type="dxa"/>
              <w:right w:w="70" w:type="dxa"/>
            </w:tcMar>
            <w:vAlign w:val="center"/>
            <w:hideMark/>
          </w:tcPr>
          <w:p w:rsidR="009E35C9" w:rsidRPr="009E35C9" w:rsidRDefault="009E35C9" w:rsidP="009E35C9">
            <w:pPr>
              <w:spacing w:line="256" w:lineRule="auto"/>
              <w:rPr>
                <w:sz w:val="24"/>
                <w:szCs w:val="24"/>
              </w:rPr>
            </w:pPr>
            <w:r w:rsidRPr="009E35C9">
              <w:rPr>
                <w:sz w:val="24"/>
                <w:szCs w:val="24"/>
              </w:rPr>
              <w:t>Vinculado</w:t>
            </w:r>
          </w:p>
        </w:tc>
        <w:tc>
          <w:tcPr>
            <w:tcW w:w="708"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0</w:t>
            </w:r>
          </w:p>
        </w:tc>
        <w:tc>
          <w:tcPr>
            <w:tcW w:w="709"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1</w:t>
            </w:r>
          </w:p>
        </w:tc>
        <w:tc>
          <w:tcPr>
            <w:tcW w:w="85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1</w:t>
            </w:r>
          </w:p>
        </w:tc>
        <w:tc>
          <w:tcPr>
            <w:tcW w:w="567"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0</w:t>
            </w:r>
          </w:p>
        </w:tc>
        <w:tc>
          <w:tcPr>
            <w:tcW w:w="151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rPr>
                <w:sz w:val="24"/>
                <w:szCs w:val="24"/>
              </w:rPr>
            </w:pPr>
            <w:r w:rsidRPr="009E35C9">
              <w:rPr>
                <w:sz w:val="24"/>
                <w:szCs w:val="24"/>
              </w:rPr>
              <w:t>2</w:t>
            </w:r>
          </w:p>
        </w:tc>
      </w:tr>
      <w:tr w:rsidR="009E35C9" w:rsidRPr="009E35C9" w:rsidTr="009E35C9">
        <w:trPr>
          <w:trHeight w:val="266"/>
          <w:jc w:val="center"/>
        </w:trPr>
        <w:tc>
          <w:tcPr>
            <w:tcW w:w="4385" w:type="dxa"/>
            <w:tcMar>
              <w:top w:w="0" w:type="dxa"/>
              <w:left w:w="70" w:type="dxa"/>
              <w:bottom w:w="0" w:type="dxa"/>
              <w:right w:w="70" w:type="dxa"/>
            </w:tcMar>
            <w:vAlign w:val="center"/>
            <w:hideMark/>
          </w:tcPr>
          <w:p w:rsidR="009E35C9" w:rsidRPr="009E35C9" w:rsidRDefault="009E35C9" w:rsidP="009E35C9">
            <w:pPr>
              <w:spacing w:line="256" w:lineRule="auto"/>
              <w:rPr>
                <w:sz w:val="24"/>
                <w:szCs w:val="24"/>
              </w:rPr>
            </w:pPr>
            <w:r w:rsidRPr="009E35C9">
              <w:rPr>
                <w:sz w:val="24"/>
                <w:szCs w:val="24"/>
              </w:rPr>
              <w:t>Salud Vida</w:t>
            </w:r>
          </w:p>
        </w:tc>
        <w:tc>
          <w:tcPr>
            <w:tcW w:w="708"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3</w:t>
            </w:r>
          </w:p>
        </w:tc>
        <w:tc>
          <w:tcPr>
            <w:tcW w:w="709"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1</w:t>
            </w:r>
          </w:p>
        </w:tc>
        <w:tc>
          <w:tcPr>
            <w:tcW w:w="85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0</w:t>
            </w:r>
          </w:p>
        </w:tc>
        <w:tc>
          <w:tcPr>
            <w:tcW w:w="567"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5</w:t>
            </w:r>
          </w:p>
        </w:tc>
        <w:tc>
          <w:tcPr>
            <w:tcW w:w="151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rPr>
                <w:sz w:val="24"/>
                <w:szCs w:val="24"/>
              </w:rPr>
            </w:pPr>
            <w:r w:rsidRPr="009E35C9">
              <w:rPr>
                <w:sz w:val="24"/>
                <w:szCs w:val="24"/>
              </w:rPr>
              <w:t>9</w:t>
            </w:r>
          </w:p>
        </w:tc>
      </w:tr>
      <w:tr w:rsidR="009E35C9" w:rsidRPr="009E35C9" w:rsidTr="009E35C9">
        <w:trPr>
          <w:trHeight w:val="100"/>
          <w:jc w:val="center"/>
        </w:trPr>
        <w:tc>
          <w:tcPr>
            <w:tcW w:w="4385" w:type="dxa"/>
            <w:tcMar>
              <w:top w:w="0" w:type="dxa"/>
              <w:left w:w="70" w:type="dxa"/>
              <w:bottom w:w="0" w:type="dxa"/>
              <w:right w:w="70" w:type="dxa"/>
            </w:tcMar>
            <w:vAlign w:val="center"/>
            <w:hideMark/>
          </w:tcPr>
          <w:p w:rsidR="009E35C9" w:rsidRPr="009E35C9" w:rsidRDefault="009E35C9" w:rsidP="009E35C9">
            <w:pPr>
              <w:spacing w:line="256" w:lineRule="auto"/>
              <w:rPr>
                <w:sz w:val="24"/>
                <w:szCs w:val="24"/>
              </w:rPr>
            </w:pPr>
            <w:r w:rsidRPr="009E35C9">
              <w:rPr>
                <w:sz w:val="24"/>
                <w:szCs w:val="24"/>
              </w:rPr>
              <w:t>Caprecom</w:t>
            </w:r>
          </w:p>
        </w:tc>
        <w:tc>
          <w:tcPr>
            <w:tcW w:w="708"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1</w:t>
            </w:r>
          </w:p>
        </w:tc>
        <w:tc>
          <w:tcPr>
            <w:tcW w:w="709"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0</w:t>
            </w:r>
          </w:p>
        </w:tc>
        <w:tc>
          <w:tcPr>
            <w:tcW w:w="85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0</w:t>
            </w:r>
          </w:p>
        </w:tc>
        <w:tc>
          <w:tcPr>
            <w:tcW w:w="567"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0</w:t>
            </w:r>
          </w:p>
        </w:tc>
        <w:tc>
          <w:tcPr>
            <w:tcW w:w="151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rPr>
                <w:sz w:val="24"/>
                <w:szCs w:val="24"/>
              </w:rPr>
            </w:pPr>
            <w:r w:rsidRPr="009E35C9">
              <w:rPr>
                <w:sz w:val="24"/>
                <w:szCs w:val="24"/>
              </w:rPr>
              <w:t>1</w:t>
            </w:r>
          </w:p>
        </w:tc>
      </w:tr>
      <w:tr w:rsidR="009E35C9" w:rsidRPr="009E35C9" w:rsidTr="009E35C9">
        <w:trPr>
          <w:trHeight w:val="204"/>
          <w:jc w:val="center"/>
        </w:trPr>
        <w:tc>
          <w:tcPr>
            <w:tcW w:w="4385" w:type="dxa"/>
            <w:tcMar>
              <w:top w:w="0" w:type="dxa"/>
              <w:left w:w="70" w:type="dxa"/>
              <w:bottom w:w="0" w:type="dxa"/>
              <w:right w:w="70" w:type="dxa"/>
            </w:tcMar>
            <w:vAlign w:val="center"/>
            <w:hideMark/>
          </w:tcPr>
          <w:p w:rsidR="009E35C9" w:rsidRPr="009E35C9" w:rsidRDefault="009E35C9" w:rsidP="009E35C9">
            <w:pPr>
              <w:spacing w:line="256" w:lineRule="auto"/>
              <w:rPr>
                <w:sz w:val="24"/>
                <w:szCs w:val="24"/>
              </w:rPr>
            </w:pPr>
            <w:r w:rsidRPr="009E35C9">
              <w:rPr>
                <w:sz w:val="24"/>
                <w:szCs w:val="24"/>
              </w:rPr>
              <w:t>Compensar</w:t>
            </w:r>
          </w:p>
        </w:tc>
        <w:tc>
          <w:tcPr>
            <w:tcW w:w="708"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1</w:t>
            </w:r>
          </w:p>
        </w:tc>
        <w:tc>
          <w:tcPr>
            <w:tcW w:w="709"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0</w:t>
            </w:r>
          </w:p>
        </w:tc>
        <w:tc>
          <w:tcPr>
            <w:tcW w:w="85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0</w:t>
            </w:r>
          </w:p>
        </w:tc>
        <w:tc>
          <w:tcPr>
            <w:tcW w:w="567"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0</w:t>
            </w:r>
          </w:p>
        </w:tc>
        <w:tc>
          <w:tcPr>
            <w:tcW w:w="151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rPr>
                <w:sz w:val="24"/>
                <w:szCs w:val="24"/>
              </w:rPr>
            </w:pPr>
            <w:r w:rsidRPr="009E35C9">
              <w:rPr>
                <w:sz w:val="24"/>
                <w:szCs w:val="24"/>
              </w:rPr>
              <w:t>1</w:t>
            </w:r>
          </w:p>
        </w:tc>
      </w:tr>
      <w:tr w:rsidR="009E35C9" w:rsidRPr="009E35C9" w:rsidTr="009E35C9">
        <w:trPr>
          <w:trHeight w:val="67"/>
          <w:jc w:val="center"/>
        </w:trPr>
        <w:tc>
          <w:tcPr>
            <w:tcW w:w="4385" w:type="dxa"/>
            <w:tcMar>
              <w:top w:w="0" w:type="dxa"/>
              <w:left w:w="70" w:type="dxa"/>
              <w:bottom w:w="0" w:type="dxa"/>
              <w:right w:w="70" w:type="dxa"/>
            </w:tcMar>
            <w:vAlign w:val="center"/>
            <w:hideMark/>
          </w:tcPr>
          <w:p w:rsidR="009E35C9" w:rsidRPr="009E35C9" w:rsidRDefault="009E35C9" w:rsidP="009E35C9">
            <w:pPr>
              <w:spacing w:line="256" w:lineRule="auto"/>
              <w:rPr>
                <w:sz w:val="24"/>
                <w:szCs w:val="24"/>
              </w:rPr>
            </w:pPr>
            <w:r w:rsidRPr="009E35C9">
              <w:rPr>
                <w:sz w:val="24"/>
                <w:szCs w:val="24"/>
              </w:rPr>
              <w:t>No Asegurado</w:t>
            </w:r>
          </w:p>
        </w:tc>
        <w:tc>
          <w:tcPr>
            <w:tcW w:w="708"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1</w:t>
            </w:r>
          </w:p>
        </w:tc>
        <w:tc>
          <w:tcPr>
            <w:tcW w:w="709"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0</w:t>
            </w:r>
          </w:p>
        </w:tc>
        <w:tc>
          <w:tcPr>
            <w:tcW w:w="85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0</w:t>
            </w:r>
          </w:p>
        </w:tc>
        <w:tc>
          <w:tcPr>
            <w:tcW w:w="567"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0</w:t>
            </w:r>
          </w:p>
        </w:tc>
        <w:tc>
          <w:tcPr>
            <w:tcW w:w="151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rPr>
                <w:sz w:val="24"/>
                <w:szCs w:val="24"/>
              </w:rPr>
            </w:pPr>
            <w:r w:rsidRPr="009E35C9">
              <w:rPr>
                <w:sz w:val="24"/>
                <w:szCs w:val="24"/>
              </w:rPr>
              <w:t>1</w:t>
            </w:r>
          </w:p>
        </w:tc>
      </w:tr>
      <w:tr w:rsidR="009E35C9" w:rsidRPr="009E35C9" w:rsidTr="009E35C9">
        <w:trPr>
          <w:trHeight w:val="284"/>
          <w:jc w:val="center"/>
        </w:trPr>
        <w:tc>
          <w:tcPr>
            <w:tcW w:w="4385" w:type="dxa"/>
            <w:tcMar>
              <w:top w:w="0" w:type="dxa"/>
              <w:left w:w="70" w:type="dxa"/>
              <w:bottom w:w="0" w:type="dxa"/>
              <w:right w:w="70" w:type="dxa"/>
            </w:tcMar>
            <w:vAlign w:val="center"/>
            <w:hideMark/>
          </w:tcPr>
          <w:p w:rsidR="009E35C9" w:rsidRPr="009E35C9" w:rsidRDefault="009E35C9" w:rsidP="009E35C9">
            <w:pPr>
              <w:spacing w:line="256" w:lineRule="auto"/>
              <w:rPr>
                <w:sz w:val="24"/>
                <w:szCs w:val="24"/>
              </w:rPr>
            </w:pPr>
            <w:r w:rsidRPr="009E35C9">
              <w:rPr>
                <w:sz w:val="24"/>
                <w:szCs w:val="24"/>
              </w:rPr>
              <w:t>Mallamas</w:t>
            </w:r>
          </w:p>
        </w:tc>
        <w:tc>
          <w:tcPr>
            <w:tcW w:w="708"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0</w:t>
            </w:r>
          </w:p>
        </w:tc>
        <w:tc>
          <w:tcPr>
            <w:tcW w:w="709" w:type="dxa"/>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0</w:t>
            </w:r>
          </w:p>
        </w:tc>
        <w:tc>
          <w:tcPr>
            <w:tcW w:w="85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0</w:t>
            </w:r>
          </w:p>
        </w:tc>
        <w:tc>
          <w:tcPr>
            <w:tcW w:w="567"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jc w:val="center"/>
              <w:rPr>
                <w:sz w:val="24"/>
                <w:szCs w:val="24"/>
              </w:rPr>
            </w:pPr>
            <w:r w:rsidRPr="009E35C9">
              <w:rPr>
                <w:sz w:val="24"/>
                <w:szCs w:val="24"/>
              </w:rPr>
              <w:t>1</w:t>
            </w:r>
          </w:p>
        </w:tc>
        <w:tc>
          <w:tcPr>
            <w:tcW w:w="1511" w:type="dxa"/>
            <w:shd w:val="clear" w:color="auto" w:fill="F2F2F2"/>
            <w:tcMar>
              <w:top w:w="0" w:type="dxa"/>
              <w:left w:w="70" w:type="dxa"/>
              <w:bottom w:w="0" w:type="dxa"/>
              <w:right w:w="70" w:type="dxa"/>
            </w:tcMar>
            <w:vAlign w:val="center"/>
            <w:hideMark/>
          </w:tcPr>
          <w:p w:rsidR="009E35C9" w:rsidRPr="009E35C9" w:rsidRDefault="009E35C9" w:rsidP="009E35C9">
            <w:pPr>
              <w:spacing w:line="256" w:lineRule="auto"/>
              <w:rPr>
                <w:sz w:val="24"/>
                <w:szCs w:val="24"/>
              </w:rPr>
            </w:pPr>
            <w:r w:rsidRPr="009E35C9">
              <w:rPr>
                <w:sz w:val="24"/>
                <w:szCs w:val="24"/>
              </w:rPr>
              <w:t>1</w:t>
            </w:r>
          </w:p>
        </w:tc>
      </w:tr>
    </w:tbl>
    <w:p w:rsidR="00107AC9" w:rsidRDefault="00107AC9" w:rsidP="00107AC9">
      <w:pPr>
        <w:spacing w:before="120" w:after="120" w:line="276" w:lineRule="auto"/>
        <w:jc w:val="both"/>
        <w:rPr>
          <w:sz w:val="24"/>
        </w:rPr>
      </w:pPr>
      <w:r w:rsidRPr="00284D8A">
        <w:rPr>
          <w:b/>
        </w:rPr>
        <w:t>Fuente:</w:t>
      </w:r>
      <w:r w:rsidRPr="00284D8A">
        <w:t xml:space="preserve"> Dirección Operativa de Ministerio Público, Promoción y Defensa de los </w:t>
      </w:r>
      <w:r w:rsidR="00153441">
        <w:t>Derechos Humanos</w:t>
      </w:r>
      <w:r w:rsidRPr="00284D8A">
        <w:t xml:space="preserve"> – Personería Municipal de Santiago de Cali año 2016</w:t>
      </w:r>
      <w:r w:rsidRPr="00284D8A">
        <w:rPr>
          <w:sz w:val="24"/>
        </w:rPr>
        <w:t>.</w:t>
      </w:r>
    </w:p>
    <w:p w:rsidR="00D522B4" w:rsidRPr="00D522B4" w:rsidRDefault="00D522B4" w:rsidP="00D522B4">
      <w:pPr>
        <w:numPr>
          <w:ilvl w:val="4"/>
          <w:numId w:val="13"/>
        </w:numPr>
        <w:spacing w:before="120" w:after="120" w:line="276" w:lineRule="auto"/>
        <w:jc w:val="both"/>
        <w:rPr>
          <w:b/>
          <w:sz w:val="24"/>
        </w:rPr>
      </w:pPr>
      <w:r w:rsidRPr="00D522B4">
        <w:rPr>
          <w:b/>
          <w:sz w:val="24"/>
        </w:rPr>
        <w:t>ENTIDADES NACIONALES.</w:t>
      </w:r>
    </w:p>
    <w:p w:rsidR="00107AC9" w:rsidRPr="00D522B4" w:rsidRDefault="00107AC9" w:rsidP="00D522B4">
      <w:pPr>
        <w:spacing w:before="120" w:after="120" w:line="276" w:lineRule="auto"/>
        <w:jc w:val="both"/>
        <w:rPr>
          <w:b/>
          <w:sz w:val="24"/>
        </w:rPr>
      </w:pPr>
      <w:r w:rsidRPr="00D522B4">
        <w:rPr>
          <w:sz w:val="24"/>
        </w:rPr>
        <w:t xml:space="preserve">Seguidamente durante este mismo periodo se encuentra las entidades del orden Nacional como el Departamento para la Prosperidad Social –DPS-, Fiscalía, Juzgados,  Instituto Colombiano de Bienestar Familiar –ICBF-, Registraduría Nacional del Estado Civil, </w:t>
      </w:r>
      <w:r w:rsidRPr="00D522B4">
        <w:rPr>
          <w:sz w:val="24"/>
        </w:rPr>
        <w:lastRenderedPageBreak/>
        <w:t>Ministerios, INPEC y Fuerzas Militares de Colombia entre otros, frente a las cuales los ciudadanos han formulado 557 requerimientos.</w:t>
      </w:r>
    </w:p>
    <w:p w:rsidR="00107AC9" w:rsidRPr="00107AC9" w:rsidRDefault="00107AC9" w:rsidP="00107AC9">
      <w:pPr>
        <w:spacing w:before="120" w:after="120" w:line="276" w:lineRule="auto"/>
        <w:jc w:val="both"/>
        <w:rPr>
          <w:sz w:val="24"/>
        </w:rPr>
      </w:pPr>
      <w:r w:rsidRPr="00107AC9">
        <w:rPr>
          <w:sz w:val="24"/>
        </w:rPr>
        <w:t xml:space="preserve">Las entidades </w:t>
      </w:r>
      <w:r>
        <w:rPr>
          <w:sz w:val="24"/>
        </w:rPr>
        <w:t>n</w:t>
      </w:r>
      <w:r w:rsidRPr="00107AC9">
        <w:rPr>
          <w:sz w:val="24"/>
        </w:rPr>
        <w:t xml:space="preserve">acionales más requeridas son el Departamento para la Prosperidad Social -DPS- con 349 casos (62.65%) en lo relacionado con la aplicación de Ley de Víctimas, seguida de la Fiscalía General de la Nación con 46casos (8.25%). </w:t>
      </w:r>
    </w:p>
    <w:p w:rsidR="00107AC9" w:rsidRPr="00107AC9" w:rsidRDefault="00107AC9" w:rsidP="00107AC9">
      <w:pPr>
        <w:spacing w:before="120" w:after="120" w:line="276" w:lineRule="auto"/>
        <w:jc w:val="both"/>
        <w:rPr>
          <w:sz w:val="24"/>
        </w:rPr>
      </w:pPr>
      <w:r>
        <w:rPr>
          <w:sz w:val="24"/>
        </w:rPr>
        <w:t>Las e</w:t>
      </w:r>
      <w:r w:rsidRPr="00107AC9">
        <w:rPr>
          <w:sz w:val="24"/>
        </w:rPr>
        <w:t xml:space="preserve">ntidades </w:t>
      </w:r>
      <w:r>
        <w:rPr>
          <w:sz w:val="24"/>
        </w:rPr>
        <w:t>n</w:t>
      </w:r>
      <w:r w:rsidRPr="00107AC9">
        <w:rPr>
          <w:sz w:val="24"/>
        </w:rPr>
        <w:t xml:space="preserve">acionales mostraron un aumento de solicitudes respecto del año pasado a corte </w:t>
      </w:r>
      <w:r w:rsidR="004F7BCA">
        <w:rPr>
          <w:sz w:val="24"/>
        </w:rPr>
        <w:t>diciembre</w:t>
      </w:r>
      <w:r w:rsidRPr="00107AC9">
        <w:rPr>
          <w:sz w:val="24"/>
        </w:rPr>
        <w:t xml:space="preserve"> 30 de 2015 (527 casos) del 5.38%  a 557 casos en el III trimestre de 2016.</w:t>
      </w:r>
    </w:p>
    <w:p w:rsidR="009E35C9" w:rsidRDefault="00107AC9" w:rsidP="009E35C9">
      <w:pPr>
        <w:spacing w:before="120" w:after="120" w:line="276" w:lineRule="auto"/>
        <w:jc w:val="both"/>
        <w:rPr>
          <w:sz w:val="24"/>
        </w:rPr>
      </w:pPr>
      <w:r w:rsidRPr="00107AC9">
        <w:rPr>
          <w:b/>
          <w:sz w:val="24"/>
        </w:rPr>
        <w:t>Tabla No.15:</w:t>
      </w:r>
      <w:r w:rsidRPr="00107AC9">
        <w:rPr>
          <w:sz w:val="24"/>
        </w:rPr>
        <w:t xml:space="preserve"> ESPECIFICACIÓN DE LAS ENTIDADES NACIONALES DE ENERO A </w:t>
      </w:r>
      <w:r w:rsidR="004F7BCA">
        <w:rPr>
          <w:sz w:val="24"/>
        </w:rPr>
        <w:t>DICIEMBRE</w:t>
      </w:r>
      <w:r w:rsidRPr="00107AC9">
        <w:rPr>
          <w:sz w:val="24"/>
        </w:rPr>
        <w:t xml:space="preserve"> 30 DE 2016</w:t>
      </w:r>
      <w:r>
        <w:rPr>
          <w:sz w:val="24"/>
        </w:rPr>
        <w:t>.</w:t>
      </w:r>
      <w:r w:rsidRPr="00107AC9">
        <w:rPr>
          <w:sz w:val="24"/>
        </w:rPr>
        <w:t xml:space="preserve"> </w:t>
      </w:r>
    </w:p>
    <w:tbl>
      <w:tblPr>
        <w:tblW w:w="5000" w:type="pct"/>
        <w:jc w:val="center"/>
        <w:tblCellMar>
          <w:left w:w="10" w:type="dxa"/>
          <w:right w:w="10" w:type="dxa"/>
        </w:tblCellMar>
        <w:tblLook w:val="04A0" w:firstRow="1" w:lastRow="0" w:firstColumn="1" w:lastColumn="0" w:noHBand="0" w:noVBand="1"/>
      </w:tblPr>
      <w:tblGrid>
        <w:gridCol w:w="5847"/>
        <w:gridCol w:w="500"/>
        <w:gridCol w:w="500"/>
        <w:gridCol w:w="500"/>
        <w:gridCol w:w="500"/>
        <w:gridCol w:w="981"/>
      </w:tblGrid>
      <w:tr w:rsidR="00107AC9" w:rsidRPr="00107AC9" w:rsidTr="009A3722">
        <w:trPr>
          <w:trHeight w:val="102"/>
          <w:jc w:val="center"/>
        </w:trPr>
        <w:tc>
          <w:tcPr>
            <w:tcW w:w="3312" w:type="pct"/>
            <w:vMerge w:val="restart"/>
            <w:tcBorders>
              <w:top w:val="single" w:sz="4" w:space="0" w:color="000000"/>
              <w:left w:val="single" w:sz="4" w:space="0" w:color="000000"/>
              <w:right w:val="single" w:sz="4" w:space="0" w:color="000000"/>
            </w:tcBorders>
            <w:shd w:val="clear" w:color="auto" w:fill="D9D9D9"/>
            <w:noWrap/>
            <w:tcMar>
              <w:top w:w="0" w:type="dxa"/>
              <w:left w:w="70" w:type="dxa"/>
              <w:bottom w:w="0" w:type="dxa"/>
              <w:right w:w="70" w:type="dxa"/>
            </w:tcMar>
            <w:vAlign w:val="center"/>
          </w:tcPr>
          <w:p w:rsidR="00107AC9" w:rsidRPr="00107AC9" w:rsidRDefault="00107AC9" w:rsidP="00107AC9">
            <w:pPr>
              <w:spacing w:line="276" w:lineRule="auto"/>
              <w:jc w:val="center"/>
              <w:rPr>
                <w:b/>
                <w:sz w:val="24"/>
              </w:rPr>
            </w:pPr>
            <w:r w:rsidRPr="00107AC9">
              <w:rPr>
                <w:b/>
                <w:sz w:val="24"/>
              </w:rPr>
              <w:t>ENTIDAD INVOLUCRADA</w:t>
            </w:r>
          </w:p>
        </w:tc>
        <w:tc>
          <w:tcPr>
            <w:tcW w:w="1133" w:type="pct"/>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107AC9" w:rsidRPr="00107AC9" w:rsidRDefault="00107AC9" w:rsidP="00107AC9">
            <w:pPr>
              <w:spacing w:line="276" w:lineRule="auto"/>
              <w:rPr>
                <w:b/>
                <w:sz w:val="24"/>
              </w:rPr>
            </w:pPr>
            <w:r w:rsidRPr="00107AC9">
              <w:rPr>
                <w:b/>
                <w:sz w:val="24"/>
              </w:rPr>
              <w:t>TRIMESTRE</w:t>
            </w:r>
          </w:p>
        </w:tc>
        <w:tc>
          <w:tcPr>
            <w:tcW w:w="556" w:type="pct"/>
            <w:vMerge w:val="restart"/>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107AC9" w:rsidRPr="00107AC9" w:rsidRDefault="00107AC9" w:rsidP="00107AC9">
            <w:pPr>
              <w:spacing w:line="276" w:lineRule="auto"/>
              <w:jc w:val="center"/>
              <w:rPr>
                <w:sz w:val="24"/>
              </w:rPr>
            </w:pPr>
            <w:r w:rsidRPr="00107AC9">
              <w:rPr>
                <w:b/>
                <w:sz w:val="24"/>
              </w:rPr>
              <w:t>TOTAL</w:t>
            </w:r>
          </w:p>
        </w:tc>
      </w:tr>
      <w:tr w:rsidR="00107AC9" w:rsidRPr="00107AC9" w:rsidTr="009A3722">
        <w:trPr>
          <w:trHeight w:val="77"/>
          <w:jc w:val="center"/>
        </w:trPr>
        <w:tc>
          <w:tcPr>
            <w:tcW w:w="3312" w:type="pct"/>
            <w:vMerge/>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hideMark/>
          </w:tcPr>
          <w:p w:rsidR="00107AC9" w:rsidRPr="00107AC9" w:rsidRDefault="00107AC9" w:rsidP="00107AC9">
            <w:pPr>
              <w:spacing w:line="276" w:lineRule="auto"/>
              <w:jc w:val="both"/>
              <w:rPr>
                <w:b/>
                <w:sz w:val="24"/>
              </w:rPr>
            </w:pPr>
          </w:p>
        </w:tc>
        <w:tc>
          <w:tcPr>
            <w:tcW w:w="283" w:type="pc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107AC9" w:rsidRPr="00107AC9" w:rsidRDefault="00107AC9" w:rsidP="00107AC9">
            <w:pPr>
              <w:spacing w:line="276" w:lineRule="auto"/>
              <w:rPr>
                <w:b/>
                <w:sz w:val="24"/>
              </w:rPr>
            </w:pPr>
            <w:r w:rsidRPr="00107AC9">
              <w:rPr>
                <w:b/>
                <w:sz w:val="24"/>
              </w:rPr>
              <w:t>I</w:t>
            </w:r>
          </w:p>
        </w:tc>
        <w:tc>
          <w:tcPr>
            <w:tcW w:w="283" w:type="pc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107AC9" w:rsidRPr="00107AC9" w:rsidRDefault="00107AC9" w:rsidP="00107AC9">
            <w:pPr>
              <w:spacing w:line="276" w:lineRule="auto"/>
              <w:rPr>
                <w:b/>
                <w:sz w:val="24"/>
              </w:rPr>
            </w:pPr>
            <w:r w:rsidRPr="00107AC9">
              <w:rPr>
                <w:b/>
                <w:sz w:val="24"/>
              </w:rPr>
              <w:t>II</w:t>
            </w:r>
          </w:p>
        </w:tc>
        <w:tc>
          <w:tcPr>
            <w:tcW w:w="283" w:type="pc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107AC9" w:rsidRPr="00107AC9" w:rsidRDefault="00107AC9" w:rsidP="00107AC9">
            <w:pPr>
              <w:spacing w:line="276" w:lineRule="auto"/>
              <w:rPr>
                <w:b/>
                <w:sz w:val="24"/>
              </w:rPr>
            </w:pPr>
            <w:r w:rsidRPr="00107AC9">
              <w:rPr>
                <w:b/>
                <w:sz w:val="24"/>
              </w:rPr>
              <w:t>III</w:t>
            </w:r>
          </w:p>
        </w:tc>
        <w:tc>
          <w:tcPr>
            <w:tcW w:w="283" w:type="pct"/>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hideMark/>
          </w:tcPr>
          <w:p w:rsidR="00107AC9" w:rsidRPr="00107AC9" w:rsidRDefault="00107AC9" w:rsidP="00107AC9">
            <w:pPr>
              <w:spacing w:line="276" w:lineRule="auto"/>
              <w:rPr>
                <w:b/>
                <w:sz w:val="24"/>
              </w:rPr>
            </w:pPr>
            <w:r w:rsidRPr="00107AC9">
              <w:rPr>
                <w:b/>
                <w:sz w:val="24"/>
              </w:rPr>
              <w:t>IV</w:t>
            </w:r>
          </w:p>
        </w:tc>
        <w:tc>
          <w:tcPr>
            <w:tcW w:w="556" w:type="pct"/>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107AC9" w:rsidRPr="00107AC9" w:rsidRDefault="00107AC9" w:rsidP="00107AC9">
            <w:pPr>
              <w:spacing w:line="276" w:lineRule="auto"/>
              <w:jc w:val="center"/>
              <w:rPr>
                <w:sz w:val="24"/>
              </w:rPr>
            </w:pPr>
          </w:p>
        </w:tc>
      </w:tr>
      <w:tr w:rsidR="00107AC9" w:rsidRPr="00107AC9" w:rsidTr="009A3722">
        <w:trPr>
          <w:trHeight w:val="77"/>
          <w:jc w:val="center"/>
        </w:trPr>
        <w:tc>
          <w:tcPr>
            <w:tcW w:w="3312" w:type="pct"/>
            <w:tcBorders>
              <w:top w:val="nil"/>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hideMark/>
          </w:tcPr>
          <w:p w:rsidR="00107AC9" w:rsidRPr="00107AC9" w:rsidRDefault="00107AC9" w:rsidP="00107AC9">
            <w:pPr>
              <w:spacing w:line="276" w:lineRule="auto"/>
              <w:jc w:val="both"/>
              <w:rPr>
                <w:sz w:val="24"/>
              </w:rPr>
            </w:pPr>
            <w:r w:rsidRPr="00107AC9">
              <w:rPr>
                <w:sz w:val="24"/>
              </w:rPr>
              <w:t xml:space="preserve"> ENTIDADES NACIONALES</w:t>
            </w:r>
          </w:p>
        </w:tc>
        <w:tc>
          <w:tcPr>
            <w:tcW w:w="28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110</w:t>
            </w:r>
          </w:p>
        </w:tc>
        <w:tc>
          <w:tcPr>
            <w:tcW w:w="28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174</w:t>
            </w:r>
          </w:p>
        </w:tc>
        <w:tc>
          <w:tcPr>
            <w:tcW w:w="28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152</w:t>
            </w:r>
          </w:p>
        </w:tc>
        <w:tc>
          <w:tcPr>
            <w:tcW w:w="283" w:type="pct"/>
            <w:tcBorders>
              <w:top w:val="nil"/>
              <w:left w:val="nil"/>
              <w:bottom w:val="single" w:sz="4" w:space="0" w:color="000000"/>
              <w:right w:val="single" w:sz="4" w:space="0" w:color="000000"/>
            </w:tcBorders>
            <w:shd w:val="clear" w:color="auto" w:fill="F2F2F2"/>
            <w:noWrap/>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121</w:t>
            </w:r>
          </w:p>
        </w:tc>
        <w:tc>
          <w:tcPr>
            <w:tcW w:w="556" w:type="pct"/>
            <w:tcBorders>
              <w:top w:val="nil"/>
              <w:left w:val="nil"/>
              <w:bottom w:val="single" w:sz="4" w:space="0" w:color="000000"/>
              <w:right w:val="single" w:sz="4" w:space="0" w:color="000000"/>
            </w:tcBorders>
            <w:shd w:val="clear" w:color="auto" w:fill="F2F2F2"/>
            <w:noWrap/>
            <w:tcMar>
              <w:top w:w="0" w:type="dxa"/>
              <w:left w:w="70" w:type="dxa"/>
              <w:bottom w:w="0" w:type="dxa"/>
              <w:right w:w="70" w:type="dxa"/>
            </w:tcMar>
            <w:vAlign w:val="center"/>
            <w:hideMark/>
          </w:tcPr>
          <w:p w:rsidR="00107AC9" w:rsidRPr="00107AC9" w:rsidRDefault="00107AC9" w:rsidP="00107AC9">
            <w:pPr>
              <w:spacing w:line="276" w:lineRule="auto"/>
              <w:jc w:val="center"/>
              <w:rPr>
                <w:sz w:val="24"/>
              </w:rPr>
            </w:pPr>
            <w:r w:rsidRPr="00107AC9">
              <w:rPr>
                <w:sz w:val="24"/>
              </w:rPr>
              <w:t>557</w:t>
            </w:r>
          </w:p>
        </w:tc>
      </w:tr>
      <w:tr w:rsidR="00107AC9" w:rsidRPr="00107AC9" w:rsidTr="009A3722">
        <w:trPr>
          <w:trHeight w:val="408"/>
          <w:jc w:val="center"/>
        </w:trPr>
        <w:tc>
          <w:tcPr>
            <w:tcW w:w="3312"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jc w:val="both"/>
              <w:rPr>
                <w:sz w:val="24"/>
              </w:rPr>
            </w:pPr>
            <w:r w:rsidRPr="00107AC9">
              <w:rPr>
                <w:sz w:val="24"/>
              </w:rPr>
              <w:t>DPS - Departamento Para La Prosperidad Social</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75</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119</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65</w:t>
            </w:r>
          </w:p>
        </w:tc>
        <w:tc>
          <w:tcPr>
            <w:tcW w:w="283"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90</w:t>
            </w:r>
          </w:p>
        </w:tc>
        <w:tc>
          <w:tcPr>
            <w:tcW w:w="556"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jc w:val="center"/>
              <w:rPr>
                <w:sz w:val="24"/>
              </w:rPr>
            </w:pPr>
            <w:r w:rsidRPr="00107AC9">
              <w:rPr>
                <w:sz w:val="24"/>
              </w:rPr>
              <w:t>349</w:t>
            </w:r>
          </w:p>
        </w:tc>
      </w:tr>
      <w:tr w:rsidR="00107AC9" w:rsidRPr="00107AC9" w:rsidTr="009A3722">
        <w:trPr>
          <w:trHeight w:val="272"/>
          <w:jc w:val="center"/>
        </w:trPr>
        <w:tc>
          <w:tcPr>
            <w:tcW w:w="3312"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jc w:val="both"/>
              <w:rPr>
                <w:sz w:val="24"/>
              </w:rPr>
            </w:pPr>
            <w:r w:rsidRPr="00107AC9">
              <w:rPr>
                <w:sz w:val="24"/>
              </w:rPr>
              <w:t>Fiscalía General De La Nación</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6</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13</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17</w:t>
            </w:r>
          </w:p>
        </w:tc>
        <w:tc>
          <w:tcPr>
            <w:tcW w:w="283"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10</w:t>
            </w:r>
          </w:p>
        </w:tc>
        <w:tc>
          <w:tcPr>
            <w:tcW w:w="556"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jc w:val="center"/>
              <w:rPr>
                <w:sz w:val="24"/>
              </w:rPr>
            </w:pPr>
            <w:r w:rsidRPr="00107AC9">
              <w:rPr>
                <w:sz w:val="24"/>
              </w:rPr>
              <w:t>46</w:t>
            </w:r>
          </w:p>
        </w:tc>
      </w:tr>
      <w:tr w:rsidR="00107AC9" w:rsidRPr="00107AC9" w:rsidTr="009A3722">
        <w:trPr>
          <w:trHeight w:val="376"/>
          <w:jc w:val="center"/>
        </w:trPr>
        <w:tc>
          <w:tcPr>
            <w:tcW w:w="3312"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jc w:val="both"/>
              <w:rPr>
                <w:sz w:val="24"/>
              </w:rPr>
            </w:pPr>
            <w:r w:rsidRPr="00107AC9">
              <w:rPr>
                <w:sz w:val="24"/>
              </w:rPr>
              <w:t>Policía Nacional</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9</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7</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9</w:t>
            </w:r>
          </w:p>
        </w:tc>
        <w:tc>
          <w:tcPr>
            <w:tcW w:w="283"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3</w:t>
            </w:r>
          </w:p>
        </w:tc>
        <w:tc>
          <w:tcPr>
            <w:tcW w:w="556"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jc w:val="center"/>
              <w:rPr>
                <w:sz w:val="24"/>
              </w:rPr>
            </w:pPr>
            <w:r w:rsidRPr="00107AC9">
              <w:rPr>
                <w:sz w:val="24"/>
              </w:rPr>
              <w:t>28</w:t>
            </w:r>
          </w:p>
        </w:tc>
      </w:tr>
      <w:tr w:rsidR="00107AC9" w:rsidRPr="00107AC9" w:rsidTr="009A3722">
        <w:trPr>
          <w:trHeight w:val="255"/>
          <w:jc w:val="center"/>
        </w:trPr>
        <w:tc>
          <w:tcPr>
            <w:tcW w:w="3312"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jc w:val="both"/>
              <w:rPr>
                <w:sz w:val="24"/>
              </w:rPr>
            </w:pPr>
            <w:r w:rsidRPr="00107AC9">
              <w:rPr>
                <w:sz w:val="24"/>
              </w:rPr>
              <w:t>CTI</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4</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8</w:t>
            </w:r>
          </w:p>
        </w:tc>
        <w:tc>
          <w:tcPr>
            <w:tcW w:w="283"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2</w:t>
            </w:r>
          </w:p>
        </w:tc>
        <w:tc>
          <w:tcPr>
            <w:tcW w:w="556"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jc w:val="center"/>
              <w:rPr>
                <w:sz w:val="24"/>
              </w:rPr>
            </w:pPr>
            <w:r w:rsidRPr="00107AC9">
              <w:rPr>
                <w:sz w:val="24"/>
              </w:rPr>
              <w:t>14</w:t>
            </w:r>
          </w:p>
        </w:tc>
      </w:tr>
      <w:tr w:rsidR="00107AC9" w:rsidRPr="00107AC9" w:rsidTr="009A3722">
        <w:trPr>
          <w:trHeight w:val="372"/>
          <w:jc w:val="center"/>
        </w:trPr>
        <w:tc>
          <w:tcPr>
            <w:tcW w:w="3312"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jc w:val="both"/>
              <w:rPr>
                <w:sz w:val="24"/>
              </w:rPr>
            </w:pPr>
            <w:r w:rsidRPr="00107AC9">
              <w:rPr>
                <w:sz w:val="24"/>
              </w:rPr>
              <w:t>DNP - Departamento Administrativo De Planeación Nacional</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3</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4</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7</w:t>
            </w:r>
          </w:p>
        </w:tc>
        <w:tc>
          <w:tcPr>
            <w:tcW w:w="283"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556"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jc w:val="center"/>
              <w:rPr>
                <w:sz w:val="24"/>
              </w:rPr>
            </w:pPr>
            <w:r w:rsidRPr="00107AC9">
              <w:rPr>
                <w:sz w:val="24"/>
              </w:rPr>
              <w:t>14</w:t>
            </w:r>
          </w:p>
        </w:tc>
      </w:tr>
      <w:tr w:rsidR="00107AC9" w:rsidRPr="00107AC9" w:rsidTr="009A3722">
        <w:trPr>
          <w:trHeight w:val="140"/>
          <w:jc w:val="center"/>
        </w:trPr>
        <w:tc>
          <w:tcPr>
            <w:tcW w:w="3312"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jc w:val="both"/>
              <w:rPr>
                <w:sz w:val="24"/>
              </w:rPr>
            </w:pPr>
            <w:r w:rsidRPr="00107AC9">
              <w:rPr>
                <w:sz w:val="24"/>
              </w:rPr>
              <w:t>Colpensiones</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2</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6</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4</w:t>
            </w:r>
          </w:p>
        </w:tc>
        <w:tc>
          <w:tcPr>
            <w:tcW w:w="283"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2</w:t>
            </w:r>
          </w:p>
        </w:tc>
        <w:tc>
          <w:tcPr>
            <w:tcW w:w="556"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jc w:val="center"/>
              <w:rPr>
                <w:sz w:val="24"/>
              </w:rPr>
            </w:pPr>
            <w:r w:rsidRPr="00107AC9">
              <w:rPr>
                <w:sz w:val="24"/>
              </w:rPr>
              <w:t>14</w:t>
            </w:r>
          </w:p>
        </w:tc>
      </w:tr>
      <w:tr w:rsidR="00107AC9" w:rsidRPr="00107AC9" w:rsidTr="009A3722">
        <w:trPr>
          <w:trHeight w:val="386"/>
          <w:jc w:val="center"/>
        </w:trPr>
        <w:tc>
          <w:tcPr>
            <w:tcW w:w="3312"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jc w:val="both"/>
              <w:rPr>
                <w:sz w:val="24"/>
              </w:rPr>
            </w:pPr>
            <w:r w:rsidRPr="00107AC9">
              <w:rPr>
                <w:sz w:val="24"/>
              </w:rPr>
              <w:t>Juzgados</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2</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6</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3</w:t>
            </w:r>
          </w:p>
        </w:tc>
        <w:tc>
          <w:tcPr>
            <w:tcW w:w="283"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5</w:t>
            </w:r>
          </w:p>
        </w:tc>
        <w:tc>
          <w:tcPr>
            <w:tcW w:w="556"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jc w:val="center"/>
              <w:rPr>
                <w:sz w:val="24"/>
              </w:rPr>
            </w:pPr>
            <w:r w:rsidRPr="00107AC9">
              <w:rPr>
                <w:sz w:val="24"/>
              </w:rPr>
              <w:t>16</w:t>
            </w:r>
          </w:p>
        </w:tc>
      </w:tr>
      <w:tr w:rsidR="00107AC9" w:rsidRPr="00107AC9" w:rsidTr="009A3722">
        <w:trPr>
          <w:trHeight w:val="77"/>
          <w:jc w:val="center"/>
        </w:trPr>
        <w:tc>
          <w:tcPr>
            <w:tcW w:w="3312"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jc w:val="both"/>
              <w:rPr>
                <w:sz w:val="24"/>
              </w:rPr>
            </w:pPr>
            <w:r w:rsidRPr="00107AC9">
              <w:rPr>
                <w:sz w:val="24"/>
              </w:rPr>
              <w:t>Fuerza Militares De Colombia</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2</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4</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3</w:t>
            </w:r>
          </w:p>
        </w:tc>
        <w:tc>
          <w:tcPr>
            <w:tcW w:w="283"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1</w:t>
            </w:r>
          </w:p>
        </w:tc>
        <w:tc>
          <w:tcPr>
            <w:tcW w:w="556"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jc w:val="center"/>
              <w:rPr>
                <w:sz w:val="24"/>
              </w:rPr>
            </w:pPr>
            <w:r w:rsidRPr="00107AC9">
              <w:rPr>
                <w:sz w:val="24"/>
              </w:rPr>
              <w:t>10</w:t>
            </w:r>
          </w:p>
        </w:tc>
      </w:tr>
      <w:tr w:rsidR="00107AC9" w:rsidRPr="00107AC9" w:rsidTr="009A3722">
        <w:trPr>
          <w:trHeight w:val="127"/>
          <w:jc w:val="center"/>
        </w:trPr>
        <w:tc>
          <w:tcPr>
            <w:tcW w:w="3312"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jc w:val="both"/>
              <w:rPr>
                <w:sz w:val="24"/>
              </w:rPr>
            </w:pPr>
            <w:r w:rsidRPr="00107AC9">
              <w:rPr>
                <w:sz w:val="24"/>
              </w:rPr>
              <w:t xml:space="preserve">ICBF - Instituto Colombiano De Bienestar Familiar </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3</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4</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2</w:t>
            </w:r>
          </w:p>
        </w:tc>
        <w:tc>
          <w:tcPr>
            <w:tcW w:w="283"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1</w:t>
            </w:r>
          </w:p>
        </w:tc>
        <w:tc>
          <w:tcPr>
            <w:tcW w:w="556"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jc w:val="center"/>
              <w:rPr>
                <w:sz w:val="24"/>
              </w:rPr>
            </w:pPr>
            <w:r w:rsidRPr="00107AC9">
              <w:rPr>
                <w:sz w:val="24"/>
              </w:rPr>
              <w:t>10</w:t>
            </w:r>
          </w:p>
        </w:tc>
      </w:tr>
      <w:tr w:rsidR="00107AC9" w:rsidRPr="00107AC9" w:rsidTr="009A3722">
        <w:trPr>
          <w:trHeight w:val="112"/>
          <w:jc w:val="center"/>
        </w:trPr>
        <w:tc>
          <w:tcPr>
            <w:tcW w:w="3312"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jc w:val="both"/>
              <w:rPr>
                <w:sz w:val="24"/>
              </w:rPr>
            </w:pPr>
            <w:r w:rsidRPr="00107AC9">
              <w:rPr>
                <w:sz w:val="24"/>
              </w:rPr>
              <w:t>Instituto Nacional De Medicina Legal</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5</w:t>
            </w:r>
          </w:p>
        </w:tc>
        <w:tc>
          <w:tcPr>
            <w:tcW w:w="283"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556"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jc w:val="center"/>
              <w:rPr>
                <w:sz w:val="24"/>
              </w:rPr>
            </w:pPr>
            <w:r w:rsidRPr="00107AC9">
              <w:rPr>
                <w:sz w:val="24"/>
              </w:rPr>
              <w:t>5</w:t>
            </w:r>
          </w:p>
        </w:tc>
      </w:tr>
      <w:tr w:rsidR="00107AC9" w:rsidRPr="00107AC9" w:rsidTr="009A3722">
        <w:trPr>
          <w:trHeight w:val="343"/>
          <w:jc w:val="center"/>
        </w:trPr>
        <w:tc>
          <w:tcPr>
            <w:tcW w:w="3312"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jc w:val="both"/>
              <w:rPr>
                <w:sz w:val="24"/>
              </w:rPr>
            </w:pPr>
            <w:r w:rsidRPr="00107AC9">
              <w:rPr>
                <w:sz w:val="24"/>
              </w:rPr>
              <w:t xml:space="preserve">Otra, </w:t>
            </w:r>
            <w:r w:rsidR="00153441">
              <w:rPr>
                <w:sz w:val="24"/>
              </w:rPr>
              <w:t>¿</w:t>
            </w:r>
            <w:r w:rsidRPr="00107AC9">
              <w:rPr>
                <w:sz w:val="24"/>
              </w:rPr>
              <w:t>Cuál?</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1</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2</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3</w:t>
            </w:r>
          </w:p>
        </w:tc>
        <w:tc>
          <w:tcPr>
            <w:tcW w:w="283"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3</w:t>
            </w:r>
          </w:p>
        </w:tc>
        <w:tc>
          <w:tcPr>
            <w:tcW w:w="556"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jc w:val="center"/>
              <w:rPr>
                <w:sz w:val="24"/>
              </w:rPr>
            </w:pPr>
            <w:r w:rsidRPr="00107AC9">
              <w:rPr>
                <w:sz w:val="24"/>
              </w:rPr>
              <w:t>9</w:t>
            </w:r>
          </w:p>
        </w:tc>
      </w:tr>
      <w:tr w:rsidR="00107AC9" w:rsidRPr="00107AC9" w:rsidTr="009A3722">
        <w:trPr>
          <w:trHeight w:val="276"/>
          <w:jc w:val="center"/>
        </w:trPr>
        <w:tc>
          <w:tcPr>
            <w:tcW w:w="3312"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jc w:val="both"/>
              <w:rPr>
                <w:sz w:val="24"/>
              </w:rPr>
            </w:pPr>
            <w:r w:rsidRPr="00107AC9">
              <w:rPr>
                <w:sz w:val="24"/>
              </w:rPr>
              <w:t>Superintendencia Nacional De Salud</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4</w:t>
            </w:r>
          </w:p>
        </w:tc>
        <w:tc>
          <w:tcPr>
            <w:tcW w:w="283"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1</w:t>
            </w:r>
          </w:p>
        </w:tc>
        <w:tc>
          <w:tcPr>
            <w:tcW w:w="556"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jc w:val="center"/>
              <w:rPr>
                <w:sz w:val="24"/>
              </w:rPr>
            </w:pPr>
            <w:r w:rsidRPr="00107AC9">
              <w:rPr>
                <w:sz w:val="24"/>
              </w:rPr>
              <w:t>5</w:t>
            </w:r>
          </w:p>
        </w:tc>
      </w:tr>
      <w:tr w:rsidR="00107AC9" w:rsidRPr="00107AC9" w:rsidTr="009A3722">
        <w:trPr>
          <w:trHeight w:val="134"/>
          <w:jc w:val="center"/>
        </w:trPr>
        <w:tc>
          <w:tcPr>
            <w:tcW w:w="3312"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jc w:val="both"/>
              <w:rPr>
                <w:sz w:val="24"/>
              </w:rPr>
            </w:pPr>
            <w:r w:rsidRPr="00107AC9">
              <w:rPr>
                <w:sz w:val="24"/>
              </w:rPr>
              <w:t>Ministerio De Protección Social</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4</w:t>
            </w:r>
          </w:p>
        </w:tc>
        <w:tc>
          <w:tcPr>
            <w:tcW w:w="283"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556"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jc w:val="center"/>
              <w:rPr>
                <w:sz w:val="24"/>
              </w:rPr>
            </w:pPr>
            <w:r w:rsidRPr="00107AC9">
              <w:rPr>
                <w:sz w:val="24"/>
              </w:rPr>
              <w:t>4</w:t>
            </w:r>
          </w:p>
        </w:tc>
      </w:tr>
      <w:tr w:rsidR="00107AC9" w:rsidRPr="00107AC9" w:rsidTr="009A3722">
        <w:trPr>
          <w:trHeight w:val="238"/>
          <w:jc w:val="center"/>
        </w:trPr>
        <w:tc>
          <w:tcPr>
            <w:tcW w:w="3312"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jc w:val="both"/>
              <w:rPr>
                <w:sz w:val="24"/>
              </w:rPr>
            </w:pPr>
            <w:r w:rsidRPr="00107AC9">
              <w:rPr>
                <w:sz w:val="24"/>
              </w:rPr>
              <w:t>SENA - Servicio Nacional De Aprendizaje</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3</w:t>
            </w:r>
          </w:p>
        </w:tc>
        <w:tc>
          <w:tcPr>
            <w:tcW w:w="283"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1</w:t>
            </w:r>
          </w:p>
        </w:tc>
        <w:tc>
          <w:tcPr>
            <w:tcW w:w="556"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jc w:val="center"/>
              <w:rPr>
                <w:sz w:val="24"/>
              </w:rPr>
            </w:pPr>
            <w:r w:rsidRPr="00107AC9">
              <w:rPr>
                <w:sz w:val="24"/>
              </w:rPr>
              <w:t>4</w:t>
            </w:r>
          </w:p>
        </w:tc>
      </w:tr>
      <w:tr w:rsidR="00107AC9" w:rsidRPr="00107AC9" w:rsidTr="009A3722">
        <w:trPr>
          <w:trHeight w:val="277"/>
          <w:jc w:val="center"/>
        </w:trPr>
        <w:tc>
          <w:tcPr>
            <w:tcW w:w="3312"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jc w:val="both"/>
              <w:rPr>
                <w:sz w:val="24"/>
              </w:rPr>
            </w:pPr>
            <w:r w:rsidRPr="00107AC9">
              <w:rPr>
                <w:sz w:val="24"/>
              </w:rPr>
              <w:t>Ministerio De Educación Nacional</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3</w:t>
            </w:r>
          </w:p>
        </w:tc>
        <w:tc>
          <w:tcPr>
            <w:tcW w:w="283"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556"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jc w:val="center"/>
              <w:rPr>
                <w:sz w:val="24"/>
              </w:rPr>
            </w:pPr>
            <w:r w:rsidRPr="00107AC9">
              <w:rPr>
                <w:sz w:val="24"/>
              </w:rPr>
              <w:t>3</w:t>
            </w:r>
          </w:p>
        </w:tc>
      </w:tr>
      <w:tr w:rsidR="00107AC9" w:rsidRPr="00107AC9" w:rsidTr="009A3722">
        <w:trPr>
          <w:trHeight w:val="77"/>
          <w:jc w:val="center"/>
        </w:trPr>
        <w:tc>
          <w:tcPr>
            <w:tcW w:w="3312"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jc w:val="both"/>
              <w:rPr>
                <w:sz w:val="24"/>
              </w:rPr>
            </w:pPr>
            <w:r w:rsidRPr="00107AC9">
              <w:rPr>
                <w:sz w:val="24"/>
              </w:rPr>
              <w:t>Registraduría Nacional Del Estado Civil</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2</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1</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2</w:t>
            </w:r>
          </w:p>
        </w:tc>
        <w:tc>
          <w:tcPr>
            <w:tcW w:w="283"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1</w:t>
            </w:r>
          </w:p>
        </w:tc>
        <w:tc>
          <w:tcPr>
            <w:tcW w:w="556"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jc w:val="center"/>
              <w:rPr>
                <w:sz w:val="24"/>
              </w:rPr>
            </w:pPr>
            <w:r w:rsidRPr="00107AC9">
              <w:rPr>
                <w:sz w:val="24"/>
              </w:rPr>
              <w:t>6</w:t>
            </w:r>
          </w:p>
        </w:tc>
      </w:tr>
      <w:tr w:rsidR="00107AC9" w:rsidRPr="00107AC9" w:rsidTr="009A3722">
        <w:trPr>
          <w:trHeight w:val="240"/>
          <w:jc w:val="center"/>
        </w:trPr>
        <w:tc>
          <w:tcPr>
            <w:tcW w:w="3312"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jc w:val="both"/>
              <w:rPr>
                <w:sz w:val="24"/>
              </w:rPr>
            </w:pPr>
            <w:r w:rsidRPr="00107AC9">
              <w:rPr>
                <w:sz w:val="24"/>
              </w:rPr>
              <w:t>Ministerio De Salud Y De Protección Social</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2</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2</w:t>
            </w:r>
          </w:p>
        </w:tc>
        <w:tc>
          <w:tcPr>
            <w:tcW w:w="283"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556"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jc w:val="center"/>
              <w:rPr>
                <w:sz w:val="24"/>
              </w:rPr>
            </w:pPr>
            <w:r w:rsidRPr="00107AC9">
              <w:rPr>
                <w:sz w:val="24"/>
              </w:rPr>
              <w:t>4</w:t>
            </w:r>
          </w:p>
        </w:tc>
      </w:tr>
      <w:tr w:rsidR="00107AC9" w:rsidRPr="00107AC9" w:rsidTr="009A3722">
        <w:trPr>
          <w:trHeight w:val="77"/>
          <w:jc w:val="center"/>
        </w:trPr>
        <w:tc>
          <w:tcPr>
            <w:tcW w:w="3312"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jc w:val="both"/>
              <w:rPr>
                <w:sz w:val="24"/>
              </w:rPr>
            </w:pPr>
            <w:r w:rsidRPr="00107AC9">
              <w:rPr>
                <w:sz w:val="24"/>
              </w:rPr>
              <w:t>Ministerio De Relaciones Exteriores</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2</w:t>
            </w:r>
          </w:p>
        </w:tc>
        <w:tc>
          <w:tcPr>
            <w:tcW w:w="283"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556"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jc w:val="center"/>
              <w:rPr>
                <w:sz w:val="24"/>
              </w:rPr>
            </w:pPr>
            <w:r w:rsidRPr="00107AC9">
              <w:rPr>
                <w:sz w:val="24"/>
              </w:rPr>
              <w:t>2</w:t>
            </w:r>
          </w:p>
        </w:tc>
      </w:tr>
      <w:tr w:rsidR="00107AC9" w:rsidRPr="00107AC9" w:rsidTr="009A3722">
        <w:trPr>
          <w:trHeight w:val="166"/>
          <w:jc w:val="center"/>
        </w:trPr>
        <w:tc>
          <w:tcPr>
            <w:tcW w:w="3312"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jc w:val="both"/>
              <w:rPr>
                <w:sz w:val="24"/>
              </w:rPr>
            </w:pPr>
            <w:r w:rsidRPr="00107AC9">
              <w:rPr>
                <w:sz w:val="24"/>
              </w:rPr>
              <w:t>SIJIN</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1</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2</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283"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556"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jc w:val="center"/>
              <w:rPr>
                <w:sz w:val="24"/>
              </w:rPr>
            </w:pPr>
            <w:r w:rsidRPr="00107AC9">
              <w:rPr>
                <w:sz w:val="24"/>
              </w:rPr>
              <w:t>3</w:t>
            </w:r>
          </w:p>
        </w:tc>
      </w:tr>
      <w:tr w:rsidR="00107AC9" w:rsidRPr="00107AC9" w:rsidTr="009A3722">
        <w:trPr>
          <w:trHeight w:val="129"/>
          <w:jc w:val="center"/>
        </w:trPr>
        <w:tc>
          <w:tcPr>
            <w:tcW w:w="3312"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jc w:val="both"/>
              <w:rPr>
                <w:sz w:val="24"/>
              </w:rPr>
            </w:pPr>
            <w:r w:rsidRPr="00107AC9">
              <w:rPr>
                <w:sz w:val="24"/>
              </w:rPr>
              <w:t>Superintendencia Financiera</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1</w:t>
            </w:r>
          </w:p>
        </w:tc>
        <w:tc>
          <w:tcPr>
            <w:tcW w:w="283"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556"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jc w:val="center"/>
              <w:rPr>
                <w:sz w:val="24"/>
              </w:rPr>
            </w:pPr>
            <w:r w:rsidRPr="00107AC9">
              <w:rPr>
                <w:sz w:val="24"/>
              </w:rPr>
              <w:t>1</w:t>
            </w:r>
          </w:p>
        </w:tc>
      </w:tr>
      <w:tr w:rsidR="00107AC9" w:rsidRPr="00107AC9" w:rsidTr="009A3722">
        <w:trPr>
          <w:trHeight w:val="77"/>
          <w:jc w:val="center"/>
        </w:trPr>
        <w:tc>
          <w:tcPr>
            <w:tcW w:w="3312"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jc w:val="both"/>
              <w:rPr>
                <w:sz w:val="24"/>
              </w:rPr>
            </w:pPr>
            <w:r w:rsidRPr="00107AC9">
              <w:rPr>
                <w:sz w:val="24"/>
              </w:rPr>
              <w:t xml:space="preserve">INPEC - Instituto Nacional Penitenciario </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2</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1</w:t>
            </w:r>
          </w:p>
        </w:tc>
        <w:tc>
          <w:tcPr>
            <w:tcW w:w="283"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556"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jc w:val="center"/>
              <w:rPr>
                <w:sz w:val="24"/>
              </w:rPr>
            </w:pPr>
            <w:r w:rsidRPr="00107AC9">
              <w:rPr>
                <w:sz w:val="24"/>
              </w:rPr>
              <w:t>3</w:t>
            </w:r>
          </w:p>
        </w:tc>
      </w:tr>
      <w:tr w:rsidR="00107AC9" w:rsidRPr="00107AC9" w:rsidTr="009A3722">
        <w:trPr>
          <w:trHeight w:val="218"/>
          <w:jc w:val="center"/>
        </w:trPr>
        <w:tc>
          <w:tcPr>
            <w:tcW w:w="3312"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jc w:val="both"/>
              <w:rPr>
                <w:sz w:val="24"/>
              </w:rPr>
            </w:pPr>
            <w:r w:rsidRPr="00107AC9">
              <w:rPr>
                <w:sz w:val="24"/>
              </w:rPr>
              <w:lastRenderedPageBreak/>
              <w:t>Consulados</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1</w:t>
            </w:r>
          </w:p>
        </w:tc>
        <w:tc>
          <w:tcPr>
            <w:tcW w:w="283"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556"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jc w:val="center"/>
              <w:rPr>
                <w:sz w:val="24"/>
              </w:rPr>
            </w:pPr>
            <w:r w:rsidRPr="00107AC9">
              <w:rPr>
                <w:sz w:val="24"/>
              </w:rPr>
              <w:t>1</w:t>
            </w:r>
          </w:p>
        </w:tc>
      </w:tr>
      <w:tr w:rsidR="00107AC9" w:rsidRPr="00107AC9" w:rsidTr="009A3722">
        <w:trPr>
          <w:trHeight w:val="174"/>
          <w:jc w:val="center"/>
        </w:trPr>
        <w:tc>
          <w:tcPr>
            <w:tcW w:w="3312"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jc w:val="both"/>
              <w:rPr>
                <w:sz w:val="24"/>
              </w:rPr>
            </w:pPr>
            <w:r w:rsidRPr="00107AC9">
              <w:rPr>
                <w:sz w:val="24"/>
              </w:rPr>
              <w:t>Ministerio De Trabajo</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1</w:t>
            </w:r>
          </w:p>
        </w:tc>
        <w:tc>
          <w:tcPr>
            <w:tcW w:w="283"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556"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jc w:val="center"/>
              <w:rPr>
                <w:sz w:val="24"/>
              </w:rPr>
            </w:pPr>
            <w:r w:rsidRPr="00107AC9">
              <w:rPr>
                <w:sz w:val="24"/>
              </w:rPr>
              <w:t>1</w:t>
            </w:r>
          </w:p>
        </w:tc>
      </w:tr>
      <w:tr w:rsidR="00107AC9" w:rsidRPr="00107AC9" w:rsidTr="009A3722">
        <w:trPr>
          <w:trHeight w:val="144"/>
          <w:jc w:val="center"/>
        </w:trPr>
        <w:tc>
          <w:tcPr>
            <w:tcW w:w="3312"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jc w:val="both"/>
              <w:rPr>
                <w:sz w:val="24"/>
              </w:rPr>
            </w:pPr>
            <w:r w:rsidRPr="00107AC9">
              <w:rPr>
                <w:sz w:val="24"/>
              </w:rPr>
              <w:t>Ministerio De Defensa Nacional</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1</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283"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1</w:t>
            </w:r>
          </w:p>
        </w:tc>
        <w:tc>
          <w:tcPr>
            <w:tcW w:w="556"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jc w:val="center"/>
              <w:rPr>
                <w:sz w:val="24"/>
              </w:rPr>
            </w:pPr>
            <w:r w:rsidRPr="00107AC9">
              <w:rPr>
                <w:sz w:val="24"/>
              </w:rPr>
              <w:t>2</w:t>
            </w:r>
          </w:p>
        </w:tc>
      </w:tr>
      <w:tr w:rsidR="00107AC9" w:rsidRPr="00107AC9" w:rsidTr="009A3722">
        <w:trPr>
          <w:trHeight w:val="234"/>
          <w:jc w:val="center"/>
        </w:trPr>
        <w:tc>
          <w:tcPr>
            <w:tcW w:w="3312"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jc w:val="both"/>
              <w:rPr>
                <w:sz w:val="24"/>
              </w:rPr>
            </w:pPr>
            <w:r w:rsidRPr="00107AC9">
              <w:rPr>
                <w:sz w:val="24"/>
              </w:rPr>
              <w:t>Superintendencia De Industria Y Comercio</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1</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283"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556"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jc w:val="center"/>
              <w:rPr>
                <w:sz w:val="24"/>
              </w:rPr>
            </w:pPr>
            <w:r w:rsidRPr="00107AC9">
              <w:rPr>
                <w:sz w:val="24"/>
              </w:rPr>
              <w:t>1</w:t>
            </w:r>
          </w:p>
        </w:tc>
      </w:tr>
      <w:tr w:rsidR="00107AC9" w:rsidRPr="00107AC9" w:rsidTr="009A3722">
        <w:trPr>
          <w:trHeight w:val="127"/>
          <w:jc w:val="center"/>
        </w:trPr>
        <w:tc>
          <w:tcPr>
            <w:tcW w:w="3312"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jc w:val="both"/>
              <w:rPr>
                <w:sz w:val="24"/>
              </w:rPr>
            </w:pPr>
            <w:r w:rsidRPr="00107AC9">
              <w:rPr>
                <w:sz w:val="24"/>
              </w:rPr>
              <w:t xml:space="preserve">Cafesalud </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1</w:t>
            </w:r>
          </w:p>
        </w:tc>
        <w:tc>
          <w:tcPr>
            <w:tcW w:w="283"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556"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jc w:val="center"/>
              <w:rPr>
                <w:sz w:val="24"/>
              </w:rPr>
            </w:pPr>
            <w:r w:rsidRPr="00107AC9">
              <w:rPr>
                <w:sz w:val="24"/>
              </w:rPr>
              <w:t>1</w:t>
            </w:r>
          </w:p>
        </w:tc>
      </w:tr>
      <w:tr w:rsidR="00107AC9" w:rsidRPr="00107AC9" w:rsidTr="009A3722">
        <w:trPr>
          <w:trHeight w:val="112"/>
          <w:jc w:val="center"/>
        </w:trPr>
        <w:tc>
          <w:tcPr>
            <w:tcW w:w="3312"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jc w:val="both"/>
              <w:rPr>
                <w:sz w:val="24"/>
              </w:rPr>
            </w:pPr>
            <w:r w:rsidRPr="00107AC9">
              <w:rPr>
                <w:sz w:val="24"/>
              </w:rPr>
              <w:t>Colfondos - AFP</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283"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1</w:t>
            </w:r>
          </w:p>
        </w:tc>
        <w:tc>
          <w:tcPr>
            <w:tcW w:w="283"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rPr>
                <w:sz w:val="24"/>
              </w:rPr>
            </w:pPr>
            <w:r w:rsidRPr="00107AC9">
              <w:rPr>
                <w:sz w:val="24"/>
              </w:rPr>
              <w:t>0</w:t>
            </w:r>
          </w:p>
        </w:tc>
        <w:tc>
          <w:tcPr>
            <w:tcW w:w="556"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107AC9" w:rsidRPr="00107AC9" w:rsidRDefault="00107AC9" w:rsidP="00107AC9">
            <w:pPr>
              <w:spacing w:line="276" w:lineRule="auto"/>
              <w:jc w:val="center"/>
              <w:rPr>
                <w:sz w:val="24"/>
              </w:rPr>
            </w:pPr>
            <w:r w:rsidRPr="00107AC9">
              <w:rPr>
                <w:sz w:val="24"/>
              </w:rPr>
              <w:t>1</w:t>
            </w:r>
          </w:p>
        </w:tc>
      </w:tr>
    </w:tbl>
    <w:p w:rsidR="009A3722" w:rsidRPr="008C36D1" w:rsidRDefault="009A3722" w:rsidP="009A3722">
      <w:pPr>
        <w:spacing w:before="120" w:after="120" w:line="276" w:lineRule="auto"/>
        <w:jc w:val="both"/>
      </w:pPr>
      <w:r w:rsidRPr="008C36D1">
        <w:rPr>
          <w:b/>
        </w:rPr>
        <w:t>Fuente:</w:t>
      </w:r>
      <w:r w:rsidRPr="008C36D1">
        <w:t xml:space="preserve"> Dirección Operativa de Ministerio Público, Promoción y Defensa de los </w:t>
      </w:r>
      <w:r w:rsidR="00153441" w:rsidRPr="008C36D1">
        <w:t>Derechos Humanos</w:t>
      </w:r>
      <w:r w:rsidRPr="008C36D1">
        <w:t xml:space="preserve"> – Personería Municipal de Santiago de Cali año 2016.</w:t>
      </w:r>
    </w:p>
    <w:p w:rsidR="009E16D9" w:rsidRPr="00D522B4" w:rsidRDefault="009E16D9" w:rsidP="00D522B4">
      <w:pPr>
        <w:numPr>
          <w:ilvl w:val="4"/>
          <w:numId w:val="13"/>
        </w:numPr>
        <w:spacing w:before="120" w:after="120" w:line="276" w:lineRule="auto"/>
        <w:jc w:val="both"/>
        <w:rPr>
          <w:b/>
          <w:sz w:val="24"/>
        </w:rPr>
      </w:pPr>
      <w:r w:rsidRPr="00D522B4">
        <w:rPr>
          <w:b/>
          <w:sz w:val="24"/>
        </w:rPr>
        <w:t>INS</w:t>
      </w:r>
      <w:r w:rsidR="001C0797">
        <w:rPr>
          <w:b/>
          <w:sz w:val="24"/>
        </w:rPr>
        <w:t>TI</w:t>
      </w:r>
      <w:r w:rsidRPr="00D522B4">
        <w:rPr>
          <w:b/>
          <w:sz w:val="24"/>
        </w:rPr>
        <w:t>TUCIONES PRESTADORAS DE SALUD – IPS:</w:t>
      </w:r>
    </w:p>
    <w:p w:rsidR="009E16D9" w:rsidRDefault="009E16D9" w:rsidP="009E16D9">
      <w:pPr>
        <w:spacing w:before="120" w:after="120" w:line="276" w:lineRule="auto"/>
        <w:jc w:val="both"/>
        <w:rPr>
          <w:rFonts w:eastAsia="Calibri"/>
          <w:sz w:val="24"/>
        </w:rPr>
      </w:pPr>
      <w:r w:rsidRPr="009E16D9">
        <w:rPr>
          <w:rFonts w:eastAsia="Calibri"/>
          <w:sz w:val="24"/>
        </w:rPr>
        <w:t xml:space="preserve">Seguidamente durante </w:t>
      </w:r>
      <w:r w:rsidR="004F7BCA">
        <w:rPr>
          <w:rFonts w:eastAsia="Calibri"/>
          <w:sz w:val="24"/>
        </w:rPr>
        <w:t xml:space="preserve">enero a diciembre </w:t>
      </w:r>
      <w:r w:rsidRPr="009E16D9">
        <w:rPr>
          <w:rFonts w:eastAsia="Calibri"/>
          <w:sz w:val="24"/>
        </w:rPr>
        <w:t>30 de 2016, se encuentran las Instituciones Prestadoras de Salud – IPS – con 318 casos, (11.15%), sobre el total de quejas recibidas por diferentes motivos en este mismo periodo (2.850), dentro de las cuales figura en primer orden La Clínica Esimed Cali Norte con 39 casos (12.26%), Hospital Universitario del Valle con 36 casos (11.32%), Hospital San Juan de Dios con 24 casos (7.54%), Clínica Nuestra con 20 casos (6.28%), Clínica Fundación Valle del Lili con 18 casos (5.66%), y la Clínica Versalles con 16 casos (5.031%).</w:t>
      </w:r>
    </w:p>
    <w:p w:rsidR="009E16D9" w:rsidRDefault="009E16D9" w:rsidP="009E16D9">
      <w:pPr>
        <w:spacing w:before="120" w:after="120" w:line="276" w:lineRule="auto"/>
        <w:jc w:val="both"/>
        <w:rPr>
          <w:rFonts w:eastAsia="Calibri"/>
          <w:sz w:val="24"/>
        </w:rPr>
      </w:pPr>
      <w:r w:rsidRPr="009E16D9">
        <w:rPr>
          <w:rFonts w:eastAsia="Calibri"/>
          <w:sz w:val="24"/>
        </w:rPr>
        <w:t>De igual manera las IPS (Instituciones prestadoras de Salud) hacen parte de este grupo que está vulnerando el derecho a la Salud de los Usuarios que asisten al Centro para la Transparencia, ya que es una tendencia en crecimiento, porque al realizar u</w:t>
      </w:r>
      <w:r>
        <w:rPr>
          <w:rFonts w:eastAsia="Calibri"/>
          <w:sz w:val="24"/>
        </w:rPr>
        <w:t xml:space="preserve">n análisis comparativo a corte </w:t>
      </w:r>
      <w:r w:rsidR="004F7BCA">
        <w:rPr>
          <w:rFonts w:eastAsia="Calibri"/>
          <w:sz w:val="24"/>
        </w:rPr>
        <w:t>diciembre</w:t>
      </w:r>
      <w:r w:rsidRPr="009E16D9">
        <w:rPr>
          <w:rFonts w:eastAsia="Calibri"/>
          <w:sz w:val="24"/>
        </w:rPr>
        <w:t xml:space="preserve"> 30 de 2015, se recibieron 2</w:t>
      </w:r>
      <w:r>
        <w:rPr>
          <w:rFonts w:eastAsia="Calibri"/>
          <w:sz w:val="24"/>
        </w:rPr>
        <w:t xml:space="preserve">65 solicitudes y ahora a corte </w:t>
      </w:r>
      <w:r w:rsidR="004F7BCA">
        <w:rPr>
          <w:rFonts w:eastAsia="Calibri"/>
          <w:sz w:val="24"/>
        </w:rPr>
        <w:t>diciembre</w:t>
      </w:r>
      <w:r w:rsidRPr="009E16D9">
        <w:rPr>
          <w:rFonts w:eastAsia="Calibri"/>
          <w:sz w:val="24"/>
        </w:rPr>
        <w:t xml:space="preserve"> 30 de 2016 se recibieron 318 con un porcentaje de incremento del 16.67%.</w:t>
      </w:r>
    </w:p>
    <w:p w:rsidR="00F37773" w:rsidRDefault="00F37773" w:rsidP="00F37773">
      <w:pPr>
        <w:spacing w:before="120" w:after="120" w:line="276" w:lineRule="auto"/>
        <w:jc w:val="both"/>
        <w:rPr>
          <w:rFonts w:eastAsia="Calibri"/>
          <w:sz w:val="24"/>
        </w:rPr>
      </w:pPr>
      <w:r w:rsidRPr="00F37773">
        <w:rPr>
          <w:rFonts w:eastAsia="Calibri"/>
          <w:b/>
          <w:sz w:val="24"/>
        </w:rPr>
        <w:t>Tabla No.16:</w:t>
      </w:r>
      <w:r w:rsidRPr="00F37773">
        <w:rPr>
          <w:rFonts w:eastAsia="Calibri"/>
          <w:sz w:val="24"/>
        </w:rPr>
        <w:t xml:space="preserve"> ESPECIFICACIÓN DE LAS IPS HOSPITALES Y/O CLINICAS DE ENERO A </w:t>
      </w:r>
      <w:r w:rsidR="004F7BCA">
        <w:rPr>
          <w:rFonts w:eastAsia="Calibri"/>
          <w:sz w:val="24"/>
        </w:rPr>
        <w:t>DICIEMBRE</w:t>
      </w:r>
      <w:r w:rsidRPr="00F37773">
        <w:rPr>
          <w:rFonts w:eastAsia="Calibri"/>
          <w:sz w:val="24"/>
        </w:rPr>
        <w:t xml:space="preserve"> 30 DE 2016</w:t>
      </w:r>
      <w:r>
        <w:rPr>
          <w:rFonts w:eastAsia="Calibri"/>
          <w:sz w:val="24"/>
        </w:rPr>
        <w:t>.</w:t>
      </w:r>
    </w:p>
    <w:tbl>
      <w:tblPr>
        <w:tblW w:w="5000" w:type="pct"/>
        <w:jc w:val="center"/>
        <w:tblCellMar>
          <w:left w:w="10" w:type="dxa"/>
          <w:right w:w="10" w:type="dxa"/>
        </w:tblCellMar>
        <w:tblLook w:val="04A0" w:firstRow="1" w:lastRow="0" w:firstColumn="1" w:lastColumn="0" w:noHBand="0" w:noVBand="1"/>
      </w:tblPr>
      <w:tblGrid>
        <w:gridCol w:w="5886"/>
        <w:gridCol w:w="431"/>
        <w:gridCol w:w="431"/>
        <w:gridCol w:w="556"/>
        <w:gridCol w:w="459"/>
        <w:gridCol w:w="1065"/>
      </w:tblGrid>
      <w:tr w:rsidR="00F37773" w:rsidRPr="00F37773" w:rsidTr="00F37773">
        <w:trPr>
          <w:trHeight w:val="300"/>
          <w:jc w:val="center"/>
        </w:trPr>
        <w:tc>
          <w:tcPr>
            <w:tcW w:w="3334" w:type="pct"/>
            <w:vMerge w:val="restart"/>
            <w:tcBorders>
              <w:top w:val="single" w:sz="4" w:space="0" w:color="000000"/>
              <w:left w:val="single" w:sz="4" w:space="0" w:color="000000"/>
              <w:right w:val="single" w:sz="4" w:space="0" w:color="000000"/>
            </w:tcBorders>
            <w:shd w:val="clear" w:color="auto" w:fill="D9D9D9"/>
            <w:noWrap/>
            <w:tcMar>
              <w:top w:w="0" w:type="dxa"/>
              <w:left w:w="70" w:type="dxa"/>
              <w:bottom w:w="0" w:type="dxa"/>
              <w:right w:w="70" w:type="dxa"/>
            </w:tcMar>
            <w:vAlign w:val="center"/>
          </w:tcPr>
          <w:p w:rsidR="00F37773" w:rsidRPr="00F37773" w:rsidRDefault="00F37773" w:rsidP="00F37773">
            <w:pPr>
              <w:spacing w:line="256" w:lineRule="auto"/>
              <w:jc w:val="center"/>
              <w:rPr>
                <w:b/>
                <w:sz w:val="24"/>
                <w:szCs w:val="24"/>
              </w:rPr>
            </w:pPr>
            <w:r w:rsidRPr="00F37773">
              <w:rPr>
                <w:b/>
                <w:sz w:val="24"/>
                <w:szCs w:val="24"/>
              </w:rPr>
              <w:t>ENTIDAD INVOLUCRADA</w:t>
            </w:r>
          </w:p>
        </w:tc>
        <w:tc>
          <w:tcPr>
            <w:tcW w:w="1063" w:type="pct"/>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F37773" w:rsidRPr="00F37773" w:rsidRDefault="00F37773" w:rsidP="00F37773">
            <w:pPr>
              <w:spacing w:line="256" w:lineRule="auto"/>
              <w:jc w:val="center"/>
              <w:rPr>
                <w:b/>
                <w:sz w:val="24"/>
                <w:szCs w:val="24"/>
              </w:rPr>
            </w:pPr>
            <w:r w:rsidRPr="00F37773">
              <w:rPr>
                <w:b/>
                <w:sz w:val="24"/>
                <w:szCs w:val="24"/>
              </w:rPr>
              <w:t>TRIMESTRE</w:t>
            </w:r>
          </w:p>
        </w:tc>
        <w:tc>
          <w:tcPr>
            <w:tcW w:w="603" w:type="pct"/>
            <w:vMerge w:val="restart"/>
            <w:tcBorders>
              <w:top w:val="single" w:sz="4" w:space="0" w:color="000000"/>
              <w:left w:val="single" w:sz="4" w:space="0" w:color="000000"/>
              <w:right w:val="single" w:sz="4" w:space="0" w:color="000000"/>
            </w:tcBorders>
            <w:shd w:val="clear" w:color="auto" w:fill="D9D9D9"/>
            <w:noWrap/>
            <w:tcMar>
              <w:top w:w="0" w:type="dxa"/>
              <w:left w:w="70" w:type="dxa"/>
              <w:bottom w:w="0" w:type="dxa"/>
              <w:right w:w="70" w:type="dxa"/>
            </w:tcMar>
            <w:vAlign w:val="center"/>
          </w:tcPr>
          <w:p w:rsidR="00F37773" w:rsidRPr="00F37773" w:rsidRDefault="00F37773" w:rsidP="00F37773">
            <w:pPr>
              <w:spacing w:line="256" w:lineRule="auto"/>
              <w:jc w:val="center"/>
              <w:rPr>
                <w:b/>
                <w:sz w:val="24"/>
                <w:szCs w:val="24"/>
              </w:rPr>
            </w:pPr>
            <w:r w:rsidRPr="00F37773">
              <w:rPr>
                <w:b/>
                <w:sz w:val="24"/>
                <w:szCs w:val="24"/>
              </w:rPr>
              <w:t>TOTAL</w:t>
            </w:r>
          </w:p>
        </w:tc>
      </w:tr>
      <w:tr w:rsidR="00F37773" w:rsidRPr="00F37773" w:rsidTr="00F37773">
        <w:trPr>
          <w:trHeight w:val="198"/>
          <w:jc w:val="center"/>
        </w:trPr>
        <w:tc>
          <w:tcPr>
            <w:tcW w:w="3334" w:type="pct"/>
            <w:vMerge/>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hideMark/>
          </w:tcPr>
          <w:p w:rsidR="00F37773" w:rsidRPr="00F37773" w:rsidRDefault="00F37773">
            <w:pPr>
              <w:spacing w:line="256" w:lineRule="auto"/>
              <w:rPr>
                <w:sz w:val="24"/>
                <w:szCs w:val="24"/>
              </w:rPr>
            </w:pPr>
          </w:p>
        </w:tc>
        <w:tc>
          <w:tcPr>
            <w:tcW w:w="244" w:type="pc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F37773" w:rsidRPr="00F37773" w:rsidRDefault="00F37773" w:rsidP="00F37773">
            <w:pPr>
              <w:spacing w:line="256" w:lineRule="auto"/>
              <w:jc w:val="center"/>
              <w:rPr>
                <w:b/>
                <w:sz w:val="24"/>
                <w:szCs w:val="24"/>
              </w:rPr>
            </w:pPr>
            <w:r w:rsidRPr="00F37773">
              <w:rPr>
                <w:b/>
                <w:sz w:val="24"/>
                <w:szCs w:val="24"/>
              </w:rPr>
              <w:t>I</w:t>
            </w:r>
          </w:p>
        </w:tc>
        <w:tc>
          <w:tcPr>
            <w:tcW w:w="244" w:type="pc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F37773" w:rsidRPr="00F37773" w:rsidRDefault="00F37773" w:rsidP="00F37773">
            <w:pPr>
              <w:spacing w:line="256" w:lineRule="auto"/>
              <w:jc w:val="center"/>
              <w:rPr>
                <w:b/>
                <w:sz w:val="24"/>
                <w:szCs w:val="24"/>
              </w:rPr>
            </w:pPr>
            <w:r w:rsidRPr="00F37773">
              <w:rPr>
                <w:b/>
                <w:sz w:val="24"/>
                <w:szCs w:val="24"/>
              </w:rPr>
              <w:t>II</w:t>
            </w:r>
          </w:p>
        </w:tc>
        <w:tc>
          <w:tcPr>
            <w:tcW w:w="315" w:type="pc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F37773" w:rsidRPr="00F37773" w:rsidRDefault="00F37773" w:rsidP="00F37773">
            <w:pPr>
              <w:spacing w:line="256" w:lineRule="auto"/>
              <w:jc w:val="center"/>
              <w:rPr>
                <w:b/>
                <w:sz w:val="24"/>
                <w:szCs w:val="24"/>
              </w:rPr>
            </w:pPr>
            <w:r w:rsidRPr="00F37773">
              <w:rPr>
                <w:b/>
                <w:sz w:val="24"/>
                <w:szCs w:val="24"/>
              </w:rPr>
              <w:t>III</w:t>
            </w:r>
          </w:p>
        </w:tc>
        <w:tc>
          <w:tcPr>
            <w:tcW w:w="260" w:type="pc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F37773" w:rsidRPr="00F37773" w:rsidRDefault="00F37773" w:rsidP="00F37773">
            <w:pPr>
              <w:spacing w:line="256" w:lineRule="auto"/>
              <w:jc w:val="center"/>
              <w:rPr>
                <w:b/>
                <w:sz w:val="24"/>
                <w:szCs w:val="24"/>
              </w:rPr>
            </w:pPr>
            <w:r w:rsidRPr="00F37773">
              <w:rPr>
                <w:b/>
                <w:sz w:val="24"/>
                <w:szCs w:val="24"/>
              </w:rPr>
              <w:t>IV</w:t>
            </w:r>
          </w:p>
        </w:tc>
        <w:tc>
          <w:tcPr>
            <w:tcW w:w="603" w:type="pct"/>
            <w:vMerge/>
            <w:tcBorders>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IPS  - INSTITUCIONES PRESTADORAS DE SALUD</w:t>
            </w:r>
          </w:p>
        </w:tc>
        <w:tc>
          <w:tcPr>
            <w:tcW w:w="244"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82</w:t>
            </w:r>
          </w:p>
        </w:tc>
        <w:tc>
          <w:tcPr>
            <w:tcW w:w="244"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58</w:t>
            </w:r>
          </w:p>
        </w:tc>
        <w:tc>
          <w:tcPr>
            <w:tcW w:w="315"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106</w:t>
            </w:r>
          </w:p>
        </w:tc>
        <w:tc>
          <w:tcPr>
            <w:tcW w:w="260"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72</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318</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Clínica Esimed Cali Norte</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9</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10</w:t>
            </w:r>
          </w:p>
        </w:tc>
        <w:tc>
          <w:tcPr>
            <w:tcW w:w="315"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15</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5</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39</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 xml:space="preserve">Clínica Nuestra </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4</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315"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13</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3</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20</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Hospital San Juan De Dios</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5</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2</w:t>
            </w:r>
          </w:p>
        </w:tc>
        <w:tc>
          <w:tcPr>
            <w:tcW w:w="315"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11</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6</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24</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Hospital Universitario Del Valle "Evaristo García"</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6</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9</w:t>
            </w:r>
          </w:p>
        </w:tc>
        <w:tc>
          <w:tcPr>
            <w:tcW w:w="315"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8</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13</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36</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Clínica Versalles S.A.</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3</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315"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7</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5</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16</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Clínica Farallones S A</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4</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315"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6</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2</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12</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Clínica De Occidente</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2</w:t>
            </w:r>
          </w:p>
        </w:tc>
        <w:tc>
          <w:tcPr>
            <w:tcW w:w="315"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5</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2</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10</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Clínica Fundación Valle del Lili</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10</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3</w:t>
            </w:r>
          </w:p>
        </w:tc>
        <w:tc>
          <w:tcPr>
            <w:tcW w:w="315"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4</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18</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 xml:space="preserve">Otra, </w:t>
            </w:r>
            <w:r w:rsidR="00153441">
              <w:rPr>
                <w:sz w:val="24"/>
                <w:szCs w:val="24"/>
              </w:rPr>
              <w:t>¿</w:t>
            </w:r>
            <w:r w:rsidRPr="00F37773">
              <w:rPr>
                <w:sz w:val="24"/>
                <w:szCs w:val="24"/>
              </w:rPr>
              <w:t>Cuál?</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3</w:t>
            </w:r>
          </w:p>
        </w:tc>
        <w:tc>
          <w:tcPr>
            <w:tcW w:w="315"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4</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3</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10</w:t>
            </w:r>
          </w:p>
        </w:tc>
      </w:tr>
      <w:tr w:rsidR="00F37773" w:rsidRPr="00F37773" w:rsidTr="00F37773">
        <w:trPr>
          <w:trHeight w:val="300"/>
          <w:jc w:val="center"/>
        </w:trPr>
        <w:tc>
          <w:tcPr>
            <w:tcW w:w="3334" w:type="pct"/>
            <w:tcBorders>
              <w:top w:val="single" w:sz="4" w:space="0" w:color="000000"/>
              <w:left w:val="single" w:sz="4" w:space="0" w:color="000000"/>
              <w:bottom w:val="nil"/>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Clínica Nuestra Señora de los Remedios</w:t>
            </w:r>
          </w:p>
        </w:tc>
        <w:tc>
          <w:tcPr>
            <w:tcW w:w="244" w:type="pct"/>
            <w:tcBorders>
              <w:top w:val="single" w:sz="4" w:space="0" w:color="000000"/>
              <w:left w:val="nil"/>
              <w:bottom w:val="nil"/>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4</w:t>
            </w:r>
          </w:p>
        </w:tc>
        <w:tc>
          <w:tcPr>
            <w:tcW w:w="244" w:type="pct"/>
            <w:tcBorders>
              <w:top w:val="single" w:sz="4" w:space="0" w:color="000000"/>
              <w:left w:val="nil"/>
              <w:bottom w:val="nil"/>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5</w:t>
            </w:r>
          </w:p>
        </w:tc>
        <w:tc>
          <w:tcPr>
            <w:tcW w:w="315" w:type="pct"/>
            <w:tcBorders>
              <w:top w:val="single" w:sz="4" w:space="0" w:color="000000"/>
              <w:left w:val="nil"/>
              <w:bottom w:val="nil"/>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3</w:t>
            </w:r>
          </w:p>
        </w:tc>
        <w:tc>
          <w:tcPr>
            <w:tcW w:w="260" w:type="pct"/>
            <w:tcBorders>
              <w:top w:val="single" w:sz="4" w:space="0" w:color="000000"/>
              <w:left w:val="nil"/>
              <w:bottom w:val="nil"/>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2</w:t>
            </w:r>
          </w:p>
        </w:tc>
        <w:tc>
          <w:tcPr>
            <w:tcW w:w="603" w:type="pct"/>
            <w:tcBorders>
              <w:top w:val="single" w:sz="4" w:space="0" w:color="000000"/>
              <w:left w:val="nil"/>
              <w:bottom w:val="nil"/>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14</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lastRenderedPageBreak/>
              <w:t>Hospital Mario Correa Rengifo</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3</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315"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3</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6</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Clínica Esimed Cali Sur</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315"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3</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5</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Clínica Desa</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3</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315"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3</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4</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10</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Clínica Colombia</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315"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3</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4</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9</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Clínica Comfenalco Valle</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2</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4</w:t>
            </w:r>
          </w:p>
        </w:tc>
        <w:tc>
          <w:tcPr>
            <w:tcW w:w="315"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2</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2</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10</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Clínica Suvida S.A.</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315"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2</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3</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Hospital Departamental Mario Correa Rengifo</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315"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2</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4</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Nueva Clínica Rafael Uribe</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2</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315"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2</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5</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Fundación Clínica Infantil Club Noel</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2</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315"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2</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2</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6</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Clínica Imbanaco</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3</w:t>
            </w:r>
          </w:p>
        </w:tc>
        <w:tc>
          <w:tcPr>
            <w:tcW w:w="315"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3</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8</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Clínica Rey David</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3</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3</w:t>
            </w:r>
          </w:p>
        </w:tc>
        <w:tc>
          <w:tcPr>
            <w:tcW w:w="315"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8</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Clínica Amiga</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2</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2</w:t>
            </w:r>
          </w:p>
        </w:tc>
        <w:tc>
          <w:tcPr>
            <w:tcW w:w="315"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3</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8</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Clínica Essensa</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8</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315"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10</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Hospital Carlos Holmes Trujillo</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315"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2</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 xml:space="preserve">Hospital Carlos Carmona </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315"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Hospital Isaías Duarte Cancino</w:t>
            </w:r>
          </w:p>
        </w:tc>
        <w:tc>
          <w:tcPr>
            <w:tcW w:w="244" w:type="pct"/>
            <w:tcBorders>
              <w:top w:val="nil"/>
              <w:left w:val="nil"/>
              <w:bottom w:val="nil"/>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244" w:type="pct"/>
            <w:tcBorders>
              <w:top w:val="nil"/>
              <w:left w:val="nil"/>
              <w:bottom w:val="nil"/>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315" w:type="pct"/>
            <w:tcBorders>
              <w:top w:val="nil"/>
              <w:left w:val="nil"/>
              <w:bottom w:val="nil"/>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3</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Hospital Joaquín Paz Borrero</w:t>
            </w:r>
          </w:p>
        </w:tc>
        <w:tc>
          <w:tcPr>
            <w:tcW w:w="244" w:type="pct"/>
            <w:tcBorders>
              <w:top w:val="single" w:sz="4" w:space="0" w:color="000000"/>
              <w:left w:val="nil"/>
              <w:bottom w:val="nil"/>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244" w:type="pct"/>
            <w:tcBorders>
              <w:top w:val="single" w:sz="4" w:space="0" w:color="000000"/>
              <w:left w:val="nil"/>
              <w:bottom w:val="nil"/>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315" w:type="pct"/>
            <w:tcBorders>
              <w:top w:val="single" w:sz="4" w:space="0" w:color="000000"/>
              <w:left w:val="nil"/>
              <w:bottom w:val="nil"/>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2</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Hospital Psiquiátrico Del Valle E.S.E</w:t>
            </w:r>
          </w:p>
        </w:tc>
        <w:tc>
          <w:tcPr>
            <w:tcW w:w="244" w:type="pct"/>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3</w:t>
            </w:r>
          </w:p>
        </w:tc>
        <w:tc>
          <w:tcPr>
            <w:tcW w:w="244" w:type="pct"/>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3</w:t>
            </w:r>
          </w:p>
        </w:tc>
        <w:tc>
          <w:tcPr>
            <w:tcW w:w="315" w:type="pct"/>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3</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9</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Recuperar S.A. IPS</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3</w:t>
            </w:r>
          </w:p>
        </w:tc>
        <w:tc>
          <w:tcPr>
            <w:tcW w:w="315"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3</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Otro</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315"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Instituto para ciegos y Sordos</w:t>
            </w:r>
          </w:p>
        </w:tc>
        <w:tc>
          <w:tcPr>
            <w:tcW w:w="244" w:type="pct"/>
            <w:tcBorders>
              <w:top w:val="nil"/>
              <w:left w:val="nil"/>
              <w:bottom w:val="nil"/>
              <w:right w:val="single" w:sz="4" w:space="0" w:color="000000"/>
            </w:tcBorders>
            <w:noWrap/>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244" w:type="pct"/>
            <w:tcBorders>
              <w:top w:val="nil"/>
              <w:left w:val="nil"/>
              <w:bottom w:val="nil"/>
              <w:right w:val="single" w:sz="4" w:space="0" w:color="000000"/>
            </w:tcBorders>
            <w:noWrap/>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315" w:type="pct"/>
            <w:tcBorders>
              <w:top w:val="nil"/>
              <w:left w:val="nil"/>
              <w:bottom w:val="nil"/>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Hospital Cañaveralejo</w:t>
            </w:r>
          </w:p>
        </w:tc>
        <w:tc>
          <w:tcPr>
            <w:tcW w:w="244" w:type="pct"/>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244" w:type="pct"/>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315" w:type="pct"/>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Centro de Salud Luis Garces</w:t>
            </w:r>
          </w:p>
        </w:tc>
        <w:tc>
          <w:tcPr>
            <w:tcW w:w="244" w:type="pct"/>
            <w:tcBorders>
              <w:top w:val="nil"/>
              <w:left w:val="nil"/>
              <w:bottom w:val="nil"/>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244" w:type="pct"/>
            <w:tcBorders>
              <w:top w:val="nil"/>
              <w:left w:val="nil"/>
              <w:bottom w:val="nil"/>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315" w:type="pct"/>
            <w:tcBorders>
              <w:top w:val="nil"/>
              <w:left w:val="nil"/>
              <w:bottom w:val="nil"/>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Clínica Comfenalco Unilibre</w:t>
            </w:r>
          </w:p>
        </w:tc>
        <w:tc>
          <w:tcPr>
            <w:tcW w:w="244" w:type="pct"/>
            <w:tcBorders>
              <w:top w:val="single" w:sz="4" w:space="0" w:color="000000"/>
              <w:left w:val="nil"/>
              <w:bottom w:val="nil"/>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244" w:type="pct"/>
            <w:tcBorders>
              <w:top w:val="single" w:sz="4" w:space="0" w:color="000000"/>
              <w:left w:val="nil"/>
              <w:bottom w:val="nil"/>
              <w:right w:val="single" w:sz="4" w:space="0" w:color="000000"/>
            </w:tcBorders>
            <w:noWrap/>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315" w:type="pct"/>
            <w:tcBorders>
              <w:top w:val="single" w:sz="4" w:space="0" w:color="000000"/>
              <w:left w:val="nil"/>
              <w:bottom w:val="nil"/>
              <w:right w:val="single" w:sz="4" w:space="0" w:color="000000"/>
            </w:tcBorders>
            <w:noWrap/>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Policlínica</w:t>
            </w:r>
          </w:p>
        </w:tc>
        <w:tc>
          <w:tcPr>
            <w:tcW w:w="244" w:type="pct"/>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244" w:type="pct"/>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315" w:type="pct"/>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r>
      <w:tr w:rsidR="00F37773" w:rsidRPr="00F37773" w:rsidTr="00F37773">
        <w:trPr>
          <w:trHeight w:val="300"/>
          <w:jc w:val="center"/>
        </w:trPr>
        <w:tc>
          <w:tcPr>
            <w:tcW w:w="333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pPr>
              <w:spacing w:line="256" w:lineRule="auto"/>
              <w:rPr>
                <w:sz w:val="24"/>
                <w:szCs w:val="24"/>
              </w:rPr>
            </w:pPr>
            <w:r w:rsidRPr="00F37773">
              <w:rPr>
                <w:sz w:val="24"/>
                <w:szCs w:val="24"/>
              </w:rPr>
              <w:t>Policía Nacional</w:t>
            </w:r>
          </w:p>
        </w:tc>
        <w:tc>
          <w:tcPr>
            <w:tcW w:w="244"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c>
          <w:tcPr>
            <w:tcW w:w="244"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315" w:type="pct"/>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26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0</w:t>
            </w:r>
          </w:p>
        </w:tc>
        <w:tc>
          <w:tcPr>
            <w:tcW w:w="603"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F37773" w:rsidRPr="00F37773" w:rsidRDefault="00F37773" w:rsidP="00F37773">
            <w:pPr>
              <w:spacing w:line="256" w:lineRule="auto"/>
              <w:jc w:val="center"/>
              <w:rPr>
                <w:sz w:val="24"/>
                <w:szCs w:val="24"/>
              </w:rPr>
            </w:pPr>
            <w:r w:rsidRPr="00F37773">
              <w:rPr>
                <w:sz w:val="24"/>
                <w:szCs w:val="24"/>
              </w:rPr>
              <w:t>1</w:t>
            </w:r>
          </w:p>
        </w:tc>
      </w:tr>
    </w:tbl>
    <w:p w:rsidR="00F37773" w:rsidRPr="008C36D1" w:rsidRDefault="00F37773" w:rsidP="00F37773">
      <w:pPr>
        <w:spacing w:before="120" w:after="120" w:line="276" w:lineRule="auto"/>
        <w:jc w:val="both"/>
      </w:pPr>
      <w:r w:rsidRPr="008C36D1">
        <w:rPr>
          <w:b/>
        </w:rPr>
        <w:t>Fuente:</w:t>
      </w:r>
      <w:r w:rsidRPr="008C36D1">
        <w:t xml:space="preserve"> Dirección Operativa de Ministerio Público, Promoción y Defensa de los </w:t>
      </w:r>
      <w:r w:rsidR="00153441" w:rsidRPr="008C36D1">
        <w:t>Derechos Humanos</w:t>
      </w:r>
      <w:r w:rsidRPr="008C36D1">
        <w:t xml:space="preserve"> – Personería Municipal de Santiago de Cali año 2016.</w:t>
      </w:r>
    </w:p>
    <w:p w:rsidR="00E90786" w:rsidRPr="00D74030" w:rsidRDefault="00E90786" w:rsidP="00D74030">
      <w:pPr>
        <w:numPr>
          <w:ilvl w:val="4"/>
          <w:numId w:val="13"/>
        </w:numPr>
        <w:spacing w:before="120" w:after="120" w:line="276" w:lineRule="auto"/>
        <w:jc w:val="both"/>
        <w:rPr>
          <w:b/>
          <w:sz w:val="24"/>
          <w:szCs w:val="24"/>
        </w:rPr>
      </w:pPr>
      <w:r w:rsidRPr="00D74030">
        <w:rPr>
          <w:b/>
          <w:sz w:val="24"/>
          <w:szCs w:val="24"/>
        </w:rPr>
        <w:t>MUNICIPIO SANTIAGO DE CALI.</w:t>
      </w:r>
    </w:p>
    <w:p w:rsidR="00E90786" w:rsidRPr="00E90786" w:rsidRDefault="00E90786" w:rsidP="00E90786">
      <w:pPr>
        <w:spacing w:before="120" w:after="120" w:line="276" w:lineRule="auto"/>
        <w:jc w:val="both"/>
        <w:rPr>
          <w:sz w:val="24"/>
          <w:szCs w:val="24"/>
        </w:rPr>
      </w:pPr>
      <w:r w:rsidRPr="00E90786">
        <w:rPr>
          <w:sz w:val="24"/>
          <w:szCs w:val="24"/>
        </w:rPr>
        <w:t xml:space="preserve">Los requerimientos presentados contra las entidades del Municipio de Santiago de Cali suman en lo corrido del periodo de </w:t>
      </w:r>
      <w:r w:rsidR="004F7BCA">
        <w:rPr>
          <w:sz w:val="24"/>
          <w:szCs w:val="24"/>
        </w:rPr>
        <w:t xml:space="preserve">enero a diciembre </w:t>
      </w:r>
      <w:r w:rsidRPr="00E90786">
        <w:rPr>
          <w:sz w:val="24"/>
          <w:szCs w:val="24"/>
        </w:rPr>
        <w:t>30 de 2016 un total de 154 casos, (5.40%) sobre el total de quejas recibidas por diferentes motivos en este mismo periodo (2.850) Secretaría de Desarrollo Territorial y Bienestar Social como la más requerida con 31 casos (20.12%) principalmente por situaciones de Adulto Mayor y Habitante de Calle, Secretaría de Gobierno, Convivencia y Seguridad Ciudadana con 23 casos (14.93%), Secretaria de Salud Pública Municipal con 17 casos (11.03%) y seguida del Departamento Administrativo De Hacienda Municipal con 17 casos (11.03%), entre los más representativos.</w:t>
      </w:r>
    </w:p>
    <w:p w:rsidR="00E90786" w:rsidRPr="00E90786" w:rsidRDefault="00E90786" w:rsidP="00E90786">
      <w:pPr>
        <w:spacing w:before="120" w:after="120" w:line="276" w:lineRule="auto"/>
        <w:jc w:val="both"/>
        <w:rPr>
          <w:sz w:val="24"/>
          <w:szCs w:val="24"/>
        </w:rPr>
      </w:pPr>
      <w:r w:rsidRPr="00E90786">
        <w:rPr>
          <w:sz w:val="24"/>
          <w:szCs w:val="24"/>
        </w:rPr>
        <w:lastRenderedPageBreak/>
        <w:t xml:space="preserve">Las Entidades Nacionales mostraron una reducción de solicitudes respecto a corte </w:t>
      </w:r>
      <w:r w:rsidR="004F7BCA">
        <w:rPr>
          <w:sz w:val="24"/>
          <w:szCs w:val="24"/>
        </w:rPr>
        <w:t>Diciembre</w:t>
      </w:r>
      <w:r w:rsidRPr="00E90786">
        <w:rPr>
          <w:sz w:val="24"/>
          <w:szCs w:val="24"/>
        </w:rPr>
        <w:t xml:space="preserve"> 30 de 2015 (163 casos) del 5.52%  a 154 casos a corte </w:t>
      </w:r>
      <w:r w:rsidR="004F7BCA">
        <w:rPr>
          <w:sz w:val="24"/>
          <w:szCs w:val="24"/>
        </w:rPr>
        <w:t>Diciembre</w:t>
      </w:r>
      <w:r w:rsidRPr="00E90786">
        <w:rPr>
          <w:sz w:val="24"/>
          <w:szCs w:val="24"/>
        </w:rPr>
        <w:t xml:space="preserve"> 30 de 2016.</w:t>
      </w:r>
    </w:p>
    <w:p w:rsidR="00E90786" w:rsidRPr="00E90786" w:rsidRDefault="00E90786" w:rsidP="00E90786">
      <w:pPr>
        <w:spacing w:before="120" w:after="120" w:line="276" w:lineRule="auto"/>
        <w:jc w:val="both"/>
        <w:rPr>
          <w:b/>
          <w:sz w:val="24"/>
          <w:szCs w:val="24"/>
        </w:rPr>
      </w:pPr>
      <w:r w:rsidRPr="00E90786">
        <w:rPr>
          <w:b/>
          <w:sz w:val="24"/>
          <w:szCs w:val="24"/>
        </w:rPr>
        <w:t xml:space="preserve">Tabla No. 17. </w:t>
      </w:r>
      <w:r w:rsidR="00D74030" w:rsidRPr="00E90786">
        <w:rPr>
          <w:sz w:val="24"/>
          <w:szCs w:val="24"/>
        </w:rPr>
        <w:t xml:space="preserve">ESPECIFICACIÓN DE LAS ENTIDADES MUNICIPALES DE SANTIAGO DE CALI DE </w:t>
      </w:r>
      <w:r w:rsidR="004F7BCA">
        <w:rPr>
          <w:sz w:val="24"/>
          <w:szCs w:val="24"/>
        </w:rPr>
        <w:t>e</w:t>
      </w:r>
      <w:r w:rsidR="00D74030" w:rsidRPr="00E90786">
        <w:rPr>
          <w:sz w:val="24"/>
          <w:szCs w:val="24"/>
        </w:rPr>
        <w:t>30 DE 2016.</w:t>
      </w:r>
    </w:p>
    <w:tbl>
      <w:tblPr>
        <w:tblW w:w="8950" w:type="dxa"/>
        <w:jc w:val="center"/>
        <w:tblLayout w:type="fixed"/>
        <w:tblCellMar>
          <w:left w:w="10" w:type="dxa"/>
          <w:right w:w="10" w:type="dxa"/>
        </w:tblCellMar>
        <w:tblLook w:val="0000" w:firstRow="0" w:lastRow="0" w:firstColumn="0" w:lastColumn="0" w:noHBand="0" w:noVBand="0"/>
      </w:tblPr>
      <w:tblGrid>
        <w:gridCol w:w="5944"/>
        <w:gridCol w:w="425"/>
        <w:gridCol w:w="425"/>
        <w:gridCol w:w="567"/>
        <w:gridCol w:w="435"/>
        <w:gridCol w:w="1154"/>
      </w:tblGrid>
      <w:tr w:rsidR="00E90786" w:rsidRPr="00E90786" w:rsidTr="00E90786">
        <w:trPr>
          <w:trHeight w:val="235"/>
          <w:jc w:val="center"/>
        </w:trPr>
        <w:tc>
          <w:tcPr>
            <w:tcW w:w="5944" w:type="dxa"/>
            <w:vMerge w:val="restart"/>
            <w:tcBorders>
              <w:top w:val="single" w:sz="8" w:space="0" w:color="000000"/>
              <w:left w:val="single" w:sz="8" w:space="0" w:color="000000"/>
              <w:right w:val="single" w:sz="8" w:space="0" w:color="000000"/>
            </w:tcBorders>
            <w:shd w:val="clear" w:color="auto" w:fill="D9D9D9"/>
            <w:tcMar>
              <w:top w:w="0" w:type="dxa"/>
              <w:left w:w="70" w:type="dxa"/>
              <w:bottom w:w="0" w:type="dxa"/>
              <w:right w:w="70" w:type="dxa"/>
            </w:tcMar>
            <w:vAlign w:val="center"/>
          </w:tcPr>
          <w:p w:rsidR="00E90786" w:rsidRPr="00E90786" w:rsidRDefault="00E90786" w:rsidP="00E90786">
            <w:pPr>
              <w:spacing w:line="276" w:lineRule="auto"/>
              <w:jc w:val="center"/>
              <w:rPr>
                <w:b/>
                <w:sz w:val="24"/>
                <w:szCs w:val="24"/>
              </w:rPr>
            </w:pPr>
            <w:r w:rsidRPr="00E90786">
              <w:rPr>
                <w:b/>
                <w:sz w:val="24"/>
                <w:szCs w:val="24"/>
              </w:rPr>
              <w:t>ENTIDAD INVOLUCRADA</w:t>
            </w:r>
          </w:p>
        </w:tc>
        <w:tc>
          <w:tcPr>
            <w:tcW w:w="1852" w:type="dxa"/>
            <w:gridSpan w:val="4"/>
            <w:tcBorders>
              <w:top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rsidR="00E90786" w:rsidRPr="00E90786" w:rsidRDefault="00E90786" w:rsidP="00E90786">
            <w:pPr>
              <w:spacing w:line="276" w:lineRule="auto"/>
              <w:jc w:val="center"/>
              <w:rPr>
                <w:b/>
                <w:bCs/>
                <w:sz w:val="22"/>
                <w:lang w:val="es-CO"/>
              </w:rPr>
            </w:pPr>
            <w:r>
              <w:rPr>
                <w:b/>
                <w:bCs/>
                <w:sz w:val="22"/>
                <w:lang w:val="es-CO"/>
              </w:rPr>
              <w:t>TRIMESTRE</w:t>
            </w:r>
          </w:p>
        </w:tc>
        <w:tc>
          <w:tcPr>
            <w:tcW w:w="1154" w:type="dxa"/>
            <w:vMerge w:val="restart"/>
            <w:tcBorders>
              <w:top w:val="single" w:sz="8" w:space="0" w:color="000000"/>
              <w:right w:val="single" w:sz="8" w:space="0" w:color="000000"/>
            </w:tcBorders>
            <w:shd w:val="clear" w:color="auto" w:fill="D9D9D9"/>
            <w:noWrap/>
            <w:tcMar>
              <w:top w:w="0" w:type="dxa"/>
              <w:left w:w="70" w:type="dxa"/>
              <w:bottom w:w="0" w:type="dxa"/>
              <w:right w:w="70" w:type="dxa"/>
            </w:tcMar>
            <w:vAlign w:val="center"/>
          </w:tcPr>
          <w:p w:rsidR="00E90786" w:rsidRPr="00E90786" w:rsidRDefault="00E90786" w:rsidP="00E90786">
            <w:pPr>
              <w:spacing w:line="276" w:lineRule="auto"/>
              <w:jc w:val="both"/>
              <w:rPr>
                <w:b/>
                <w:bCs/>
                <w:sz w:val="22"/>
                <w:lang w:val="es-CO"/>
              </w:rPr>
            </w:pPr>
            <w:r w:rsidRPr="00E90786">
              <w:rPr>
                <w:b/>
                <w:bCs/>
                <w:sz w:val="22"/>
                <w:lang w:val="es-CO"/>
              </w:rPr>
              <w:t xml:space="preserve">TOTAL </w:t>
            </w:r>
          </w:p>
        </w:tc>
      </w:tr>
      <w:tr w:rsidR="00E90786" w:rsidRPr="00E90786" w:rsidTr="00E90786">
        <w:trPr>
          <w:trHeight w:val="235"/>
          <w:jc w:val="center"/>
        </w:trPr>
        <w:tc>
          <w:tcPr>
            <w:tcW w:w="5944" w:type="dxa"/>
            <w:vMerge/>
            <w:tcBorders>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rsidR="00E90786" w:rsidRPr="00E90786" w:rsidRDefault="00E90786" w:rsidP="00E90786">
            <w:pPr>
              <w:spacing w:line="276" w:lineRule="auto"/>
              <w:jc w:val="center"/>
              <w:rPr>
                <w:b/>
                <w:sz w:val="24"/>
                <w:szCs w:val="24"/>
              </w:rPr>
            </w:pPr>
          </w:p>
        </w:tc>
        <w:tc>
          <w:tcPr>
            <w:tcW w:w="425" w:type="dxa"/>
            <w:tcBorders>
              <w:top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rsidR="00E90786" w:rsidRPr="00E90786" w:rsidRDefault="00E90786" w:rsidP="00E90786">
            <w:pPr>
              <w:spacing w:line="276" w:lineRule="auto"/>
              <w:jc w:val="both"/>
              <w:rPr>
                <w:b/>
                <w:sz w:val="22"/>
                <w:lang w:val="es-CO"/>
              </w:rPr>
            </w:pPr>
            <w:r w:rsidRPr="00E90786">
              <w:rPr>
                <w:b/>
                <w:sz w:val="22"/>
                <w:lang w:val="es-CO"/>
              </w:rPr>
              <w:t xml:space="preserve">I </w:t>
            </w:r>
          </w:p>
        </w:tc>
        <w:tc>
          <w:tcPr>
            <w:tcW w:w="425" w:type="dxa"/>
            <w:tcBorders>
              <w:top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rsidR="00E90786" w:rsidRPr="00E90786" w:rsidRDefault="00E90786" w:rsidP="00E90786">
            <w:pPr>
              <w:spacing w:line="276" w:lineRule="auto"/>
              <w:jc w:val="both"/>
              <w:rPr>
                <w:b/>
                <w:sz w:val="22"/>
                <w:lang w:val="es-CO"/>
              </w:rPr>
            </w:pPr>
            <w:r w:rsidRPr="00E90786">
              <w:rPr>
                <w:b/>
                <w:sz w:val="22"/>
                <w:lang w:val="es-CO"/>
              </w:rPr>
              <w:t xml:space="preserve">II </w:t>
            </w:r>
          </w:p>
        </w:tc>
        <w:tc>
          <w:tcPr>
            <w:tcW w:w="567" w:type="dxa"/>
            <w:tcBorders>
              <w:top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rsidR="00E90786" w:rsidRPr="00E90786" w:rsidRDefault="00E90786" w:rsidP="00E90786">
            <w:pPr>
              <w:spacing w:line="276" w:lineRule="auto"/>
              <w:jc w:val="both"/>
              <w:rPr>
                <w:b/>
                <w:sz w:val="22"/>
                <w:lang w:val="es-CO"/>
              </w:rPr>
            </w:pPr>
            <w:r w:rsidRPr="00E90786">
              <w:rPr>
                <w:b/>
                <w:sz w:val="22"/>
                <w:lang w:val="es-CO"/>
              </w:rPr>
              <w:t xml:space="preserve">III </w:t>
            </w:r>
          </w:p>
        </w:tc>
        <w:tc>
          <w:tcPr>
            <w:tcW w:w="435" w:type="dxa"/>
            <w:tcBorders>
              <w:top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rsidR="00E90786" w:rsidRPr="00E90786" w:rsidRDefault="00E90786" w:rsidP="00E90786">
            <w:pPr>
              <w:spacing w:line="276" w:lineRule="auto"/>
              <w:jc w:val="both"/>
              <w:rPr>
                <w:b/>
                <w:bCs/>
                <w:sz w:val="22"/>
                <w:lang w:val="es-CO"/>
              </w:rPr>
            </w:pPr>
            <w:r w:rsidRPr="00E90786">
              <w:rPr>
                <w:b/>
                <w:bCs/>
                <w:sz w:val="22"/>
                <w:lang w:val="es-CO"/>
              </w:rPr>
              <w:t xml:space="preserve">IV </w:t>
            </w:r>
          </w:p>
        </w:tc>
        <w:tc>
          <w:tcPr>
            <w:tcW w:w="1154" w:type="dxa"/>
            <w:vMerge/>
            <w:tcBorders>
              <w:bottom w:val="single" w:sz="8" w:space="0" w:color="000000"/>
              <w:right w:val="single" w:sz="8" w:space="0" w:color="000000"/>
            </w:tcBorders>
            <w:shd w:val="clear" w:color="auto" w:fill="D9D9D9"/>
            <w:noWrap/>
            <w:tcMar>
              <w:top w:w="0" w:type="dxa"/>
              <w:left w:w="70" w:type="dxa"/>
              <w:bottom w:w="0" w:type="dxa"/>
              <w:right w:w="70" w:type="dxa"/>
            </w:tcMar>
            <w:vAlign w:val="center"/>
          </w:tcPr>
          <w:p w:rsidR="00E90786" w:rsidRPr="00E90786" w:rsidRDefault="00E90786" w:rsidP="00E90786">
            <w:pPr>
              <w:spacing w:line="276" w:lineRule="auto"/>
              <w:jc w:val="both"/>
              <w:rPr>
                <w:b/>
                <w:bCs/>
                <w:sz w:val="22"/>
                <w:lang w:val="es-CO"/>
              </w:rPr>
            </w:pPr>
          </w:p>
        </w:tc>
      </w:tr>
      <w:tr w:rsidR="00E90786" w:rsidRPr="00E90786" w:rsidTr="00E90786">
        <w:trPr>
          <w:trHeight w:val="247"/>
          <w:jc w:val="center"/>
        </w:trPr>
        <w:tc>
          <w:tcPr>
            <w:tcW w:w="5944" w:type="dxa"/>
            <w:tcBorders>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90786" w:rsidRPr="00E90786" w:rsidRDefault="00E90786" w:rsidP="00E90786">
            <w:pPr>
              <w:spacing w:line="276" w:lineRule="auto"/>
              <w:rPr>
                <w:sz w:val="24"/>
                <w:szCs w:val="24"/>
              </w:rPr>
            </w:pPr>
            <w:r w:rsidRPr="00E90786">
              <w:rPr>
                <w:sz w:val="24"/>
                <w:szCs w:val="24"/>
              </w:rPr>
              <w:t>Municipio Santiago De Cali</w:t>
            </w:r>
          </w:p>
        </w:tc>
        <w:tc>
          <w:tcPr>
            <w:tcW w:w="425"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48</w:t>
            </w:r>
          </w:p>
        </w:tc>
        <w:tc>
          <w:tcPr>
            <w:tcW w:w="425"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49</w:t>
            </w:r>
          </w:p>
        </w:tc>
        <w:tc>
          <w:tcPr>
            <w:tcW w:w="567"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29</w:t>
            </w:r>
          </w:p>
        </w:tc>
        <w:tc>
          <w:tcPr>
            <w:tcW w:w="43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bCs/>
                <w:sz w:val="22"/>
                <w:lang w:val="es-CO"/>
              </w:rPr>
            </w:pPr>
            <w:r w:rsidRPr="00E90786">
              <w:rPr>
                <w:bCs/>
                <w:sz w:val="22"/>
                <w:lang w:val="es-CO"/>
              </w:rPr>
              <w:t>28</w:t>
            </w:r>
          </w:p>
        </w:tc>
        <w:tc>
          <w:tcPr>
            <w:tcW w:w="1154"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rsidR="00E90786" w:rsidRPr="00E90786" w:rsidRDefault="00E90786" w:rsidP="00E90786">
            <w:pPr>
              <w:spacing w:line="276" w:lineRule="auto"/>
              <w:jc w:val="center"/>
              <w:rPr>
                <w:b/>
                <w:bCs/>
                <w:sz w:val="22"/>
                <w:lang w:val="es-CO"/>
              </w:rPr>
            </w:pPr>
            <w:r w:rsidRPr="00E90786">
              <w:rPr>
                <w:b/>
                <w:bCs/>
                <w:sz w:val="22"/>
                <w:lang w:val="es-CO"/>
              </w:rPr>
              <w:t>154</w:t>
            </w:r>
          </w:p>
        </w:tc>
      </w:tr>
      <w:tr w:rsidR="00E90786" w:rsidRPr="00E90786" w:rsidTr="00E90786">
        <w:trPr>
          <w:trHeight w:val="247"/>
          <w:jc w:val="center"/>
        </w:trPr>
        <w:tc>
          <w:tcPr>
            <w:tcW w:w="5944"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rPr>
                <w:sz w:val="24"/>
                <w:szCs w:val="24"/>
              </w:rPr>
            </w:pPr>
            <w:r w:rsidRPr="00E90786">
              <w:rPr>
                <w:sz w:val="24"/>
                <w:szCs w:val="24"/>
              </w:rPr>
              <w:t>Secretaría de Desarrollo Territorial y Bienestar Social</w:t>
            </w:r>
          </w:p>
        </w:tc>
        <w:tc>
          <w:tcPr>
            <w:tcW w:w="42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14</w:t>
            </w:r>
          </w:p>
        </w:tc>
        <w:tc>
          <w:tcPr>
            <w:tcW w:w="42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10</w:t>
            </w:r>
          </w:p>
        </w:tc>
        <w:tc>
          <w:tcPr>
            <w:tcW w:w="56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4</w:t>
            </w:r>
          </w:p>
        </w:tc>
        <w:tc>
          <w:tcPr>
            <w:tcW w:w="43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bCs/>
                <w:sz w:val="22"/>
                <w:lang w:val="es-CO"/>
              </w:rPr>
            </w:pPr>
            <w:r w:rsidRPr="00E90786">
              <w:rPr>
                <w:bCs/>
                <w:sz w:val="22"/>
                <w:lang w:val="es-CO"/>
              </w:rPr>
              <w:t>3</w:t>
            </w:r>
          </w:p>
        </w:tc>
        <w:tc>
          <w:tcPr>
            <w:tcW w:w="1154"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rsidR="00E90786" w:rsidRPr="00E90786" w:rsidRDefault="00E90786" w:rsidP="00E90786">
            <w:pPr>
              <w:spacing w:line="276" w:lineRule="auto"/>
              <w:jc w:val="center"/>
              <w:rPr>
                <w:b/>
                <w:bCs/>
                <w:sz w:val="22"/>
                <w:lang w:val="es-CO"/>
              </w:rPr>
            </w:pPr>
            <w:r w:rsidRPr="00E90786">
              <w:rPr>
                <w:b/>
                <w:bCs/>
                <w:sz w:val="22"/>
                <w:lang w:val="es-CO"/>
              </w:rPr>
              <w:t>31</w:t>
            </w:r>
          </w:p>
        </w:tc>
      </w:tr>
      <w:tr w:rsidR="00E90786" w:rsidRPr="00E90786" w:rsidTr="00E90786">
        <w:trPr>
          <w:trHeight w:val="247"/>
          <w:jc w:val="center"/>
        </w:trPr>
        <w:tc>
          <w:tcPr>
            <w:tcW w:w="5944"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rPr>
                <w:sz w:val="24"/>
                <w:szCs w:val="24"/>
              </w:rPr>
            </w:pPr>
            <w:r w:rsidRPr="00E90786">
              <w:rPr>
                <w:sz w:val="24"/>
                <w:szCs w:val="24"/>
              </w:rPr>
              <w:t>Secretaría De Gobierno, Convivencia y Seguridad</w:t>
            </w:r>
          </w:p>
        </w:tc>
        <w:tc>
          <w:tcPr>
            <w:tcW w:w="42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5</w:t>
            </w:r>
          </w:p>
        </w:tc>
        <w:tc>
          <w:tcPr>
            <w:tcW w:w="42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8</w:t>
            </w:r>
          </w:p>
        </w:tc>
        <w:tc>
          <w:tcPr>
            <w:tcW w:w="56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5</w:t>
            </w:r>
          </w:p>
        </w:tc>
        <w:tc>
          <w:tcPr>
            <w:tcW w:w="43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bCs/>
                <w:sz w:val="22"/>
                <w:lang w:val="es-CO"/>
              </w:rPr>
            </w:pPr>
            <w:r w:rsidRPr="00E90786">
              <w:rPr>
                <w:bCs/>
                <w:sz w:val="22"/>
                <w:lang w:val="es-CO"/>
              </w:rPr>
              <w:t>5</w:t>
            </w:r>
          </w:p>
        </w:tc>
        <w:tc>
          <w:tcPr>
            <w:tcW w:w="1154"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rsidR="00E90786" w:rsidRPr="00E90786" w:rsidRDefault="00E90786" w:rsidP="00E90786">
            <w:pPr>
              <w:spacing w:line="276" w:lineRule="auto"/>
              <w:jc w:val="center"/>
              <w:rPr>
                <w:b/>
                <w:bCs/>
                <w:sz w:val="22"/>
                <w:lang w:val="es-CO"/>
              </w:rPr>
            </w:pPr>
            <w:r w:rsidRPr="00E90786">
              <w:rPr>
                <w:b/>
                <w:bCs/>
                <w:sz w:val="22"/>
                <w:lang w:val="es-CO"/>
              </w:rPr>
              <w:t>23</w:t>
            </w:r>
          </w:p>
        </w:tc>
      </w:tr>
      <w:tr w:rsidR="00E90786" w:rsidRPr="00E90786" w:rsidTr="00E90786">
        <w:trPr>
          <w:trHeight w:val="247"/>
          <w:jc w:val="center"/>
        </w:trPr>
        <w:tc>
          <w:tcPr>
            <w:tcW w:w="5944"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rPr>
                <w:sz w:val="24"/>
                <w:szCs w:val="24"/>
              </w:rPr>
            </w:pPr>
            <w:r w:rsidRPr="00E90786">
              <w:rPr>
                <w:sz w:val="24"/>
                <w:szCs w:val="24"/>
              </w:rPr>
              <w:t>Departamento Administrativo De Hacienda Municipal</w:t>
            </w:r>
          </w:p>
        </w:tc>
        <w:tc>
          <w:tcPr>
            <w:tcW w:w="42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1</w:t>
            </w:r>
          </w:p>
        </w:tc>
        <w:tc>
          <w:tcPr>
            <w:tcW w:w="42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6</w:t>
            </w:r>
          </w:p>
        </w:tc>
        <w:tc>
          <w:tcPr>
            <w:tcW w:w="56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6</w:t>
            </w:r>
          </w:p>
        </w:tc>
        <w:tc>
          <w:tcPr>
            <w:tcW w:w="43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bCs/>
                <w:sz w:val="22"/>
                <w:lang w:val="es-CO"/>
              </w:rPr>
            </w:pPr>
            <w:r w:rsidRPr="00E90786">
              <w:rPr>
                <w:bCs/>
                <w:sz w:val="22"/>
                <w:lang w:val="es-CO"/>
              </w:rPr>
              <w:t>4</w:t>
            </w:r>
          </w:p>
        </w:tc>
        <w:tc>
          <w:tcPr>
            <w:tcW w:w="1154"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rsidR="00E90786" w:rsidRPr="00E90786" w:rsidRDefault="00E90786" w:rsidP="00E90786">
            <w:pPr>
              <w:spacing w:line="276" w:lineRule="auto"/>
              <w:jc w:val="center"/>
              <w:rPr>
                <w:b/>
                <w:bCs/>
                <w:sz w:val="22"/>
                <w:lang w:val="es-CO"/>
              </w:rPr>
            </w:pPr>
            <w:r w:rsidRPr="00E90786">
              <w:rPr>
                <w:b/>
                <w:bCs/>
                <w:sz w:val="22"/>
                <w:lang w:val="es-CO"/>
              </w:rPr>
              <w:t>17</w:t>
            </w:r>
          </w:p>
        </w:tc>
      </w:tr>
      <w:tr w:rsidR="00E90786" w:rsidRPr="00E90786" w:rsidTr="00E90786">
        <w:trPr>
          <w:trHeight w:val="247"/>
          <w:jc w:val="center"/>
        </w:trPr>
        <w:tc>
          <w:tcPr>
            <w:tcW w:w="5944"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rPr>
                <w:sz w:val="24"/>
                <w:szCs w:val="24"/>
              </w:rPr>
            </w:pPr>
            <w:r w:rsidRPr="00E90786">
              <w:rPr>
                <w:sz w:val="24"/>
                <w:szCs w:val="24"/>
              </w:rPr>
              <w:t>Secretaría De Salud Pública Municipal</w:t>
            </w:r>
          </w:p>
        </w:tc>
        <w:tc>
          <w:tcPr>
            <w:tcW w:w="42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6</w:t>
            </w:r>
          </w:p>
        </w:tc>
        <w:tc>
          <w:tcPr>
            <w:tcW w:w="42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6</w:t>
            </w:r>
          </w:p>
        </w:tc>
        <w:tc>
          <w:tcPr>
            <w:tcW w:w="56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4</w:t>
            </w:r>
          </w:p>
        </w:tc>
        <w:tc>
          <w:tcPr>
            <w:tcW w:w="43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bCs/>
                <w:sz w:val="22"/>
                <w:lang w:val="es-CO"/>
              </w:rPr>
            </w:pPr>
            <w:r w:rsidRPr="00E90786">
              <w:rPr>
                <w:bCs/>
                <w:sz w:val="22"/>
                <w:lang w:val="es-CO"/>
              </w:rPr>
              <w:t>1</w:t>
            </w:r>
          </w:p>
        </w:tc>
        <w:tc>
          <w:tcPr>
            <w:tcW w:w="1154"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rsidR="00E90786" w:rsidRPr="00E90786" w:rsidRDefault="00E90786" w:rsidP="00E90786">
            <w:pPr>
              <w:spacing w:line="276" w:lineRule="auto"/>
              <w:jc w:val="center"/>
              <w:rPr>
                <w:b/>
                <w:bCs/>
                <w:sz w:val="22"/>
                <w:lang w:val="es-CO"/>
              </w:rPr>
            </w:pPr>
            <w:r w:rsidRPr="00E90786">
              <w:rPr>
                <w:b/>
                <w:bCs/>
                <w:sz w:val="22"/>
                <w:lang w:val="es-CO"/>
              </w:rPr>
              <w:t>17</w:t>
            </w:r>
          </w:p>
        </w:tc>
      </w:tr>
      <w:tr w:rsidR="00E90786" w:rsidRPr="00E90786" w:rsidTr="00E90786">
        <w:trPr>
          <w:trHeight w:val="247"/>
          <w:jc w:val="center"/>
        </w:trPr>
        <w:tc>
          <w:tcPr>
            <w:tcW w:w="5944"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rPr>
                <w:sz w:val="24"/>
                <w:szCs w:val="24"/>
              </w:rPr>
            </w:pPr>
            <w:r w:rsidRPr="00E90786">
              <w:rPr>
                <w:sz w:val="24"/>
                <w:szCs w:val="24"/>
              </w:rPr>
              <w:t xml:space="preserve">Secretaría De Educación </w:t>
            </w:r>
          </w:p>
        </w:tc>
        <w:tc>
          <w:tcPr>
            <w:tcW w:w="42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2</w:t>
            </w:r>
          </w:p>
        </w:tc>
        <w:tc>
          <w:tcPr>
            <w:tcW w:w="42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5</w:t>
            </w:r>
          </w:p>
        </w:tc>
        <w:tc>
          <w:tcPr>
            <w:tcW w:w="56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1</w:t>
            </w:r>
          </w:p>
        </w:tc>
        <w:tc>
          <w:tcPr>
            <w:tcW w:w="43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bCs/>
                <w:sz w:val="22"/>
                <w:lang w:val="es-CO"/>
              </w:rPr>
            </w:pPr>
            <w:r w:rsidRPr="00E90786">
              <w:rPr>
                <w:bCs/>
                <w:sz w:val="22"/>
                <w:lang w:val="es-CO"/>
              </w:rPr>
              <w:t>1</w:t>
            </w:r>
          </w:p>
        </w:tc>
        <w:tc>
          <w:tcPr>
            <w:tcW w:w="1154"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rsidR="00E90786" w:rsidRPr="00E90786" w:rsidRDefault="00E90786" w:rsidP="00E90786">
            <w:pPr>
              <w:spacing w:line="276" w:lineRule="auto"/>
              <w:jc w:val="center"/>
              <w:rPr>
                <w:b/>
                <w:bCs/>
                <w:sz w:val="22"/>
                <w:lang w:val="es-CO"/>
              </w:rPr>
            </w:pPr>
            <w:r w:rsidRPr="00E90786">
              <w:rPr>
                <w:b/>
                <w:bCs/>
                <w:sz w:val="22"/>
                <w:lang w:val="es-CO"/>
              </w:rPr>
              <w:t>9</w:t>
            </w:r>
          </w:p>
        </w:tc>
      </w:tr>
      <w:tr w:rsidR="00E90786" w:rsidRPr="00E90786" w:rsidTr="00E90786">
        <w:trPr>
          <w:trHeight w:val="247"/>
          <w:jc w:val="center"/>
        </w:trPr>
        <w:tc>
          <w:tcPr>
            <w:tcW w:w="5944"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rPr>
                <w:sz w:val="24"/>
                <w:szCs w:val="24"/>
              </w:rPr>
            </w:pPr>
            <w:r w:rsidRPr="00E90786">
              <w:rPr>
                <w:sz w:val="24"/>
                <w:szCs w:val="24"/>
              </w:rPr>
              <w:t xml:space="preserve">Otra, </w:t>
            </w:r>
            <w:r w:rsidR="00153441">
              <w:rPr>
                <w:sz w:val="24"/>
                <w:szCs w:val="24"/>
              </w:rPr>
              <w:t>¿</w:t>
            </w:r>
            <w:r w:rsidRPr="00E90786">
              <w:rPr>
                <w:sz w:val="24"/>
                <w:szCs w:val="24"/>
              </w:rPr>
              <w:t>Cuál?</w:t>
            </w:r>
          </w:p>
        </w:tc>
        <w:tc>
          <w:tcPr>
            <w:tcW w:w="42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0</w:t>
            </w:r>
          </w:p>
        </w:tc>
        <w:tc>
          <w:tcPr>
            <w:tcW w:w="42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2</w:t>
            </w:r>
          </w:p>
        </w:tc>
        <w:tc>
          <w:tcPr>
            <w:tcW w:w="56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2</w:t>
            </w:r>
          </w:p>
        </w:tc>
        <w:tc>
          <w:tcPr>
            <w:tcW w:w="43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bCs/>
                <w:sz w:val="22"/>
                <w:lang w:val="es-CO"/>
              </w:rPr>
            </w:pPr>
            <w:r w:rsidRPr="00E90786">
              <w:rPr>
                <w:bCs/>
                <w:sz w:val="22"/>
                <w:lang w:val="es-CO"/>
              </w:rPr>
              <w:t>4</w:t>
            </w:r>
          </w:p>
        </w:tc>
        <w:tc>
          <w:tcPr>
            <w:tcW w:w="1154"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rsidR="00E90786" w:rsidRPr="00E90786" w:rsidRDefault="00E90786" w:rsidP="00E90786">
            <w:pPr>
              <w:spacing w:line="276" w:lineRule="auto"/>
              <w:jc w:val="center"/>
              <w:rPr>
                <w:b/>
                <w:bCs/>
                <w:sz w:val="22"/>
                <w:lang w:val="es-CO"/>
              </w:rPr>
            </w:pPr>
            <w:r w:rsidRPr="00E90786">
              <w:rPr>
                <w:b/>
                <w:bCs/>
                <w:sz w:val="22"/>
                <w:lang w:val="es-CO"/>
              </w:rPr>
              <w:t>8</w:t>
            </w:r>
          </w:p>
        </w:tc>
      </w:tr>
      <w:tr w:rsidR="00E90786" w:rsidRPr="00E90786" w:rsidTr="00E90786">
        <w:trPr>
          <w:trHeight w:val="247"/>
          <w:jc w:val="center"/>
        </w:trPr>
        <w:tc>
          <w:tcPr>
            <w:tcW w:w="5944"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rPr>
                <w:sz w:val="24"/>
                <w:szCs w:val="24"/>
              </w:rPr>
            </w:pPr>
            <w:r w:rsidRPr="00E90786">
              <w:rPr>
                <w:sz w:val="24"/>
                <w:szCs w:val="24"/>
              </w:rPr>
              <w:t>Alcaldía Municipal  De Cali</w:t>
            </w:r>
          </w:p>
        </w:tc>
        <w:tc>
          <w:tcPr>
            <w:tcW w:w="42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7</w:t>
            </w:r>
          </w:p>
        </w:tc>
        <w:tc>
          <w:tcPr>
            <w:tcW w:w="42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2</w:t>
            </w:r>
          </w:p>
        </w:tc>
        <w:tc>
          <w:tcPr>
            <w:tcW w:w="56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2</w:t>
            </w:r>
          </w:p>
        </w:tc>
        <w:tc>
          <w:tcPr>
            <w:tcW w:w="43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bCs/>
                <w:sz w:val="22"/>
                <w:lang w:val="es-CO"/>
              </w:rPr>
            </w:pPr>
            <w:r w:rsidRPr="00E90786">
              <w:rPr>
                <w:bCs/>
                <w:sz w:val="22"/>
                <w:lang w:val="es-CO"/>
              </w:rPr>
              <w:t>2</w:t>
            </w:r>
          </w:p>
        </w:tc>
        <w:tc>
          <w:tcPr>
            <w:tcW w:w="1154"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rsidR="00E90786" w:rsidRPr="00E90786" w:rsidRDefault="00E90786" w:rsidP="00E90786">
            <w:pPr>
              <w:spacing w:line="276" w:lineRule="auto"/>
              <w:jc w:val="center"/>
              <w:rPr>
                <w:b/>
                <w:bCs/>
                <w:sz w:val="22"/>
                <w:lang w:val="es-CO"/>
              </w:rPr>
            </w:pPr>
            <w:r w:rsidRPr="00E90786">
              <w:rPr>
                <w:b/>
                <w:bCs/>
                <w:sz w:val="22"/>
                <w:lang w:val="es-CO"/>
              </w:rPr>
              <w:t>13</w:t>
            </w:r>
          </w:p>
        </w:tc>
      </w:tr>
      <w:tr w:rsidR="00E90786" w:rsidRPr="00E90786" w:rsidTr="00E90786">
        <w:trPr>
          <w:trHeight w:val="247"/>
          <w:jc w:val="center"/>
        </w:trPr>
        <w:tc>
          <w:tcPr>
            <w:tcW w:w="5944"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rPr>
                <w:sz w:val="24"/>
                <w:szCs w:val="24"/>
              </w:rPr>
            </w:pPr>
            <w:r w:rsidRPr="00E90786">
              <w:rPr>
                <w:sz w:val="24"/>
                <w:szCs w:val="24"/>
              </w:rPr>
              <w:t>Otro</w:t>
            </w:r>
          </w:p>
        </w:tc>
        <w:tc>
          <w:tcPr>
            <w:tcW w:w="42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0</w:t>
            </w:r>
          </w:p>
        </w:tc>
        <w:tc>
          <w:tcPr>
            <w:tcW w:w="42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3</w:t>
            </w:r>
          </w:p>
        </w:tc>
        <w:tc>
          <w:tcPr>
            <w:tcW w:w="56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0</w:t>
            </w:r>
          </w:p>
        </w:tc>
        <w:tc>
          <w:tcPr>
            <w:tcW w:w="43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bCs/>
                <w:sz w:val="22"/>
                <w:lang w:val="es-CO"/>
              </w:rPr>
            </w:pPr>
            <w:r w:rsidRPr="00E90786">
              <w:rPr>
                <w:bCs/>
                <w:sz w:val="22"/>
                <w:lang w:val="es-CO"/>
              </w:rPr>
              <w:t>0</w:t>
            </w:r>
          </w:p>
        </w:tc>
        <w:tc>
          <w:tcPr>
            <w:tcW w:w="1154"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rsidR="00E90786" w:rsidRPr="00E90786" w:rsidRDefault="00E90786" w:rsidP="00E90786">
            <w:pPr>
              <w:spacing w:line="276" w:lineRule="auto"/>
              <w:jc w:val="center"/>
              <w:rPr>
                <w:b/>
                <w:bCs/>
                <w:sz w:val="22"/>
                <w:lang w:val="es-CO"/>
              </w:rPr>
            </w:pPr>
            <w:r w:rsidRPr="00E90786">
              <w:rPr>
                <w:b/>
                <w:bCs/>
                <w:sz w:val="22"/>
                <w:lang w:val="es-CO"/>
              </w:rPr>
              <w:t>3</w:t>
            </w:r>
          </w:p>
        </w:tc>
      </w:tr>
      <w:tr w:rsidR="00E90786" w:rsidRPr="00E90786" w:rsidTr="00E90786">
        <w:trPr>
          <w:trHeight w:val="247"/>
          <w:jc w:val="center"/>
        </w:trPr>
        <w:tc>
          <w:tcPr>
            <w:tcW w:w="5944"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rPr>
                <w:sz w:val="24"/>
                <w:szCs w:val="24"/>
              </w:rPr>
            </w:pPr>
            <w:r w:rsidRPr="00E90786">
              <w:rPr>
                <w:sz w:val="24"/>
                <w:szCs w:val="24"/>
              </w:rPr>
              <w:t>Decepaz Estación Policía</w:t>
            </w:r>
          </w:p>
        </w:tc>
        <w:tc>
          <w:tcPr>
            <w:tcW w:w="42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0</w:t>
            </w:r>
          </w:p>
        </w:tc>
        <w:tc>
          <w:tcPr>
            <w:tcW w:w="42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2</w:t>
            </w:r>
          </w:p>
        </w:tc>
        <w:tc>
          <w:tcPr>
            <w:tcW w:w="56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0</w:t>
            </w:r>
          </w:p>
        </w:tc>
        <w:tc>
          <w:tcPr>
            <w:tcW w:w="43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bCs/>
                <w:sz w:val="22"/>
                <w:lang w:val="es-CO"/>
              </w:rPr>
            </w:pPr>
            <w:r w:rsidRPr="00E90786">
              <w:rPr>
                <w:bCs/>
                <w:sz w:val="22"/>
                <w:lang w:val="es-CO"/>
              </w:rPr>
              <w:t>0</w:t>
            </w:r>
          </w:p>
        </w:tc>
        <w:tc>
          <w:tcPr>
            <w:tcW w:w="1154"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rsidR="00E90786" w:rsidRPr="00E90786" w:rsidRDefault="00E90786" w:rsidP="00E90786">
            <w:pPr>
              <w:spacing w:line="276" w:lineRule="auto"/>
              <w:jc w:val="center"/>
              <w:rPr>
                <w:b/>
                <w:bCs/>
                <w:sz w:val="22"/>
                <w:lang w:val="es-CO"/>
              </w:rPr>
            </w:pPr>
            <w:r w:rsidRPr="00E90786">
              <w:rPr>
                <w:b/>
                <w:bCs/>
                <w:sz w:val="22"/>
                <w:lang w:val="es-CO"/>
              </w:rPr>
              <w:t>2</w:t>
            </w:r>
          </w:p>
        </w:tc>
      </w:tr>
      <w:tr w:rsidR="00E90786" w:rsidRPr="00E90786" w:rsidTr="00E90786">
        <w:trPr>
          <w:trHeight w:val="247"/>
          <w:jc w:val="center"/>
        </w:trPr>
        <w:tc>
          <w:tcPr>
            <w:tcW w:w="5944"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rPr>
                <w:sz w:val="24"/>
                <w:szCs w:val="24"/>
              </w:rPr>
            </w:pPr>
            <w:r w:rsidRPr="00E90786">
              <w:rPr>
                <w:sz w:val="24"/>
                <w:szCs w:val="24"/>
              </w:rPr>
              <w:t>Departamento Administrativo De Planeación Municipal</w:t>
            </w:r>
          </w:p>
        </w:tc>
        <w:tc>
          <w:tcPr>
            <w:tcW w:w="42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3</w:t>
            </w:r>
          </w:p>
        </w:tc>
        <w:tc>
          <w:tcPr>
            <w:tcW w:w="42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1</w:t>
            </w:r>
          </w:p>
        </w:tc>
        <w:tc>
          <w:tcPr>
            <w:tcW w:w="56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1</w:t>
            </w:r>
          </w:p>
        </w:tc>
        <w:tc>
          <w:tcPr>
            <w:tcW w:w="43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bCs/>
                <w:sz w:val="22"/>
                <w:lang w:val="es-CO"/>
              </w:rPr>
            </w:pPr>
            <w:r w:rsidRPr="00E90786">
              <w:rPr>
                <w:bCs/>
                <w:sz w:val="22"/>
                <w:lang w:val="es-CO"/>
              </w:rPr>
              <w:t>5</w:t>
            </w:r>
          </w:p>
        </w:tc>
        <w:tc>
          <w:tcPr>
            <w:tcW w:w="1154"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rsidR="00E90786" w:rsidRPr="00E90786" w:rsidRDefault="00E90786" w:rsidP="00E90786">
            <w:pPr>
              <w:spacing w:line="276" w:lineRule="auto"/>
              <w:jc w:val="center"/>
              <w:rPr>
                <w:b/>
                <w:bCs/>
                <w:sz w:val="22"/>
                <w:lang w:val="es-CO"/>
              </w:rPr>
            </w:pPr>
            <w:r w:rsidRPr="00E90786">
              <w:rPr>
                <w:b/>
                <w:bCs/>
                <w:sz w:val="22"/>
                <w:lang w:val="es-CO"/>
              </w:rPr>
              <w:t>10</w:t>
            </w:r>
          </w:p>
        </w:tc>
      </w:tr>
      <w:tr w:rsidR="00E90786" w:rsidRPr="00E90786" w:rsidTr="00E90786">
        <w:trPr>
          <w:trHeight w:val="247"/>
          <w:jc w:val="center"/>
        </w:trPr>
        <w:tc>
          <w:tcPr>
            <w:tcW w:w="5944"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rPr>
                <w:sz w:val="24"/>
                <w:szCs w:val="24"/>
              </w:rPr>
            </w:pPr>
            <w:r w:rsidRPr="00E90786">
              <w:rPr>
                <w:sz w:val="24"/>
                <w:szCs w:val="24"/>
              </w:rPr>
              <w:t>Secretaría De Infraestructura Y Valorización</w:t>
            </w:r>
          </w:p>
        </w:tc>
        <w:tc>
          <w:tcPr>
            <w:tcW w:w="42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0</w:t>
            </w:r>
          </w:p>
        </w:tc>
        <w:tc>
          <w:tcPr>
            <w:tcW w:w="42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2</w:t>
            </w:r>
          </w:p>
        </w:tc>
        <w:tc>
          <w:tcPr>
            <w:tcW w:w="56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0</w:t>
            </w:r>
          </w:p>
        </w:tc>
        <w:tc>
          <w:tcPr>
            <w:tcW w:w="43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bCs/>
                <w:sz w:val="22"/>
                <w:lang w:val="es-CO"/>
              </w:rPr>
            </w:pPr>
            <w:r w:rsidRPr="00E90786">
              <w:rPr>
                <w:bCs/>
                <w:sz w:val="22"/>
                <w:lang w:val="es-CO"/>
              </w:rPr>
              <w:t>0</w:t>
            </w:r>
          </w:p>
        </w:tc>
        <w:tc>
          <w:tcPr>
            <w:tcW w:w="1154"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rsidR="00E90786" w:rsidRPr="00E90786" w:rsidRDefault="00E90786" w:rsidP="00E90786">
            <w:pPr>
              <w:spacing w:line="276" w:lineRule="auto"/>
              <w:jc w:val="center"/>
              <w:rPr>
                <w:b/>
                <w:bCs/>
                <w:sz w:val="22"/>
                <w:lang w:val="es-CO"/>
              </w:rPr>
            </w:pPr>
            <w:r w:rsidRPr="00E90786">
              <w:rPr>
                <w:b/>
                <w:bCs/>
                <w:sz w:val="22"/>
                <w:lang w:val="es-CO"/>
              </w:rPr>
              <w:t>2</w:t>
            </w:r>
          </w:p>
        </w:tc>
      </w:tr>
      <w:tr w:rsidR="00E90786" w:rsidRPr="00E90786" w:rsidTr="00E90786">
        <w:trPr>
          <w:trHeight w:val="247"/>
          <w:jc w:val="center"/>
        </w:trPr>
        <w:tc>
          <w:tcPr>
            <w:tcW w:w="5944"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rPr>
                <w:sz w:val="24"/>
                <w:szCs w:val="24"/>
              </w:rPr>
            </w:pPr>
            <w:r w:rsidRPr="00E90786">
              <w:rPr>
                <w:sz w:val="24"/>
                <w:szCs w:val="24"/>
              </w:rPr>
              <w:t>Departamento Administrativo De Gestión Del Medio Ambiente (Dagma)</w:t>
            </w:r>
          </w:p>
        </w:tc>
        <w:tc>
          <w:tcPr>
            <w:tcW w:w="42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0</w:t>
            </w:r>
          </w:p>
        </w:tc>
        <w:tc>
          <w:tcPr>
            <w:tcW w:w="42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0</w:t>
            </w:r>
          </w:p>
        </w:tc>
        <w:tc>
          <w:tcPr>
            <w:tcW w:w="56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1</w:t>
            </w:r>
          </w:p>
        </w:tc>
        <w:tc>
          <w:tcPr>
            <w:tcW w:w="43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bCs/>
                <w:sz w:val="22"/>
                <w:lang w:val="es-CO"/>
              </w:rPr>
            </w:pPr>
            <w:r w:rsidRPr="00E90786">
              <w:rPr>
                <w:bCs/>
                <w:sz w:val="22"/>
                <w:lang w:val="es-CO"/>
              </w:rPr>
              <w:t>0</w:t>
            </w:r>
          </w:p>
        </w:tc>
        <w:tc>
          <w:tcPr>
            <w:tcW w:w="1154"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rsidR="00E90786" w:rsidRPr="00E90786" w:rsidRDefault="00E90786" w:rsidP="00E90786">
            <w:pPr>
              <w:spacing w:line="276" w:lineRule="auto"/>
              <w:jc w:val="center"/>
              <w:rPr>
                <w:b/>
                <w:bCs/>
                <w:sz w:val="22"/>
                <w:lang w:val="es-CO"/>
              </w:rPr>
            </w:pPr>
            <w:r w:rsidRPr="00E90786">
              <w:rPr>
                <w:b/>
                <w:bCs/>
                <w:sz w:val="22"/>
                <w:lang w:val="es-CO"/>
              </w:rPr>
              <w:t>1</w:t>
            </w:r>
          </w:p>
        </w:tc>
      </w:tr>
      <w:tr w:rsidR="00E90786" w:rsidRPr="00E90786" w:rsidTr="00E90786">
        <w:trPr>
          <w:trHeight w:val="247"/>
          <w:jc w:val="center"/>
        </w:trPr>
        <w:tc>
          <w:tcPr>
            <w:tcW w:w="5944"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rPr>
                <w:sz w:val="24"/>
                <w:szCs w:val="24"/>
              </w:rPr>
            </w:pPr>
            <w:r w:rsidRPr="00E90786">
              <w:rPr>
                <w:sz w:val="24"/>
                <w:szCs w:val="24"/>
              </w:rPr>
              <w:t>Dirección Desarrollo Administrativo</w:t>
            </w:r>
          </w:p>
        </w:tc>
        <w:tc>
          <w:tcPr>
            <w:tcW w:w="42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0</w:t>
            </w:r>
          </w:p>
        </w:tc>
        <w:tc>
          <w:tcPr>
            <w:tcW w:w="42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0</w:t>
            </w:r>
          </w:p>
        </w:tc>
        <w:tc>
          <w:tcPr>
            <w:tcW w:w="56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1</w:t>
            </w:r>
          </w:p>
        </w:tc>
        <w:tc>
          <w:tcPr>
            <w:tcW w:w="43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bCs/>
                <w:sz w:val="22"/>
                <w:lang w:val="es-CO"/>
              </w:rPr>
            </w:pPr>
            <w:r w:rsidRPr="00E90786">
              <w:rPr>
                <w:bCs/>
                <w:sz w:val="22"/>
                <w:lang w:val="es-CO"/>
              </w:rPr>
              <w:t>0</w:t>
            </w:r>
          </w:p>
        </w:tc>
        <w:tc>
          <w:tcPr>
            <w:tcW w:w="1154"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rsidR="00E90786" w:rsidRPr="00E90786" w:rsidRDefault="00E90786" w:rsidP="00E90786">
            <w:pPr>
              <w:spacing w:line="276" w:lineRule="auto"/>
              <w:jc w:val="center"/>
              <w:rPr>
                <w:b/>
                <w:bCs/>
                <w:sz w:val="22"/>
                <w:lang w:val="es-CO"/>
              </w:rPr>
            </w:pPr>
            <w:r w:rsidRPr="00E90786">
              <w:rPr>
                <w:b/>
                <w:bCs/>
                <w:sz w:val="22"/>
                <w:lang w:val="es-CO"/>
              </w:rPr>
              <w:t>1</w:t>
            </w:r>
          </w:p>
        </w:tc>
      </w:tr>
      <w:tr w:rsidR="00E90786" w:rsidRPr="00E90786" w:rsidTr="00E90786">
        <w:trPr>
          <w:trHeight w:val="247"/>
          <w:jc w:val="center"/>
        </w:trPr>
        <w:tc>
          <w:tcPr>
            <w:tcW w:w="5944" w:type="dxa"/>
            <w:tcBorders>
              <w:top w:val="single" w:sz="8"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rPr>
                <w:sz w:val="24"/>
                <w:szCs w:val="24"/>
              </w:rPr>
            </w:pPr>
            <w:r w:rsidRPr="00E90786">
              <w:rPr>
                <w:sz w:val="24"/>
                <w:szCs w:val="24"/>
              </w:rPr>
              <w:t>Dirección Jurídica</w:t>
            </w:r>
          </w:p>
        </w:tc>
        <w:tc>
          <w:tcPr>
            <w:tcW w:w="425" w:type="dxa"/>
            <w:tcBorders>
              <w:top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0</w:t>
            </w:r>
          </w:p>
        </w:tc>
        <w:tc>
          <w:tcPr>
            <w:tcW w:w="425" w:type="dxa"/>
            <w:tcBorders>
              <w:top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0</w:t>
            </w:r>
          </w:p>
        </w:tc>
        <w:tc>
          <w:tcPr>
            <w:tcW w:w="567" w:type="dxa"/>
            <w:tcBorders>
              <w:top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1</w:t>
            </w:r>
          </w:p>
        </w:tc>
        <w:tc>
          <w:tcPr>
            <w:tcW w:w="435" w:type="dxa"/>
            <w:tcBorders>
              <w:top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bCs/>
                <w:sz w:val="22"/>
                <w:lang w:val="es-CO"/>
              </w:rPr>
            </w:pPr>
            <w:r w:rsidRPr="00E90786">
              <w:rPr>
                <w:bCs/>
                <w:sz w:val="22"/>
                <w:lang w:val="es-CO"/>
              </w:rPr>
              <w:t>0</w:t>
            </w:r>
          </w:p>
        </w:tc>
        <w:tc>
          <w:tcPr>
            <w:tcW w:w="1154" w:type="dxa"/>
            <w:tcBorders>
              <w:top w:val="single" w:sz="8" w:space="0" w:color="000000"/>
              <w:bottom w:val="single" w:sz="4" w:space="0" w:color="000000"/>
              <w:right w:val="single" w:sz="8" w:space="0" w:color="000000"/>
            </w:tcBorders>
            <w:shd w:val="clear" w:color="auto" w:fill="F2F2F2"/>
            <w:tcMar>
              <w:top w:w="0" w:type="dxa"/>
              <w:left w:w="70" w:type="dxa"/>
              <w:bottom w:w="0" w:type="dxa"/>
              <w:right w:w="70" w:type="dxa"/>
            </w:tcMar>
            <w:vAlign w:val="center"/>
          </w:tcPr>
          <w:p w:rsidR="00E90786" w:rsidRPr="00E90786" w:rsidRDefault="00E90786" w:rsidP="00E90786">
            <w:pPr>
              <w:spacing w:line="276" w:lineRule="auto"/>
              <w:jc w:val="center"/>
              <w:rPr>
                <w:b/>
                <w:bCs/>
                <w:sz w:val="22"/>
                <w:lang w:val="es-CO"/>
              </w:rPr>
            </w:pPr>
            <w:r w:rsidRPr="00E90786">
              <w:rPr>
                <w:b/>
                <w:bCs/>
                <w:sz w:val="22"/>
                <w:lang w:val="es-CO"/>
              </w:rPr>
              <w:t>1</w:t>
            </w:r>
          </w:p>
        </w:tc>
      </w:tr>
      <w:tr w:rsidR="00E90786" w:rsidRPr="00E90786" w:rsidTr="00E90786">
        <w:trPr>
          <w:trHeight w:val="247"/>
          <w:jc w:val="center"/>
        </w:trPr>
        <w:tc>
          <w:tcPr>
            <w:tcW w:w="5944" w:type="dxa"/>
            <w:tcBorders>
              <w:top w:val="single" w:sz="4"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rPr>
                <w:sz w:val="24"/>
                <w:szCs w:val="24"/>
              </w:rPr>
            </w:pPr>
            <w:r w:rsidRPr="00E90786">
              <w:rPr>
                <w:sz w:val="24"/>
                <w:szCs w:val="24"/>
              </w:rPr>
              <w:t>Secretaría De Vivienda Social</w:t>
            </w:r>
          </w:p>
        </w:tc>
        <w:tc>
          <w:tcPr>
            <w:tcW w:w="425" w:type="dxa"/>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1</w:t>
            </w:r>
          </w:p>
        </w:tc>
        <w:tc>
          <w:tcPr>
            <w:tcW w:w="425" w:type="dxa"/>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0</w:t>
            </w:r>
          </w:p>
        </w:tc>
        <w:tc>
          <w:tcPr>
            <w:tcW w:w="567" w:type="dxa"/>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1</w:t>
            </w:r>
          </w:p>
        </w:tc>
        <w:tc>
          <w:tcPr>
            <w:tcW w:w="435" w:type="dxa"/>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bCs/>
                <w:sz w:val="22"/>
                <w:lang w:val="es-CO"/>
              </w:rPr>
            </w:pPr>
            <w:r w:rsidRPr="00E90786">
              <w:rPr>
                <w:bCs/>
                <w:sz w:val="22"/>
                <w:lang w:val="es-CO"/>
              </w:rPr>
              <w:t>3</w:t>
            </w:r>
          </w:p>
        </w:tc>
        <w:tc>
          <w:tcPr>
            <w:tcW w:w="1154" w:type="dxa"/>
            <w:tcBorders>
              <w:top w:val="single" w:sz="4"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90786" w:rsidRPr="00E90786" w:rsidRDefault="00E90786" w:rsidP="00E90786">
            <w:pPr>
              <w:spacing w:line="276" w:lineRule="auto"/>
              <w:jc w:val="center"/>
              <w:rPr>
                <w:b/>
                <w:bCs/>
                <w:sz w:val="22"/>
                <w:lang w:val="es-CO"/>
              </w:rPr>
            </w:pPr>
            <w:r w:rsidRPr="00E90786">
              <w:rPr>
                <w:b/>
                <w:bCs/>
                <w:sz w:val="22"/>
                <w:lang w:val="es-CO"/>
              </w:rPr>
              <w:t>5</w:t>
            </w:r>
          </w:p>
        </w:tc>
      </w:tr>
      <w:tr w:rsidR="00E90786" w:rsidRPr="00E90786" w:rsidTr="00E90786">
        <w:trPr>
          <w:trHeight w:val="247"/>
          <w:jc w:val="center"/>
        </w:trPr>
        <w:tc>
          <w:tcPr>
            <w:tcW w:w="5944"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rPr>
                <w:sz w:val="24"/>
                <w:szCs w:val="24"/>
              </w:rPr>
            </w:pPr>
            <w:r w:rsidRPr="00E90786">
              <w:rPr>
                <w:sz w:val="24"/>
                <w:szCs w:val="24"/>
              </w:rPr>
              <w:t>Secretaría De Transito Y Transporte Municipal</w:t>
            </w:r>
          </w:p>
        </w:tc>
        <w:tc>
          <w:tcPr>
            <w:tcW w:w="42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1</w:t>
            </w:r>
          </w:p>
        </w:tc>
        <w:tc>
          <w:tcPr>
            <w:tcW w:w="42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1</w:t>
            </w:r>
          </w:p>
        </w:tc>
        <w:tc>
          <w:tcPr>
            <w:tcW w:w="56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0</w:t>
            </w:r>
          </w:p>
        </w:tc>
        <w:tc>
          <w:tcPr>
            <w:tcW w:w="43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bCs/>
                <w:sz w:val="22"/>
                <w:lang w:val="es-CO"/>
              </w:rPr>
            </w:pPr>
            <w:r w:rsidRPr="00E90786">
              <w:rPr>
                <w:bCs/>
                <w:sz w:val="22"/>
                <w:lang w:val="es-CO"/>
              </w:rPr>
              <w:t>0</w:t>
            </w:r>
          </w:p>
        </w:tc>
        <w:tc>
          <w:tcPr>
            <w:tcW w:w="1154"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rsidR="00E90786" w:rsidRPr="00E90786" w:rsidRDefault="00E90786" w:rsidP="00E90786">
            <w:pPr>
              <w:spacing w:line="276" w:lineRule="auto"/>
              <w:jc w:val="center"/>
              <w:rPr>
                <w:b/>
                <w:bCs/>
                <w:sz w:val="22"/>
                <w:lang w:val="es-CO"/>
              </w:rPr>
            </w:pPr>
            <w:r w:rsidRPr="00E90786">
              <w:rPr>
                <w:b/>
                <w:bCs/>
                <w:sz w:val="22"/>
                <w:lang w:val="es-CO"/>
              </w:rPr>
              <w:t>2</w:t>
            </w:r>
          </w:p>
        </w:tc>
      </w:tr>
      <w:tr w:rsidR="00E90786" w:rsidRPr="00E90786" w:rsidTr="00E90786">
        <w:trPr>
          <w:trHeight w:val="247"/>
          <w:jc w:val="center"/>
        </w:trPr>
        <w:tc>
          <w:tcPr>
            <w:tcW w:w="5944"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rPr>
                <w:sz w:val="24"/>
                <w:szCs w:val="24"/>
              </w:rPr>
            </w:pPr>
            <w:r w:rsidRPr="00E90786">
              <w:rPr>
                <w:sz w:val="24"/>
                <w:szCs w:val="24"/>
              </w:rPr>
              <w:t>Metro Cali</w:t>
            </w:r>
          </w:p>
        </w:tc>
        <w:tc>
          <w:tcPr>
            <w:tcW w:w="42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6</w:t>
            </w:r>
          </w:p>
        </w:tc>
        <w:tc>
          <w:tcPr>
            <w:tcW w:w="42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1</w:t>
            </w:r>
          </w:p>
        </w:tc>
        <w:tc>
          <w:tcPr>
            <w:tcW w:w="56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0</w:t>
            </w:r>
          </w:p>
        </w:tc>
        <w:tc>
          <w:tcPr>
            <w:tcW w:w="43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bCs/>
                <w:sz w:val="22"/>
                <w:lang w:val="es-CO"/>
              </w:rPr>
            </w:pPr>
            <w:r w:rsidRPr="00E90786">
              <w:rPr>
                <w:bCs/>
                <w:sz w:val="22"/>
                <w:lang w:val="es-CO"/>
              </w:rPr>
              <w:t>0</w:t>
            </w:r>
          </w:p>
        </w:tc>
        <w:tc>
          <w:tcPr>
            <w:tcW w:w="1154"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rsidR="00E90786" w:rsidRPr="00E90786" w:rsidRDefault="00E90786" w:rsidP="00E90786">
            <w:pPr>
              <w:spacing w:line="276" w:lineRule="auto"/>
              <w:jc w:val="center"/>
              <w:rPr>
                <w:b/>
                <w:bCs/>
                <w:sz w:val="22"/>
                <w:lang w:val="es-CO"/>
              </w:rPr>
            </w:pPr>
            <w:r w:rsidRPr="00E90786">
              <w:rPr>
                <w:b/>
                <w:bCs/>
                <w:sz w:val="22"/>
                <w:lang w:val="es-CO"/>
              </w:rPr>
              <w:t>7</w:t>
            </w:r>
          </w:p>
        </w:tc>
      </w:tr>
      <w:tr w:rsidR="00E90786" w:rsidRPr="00E90786" w:rsidTr="00E90786">
        <w:trPr>
          <w:trHeight w:val="247"/>
          <w:jc w:val="center"/>
        </w:trPr>
        <w:tc>
          <w:tcPr>
            <w:tcW w:w="5944"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rPr>
                <w:sz w:val="24"/>
                <w:szCs w:val="24"/>
              </w:rPr>
            </w:pPr>
            <w:r w:rsidRPr="00E90786">
              <w:rPr>
                <w:sz w:val="24"/>
                <w:szCs w:val="24"/>
              </w:rPr>
              <w:t>DPS - Departamento para la Prosperidad</w:t>
            </w:r>
          </w:p>
        </w:tc>
        <w:tc>
          <w:tcPr>
            <w:tcW w:w="42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2</w:t>
            </w:r>
          </w:p>
        </w:tc>
        <w:tc>
          <w:tcPr>
            <w:tcW w:w="42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0</w:t>
            </w:r>
          </w:p>
        </w:tc>
        <w:tc>
          <w:tcPr>
            <w:tcW w:w="56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sz w:val="22"/>
                <w:lang w:val="es-CO"/>
              </w:rPr>
            </w:pPr>
            <w:r w:rsidRPr="00E90786">
              <w:rPr>
                <w:sz w:val="22"/>
                <w:lang w:val="es-CO"/>
              </w:rPr>
              <w:t>0</w:t>
            </w:r>
          </w:p>
        </w:tc>
        <w:tc>
          <w:tcPr>
            <w:tcW w:w="43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E90786" w:rsidRPr="00E90786" w:rsidRDefault="00E90786" w:rsidP="00E90786">
            <w:pPr>
              <w:spacing w:line="276" w:lineRule="auto"/>
              <w:jc w:val="center"/>
              <w:rPr>
                <w:bCs/>
                <w:sz w:val="22"/>
                <w:lang w:val="es-CO"/>
              </w:rPr>
            </w:pPr>
            <w:r w:rsidRPr="00E90786">
              <w:rPr>
                <w:bCs/>
                <w:sz w:val="22"/>
                <w:lang w:val="es-CO"/>
              </w:rPr>
              <w:t>0</w:t>
            </w:r>
          </w:p>
        </w:tc>
        <w:tc>
          <w:tcPr>
            <w:tcW w:w="1154"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rsidR="00E90786" w:rsidRPr="00E90786" w:rsidRDefault="00E90786" w:rsidP="00E90786">
            <w:pPr>
              <w:spacing w:line="276" w:lineRule="auto"/>
              <w:jc w:val="center"/>
              <w:rPr>
                <w:b/>
                <w:bCs/>
                <w:sz w:val="22"/>
                <w:lang w:val="es-CO"/>
              </w:rPr>
            </w:pPr>
            <w:r w:rsidRPr="00E90786">
              <w:rPr>
                <w:b/>
                <w:bCs/>
                <w:sz w:val="22"/>
                <w:lang w:val="es-CO"/>
              </w:rPr>
              <w:t>2</w:t>
            </w:r>
          </w:p>
        </w:tc>
      </w:tr>
    </w:tbl>
    <w:p w:rsidR="00E90786" w:rsidRDefault="00E90786" w:rsidP="00E90786">
      <w:pPr>
        <w:spacing w:before="120" w:after="120" w:line="276" w:lineRule="auto"/>
        <w:jc w:val="both"/>
        <w:rPr>
          <w:sz w:val="22"/>
        </w:rPr>
      </w:pPr>
      <w:r w:rsidRPr="009E16D9">
        <w:rPr>
          <w:b/>
          <w:sz w:val="22"/>
        </w:rPr>
        <w:t>Fuente:</w:t>
      </w:r>
      <w:r w:rsidRPr="009E16D9">
        <w:rPr>
          <w:sz w:val="22"/>
        </w:rPr>
        <w:t xml:space="preserve"> Dirección Operativa de Ministerio Público, Promoción y Defensa de los </w:t>
      </w:r>
      <w:r w:rsidR="00153441">
        <w:rPr>
          <w:sz w:val="22"/>
        </w:rPr>
        <w:t>Derechos Humanos</w:t>
      </w:r>
      <w:r w:rsidRPr="009E16D9">
        <w:rPr>
          <w:sz w:val="22"/>
        </w:rPr>
        <w:t xml:space="preserve"> – Personería Municipal de Santiago de Cali año 2016.</w:t>
      </w:r>
    </w:p>
    <w:p w:rsidR="00E90786" w:rsidRDefault="00E90786" w:rsidP="00F37773">
      <w:pPr>
        <w:spacing w:before="120" w:after="120" w:line="276" w:lineRule="auto"/>
        <w:jc w:val="both"/>
        <w:rPr>
          <w:sz w:val="22"/>
        </w:rPr>
      </w:pPr>
    </w:p>
    <w:p w:rsidR="00CB1171" w:rsidRPr="00D74030" w:rsidRDefault="00CB1171" w:rsidP="00D74030">
      <w:pPr>
        <w:numPr>
          <w:ilvl w:val="3"/>
          <w:numId w:val="13"/>
        </w:numPr>
        <w:spacing w:before="120" w:after="120"/>
        <w:jc w:val="both"/>
        <w:rPr>
          <w:b/>
          <w:sz w:val="24"/>
        </w:rPr>
      </w:pPr>
      <w:r w:rsidRPr="00D74030">
        <w:rPr>
          <w:b/>
          <w:sz w:val="24"/>
        </w:rPr>
        <w:t xml:space="preserve">OTRAS ENTIDADES CON MAYOR NÚMERO DE REQUERIMIENTOS A CORTE DE ENERO A </w:t>
      </w:r>
      <w:r w:rsidR="004F7BCA">
        <w:rPr>
          <w:b/>
          <w:sz w:val="24"/>
        </w:rPr>
        <w:t>DICIEMBRE</w:t>
      </w:r>
      <w:r w:rsidRPr="00D74030">
        <w:rPr>
          <w:b/>
          <w:sz w:val="24"/>
        </w:rPr>
        <w:t xml:space="preserve"> 30 DE 2016</w:t>
      </w:r>
    </w:p>
    <w:p w:rsidR="00CB1171" w:rsidRPr="00CB1171" w:rsidRDefault="00CB1171" w:rsidP="00CB1171">
      <w:pPr>
        <w:spacing w:before="120" w:after="120"/>
        <w:jc w:val="both"/>
        <w:rPr>
          <w:sz w:val="24"/>
        </w:rPr>
      </w:pPr>
      <w:r w:rsidRPr="00CB1171">
        <w:rPr>
          <w:rFonts w:eastAsia="Calibri"/>
          <w:sz w:val="24"/>
        </w:rPr>
        <w:t xml:space="preserve">En este ítem se encuentran las demás Entidades más requeridas por parte de la ciudadanía de las cuales hacen parte los Particulares con 34 casos (1.19%), las Entidades Departamentales con 28 casos (0.98%), con la Secretaria de Salud Departamental; sobre el total de quejas recibidas por diferentes motivos en este mismo periodo (2.850); las Empresas Prestadoras de  </w:t>
      </w:r>
      <w:r w:rsidRPr="00CB1171">
        <w:rPr>
          <w:rFonts w:eastAsia="Calibri"/>
          <w:sz w:val="24"/>
        </w:rPr>
        <w:lastRenderedPageBreak/>
        <w:t>Servicios Públicos y Privados con 19 casos (0.66%) con Emcali y Gases de Occidente,  Arl Seguros con 22 casos (0.77%), Entes de control con 15 casos (0.52%), también; Instituciones Educativas con 10 casos (0.35%), Geriátricos con 3 casos (0.10%), Ninguna con 4 casos y No diligenciado – No Aplica con 4 casos, donde el Funcionario considero que no hubo Entidad involucrada en el caso, para un total general de 2.850 solicitudes recibidas en el Centro para la Transparencia de la Personería Municipal de Santiago de Cali.</w:t>
      </w:r>
    </w:p>
    <w:p w:rsidR="00CB1171" w:rsidRDefault="00CB1171" w:rsidP="00CB1171">
      <w:pPr>
        <w:spacing w:before="120" w:after="120"/>
        <w:jc w:val="both"/>
        <w:rPr>
          <w:rFonts w:eastAsia="Calibri"/>
        </w:rPr>
      </w:pPr>
      <w:r w:rsidRPr="00CB1171">
        <w:rPr>
          <w:rFonts w:eastAsia="Calibri"/>
          <w:sz w:val="24"/>
        </w:rPr>
        <w:t xml:space="preserve">En la siguiente tabla se puede observar variación en las demás Entidades que fueron requeridas en el Centro para la Transparencia por los usuarios de la siguiente manera: Entidades Departamentales presentaron un incremento a corte </w:t>
      </w:r>
      <w:r w:rsidR="004F7BCA">
        <w:rPr>
          <w:rFonts w:eastAsia="Calibri"/>
          <w:sz w:val="24"/>
        </w:rPr>
        <w:t>Diciembre</w:t>
      </w:r>
      <w:r w:rsidRPr="00CB1171">
        <w:rPr>
          <w:rFonts w:eastAsia="Calibri"/>
          <w:sz w:val="24"/>
        </w:rPr>
        <w:t xml:space="preserve"> 30 de 2015 con 4 solicitudes y a corte </w:t>
      </w:r>
      <w:r w:rsidR="004F7BCA">
        <w:rPr>
          <w:rFonts w:eastAsia="Calibri"/>
          <w:sz w:val="24"/>
        </w:rPr>
        <w:t>Diciembre</w:t>
      </w:r>
      <w:r w:rsidRPr="00CB1171">
        <w:rPr>
          <w:rFonts w:eastAsia="Calibri"/>
          <w:sz w:val="24"/>
        </w:rPr>
        <w:t xml:space="preserve"> 30 de 2016 con 28 solicitudes, las ARL Seguros y Entes de control  tuvieron incremento pasando las Arl Seguros presentaron un incremento a corte </w:t>
      </w:r>
      <w:r w:rsidR="004F7BCA">
        <w:rPr>
          <w:rFonts w:eastAsia="Calibri"/>
          <w:sz w:val="24"/>
        </w:rPr>
        <w:t>Diciembre</w:t>
      </w:r>
      <w:r w:rsidRPr="00CB1171">
        <w:rPr>
          <w:rFonts w:eastAsia="Calibri"/>
          <w:sz w:val="24"/>
        </w:rPr>
        <w:t xml:space="preserve"> 30 de 2015 con 6 solicitudes y a corte </w:t>
      </w:r>
      <w:r w:rsidR="004F7BCA">
        <w:rPr>
          <w:rFonts w:eastAsia="Calibri"/>
          <w:sz w:val="24"/>
        </w:rPr>
        <w:t>Diciembre</w:t>
      </w:r>
      <w:r w:rsidRPr="00CB1171">
        <w:rPr>
          <w:rFonts w:eastAsia="Calibri"/>
          <w:sz w:val="24"/>
        </w:rPr>
        <w:t xml:space="preserve"> 30 de 2016 con 22 solicitudes; en el Ítem de Ninguna, No Diligenciamiento y No Aplica, es porque al analizar el caso el funcionario considero que no había entidad involucrada en el conflicto</w:t>
      </w:r>
      <w:r>
        <w:rPr>
          <w:rFonts w:eastAsia="Calibri"/>
        </w:rPr>
        <w:t>.</w:t>
      </w:r>
    </w:p>
    <w:p w:rsidR="00CB1171" w:rsidRPr="00CB1171" w:rsidRDefault="00CB1171" w:rsidP="00CB1171">
      <w:pPr>
        <w:spacing w:before="120" w:after="120" w:line="276" w:lineRule="auto"/>
        <w:jc w:val="both"/>
        <w:rPr>
          <w:rFonts w:eastAsia="Calibri"/>
          <w:sz w:val="24"/>
        </w:rPr>
      </w:pPr>
      <w:r w:rsidRPr="00CB1171">
        <w:rPr>
          <w:rFonts w:eastAsia="Calibri"/>
          <w:b/>
          <w:sz w:val="24"/>
        </w:rPr>
        <w:t>Tabla No.18:</w:t>
      </w:r>
      <w:r w:rsidRPr="00CB1171">
        <w:rPr>
          <w:rFonts w:eastAsia="Calibri"/>
          <w:sz w:val="24"/>
        </w:rPr>
        <w:t xml:space="preserve"> ESPECIFICACIÓN DE LAS OTRAS ENTIDADES DE ENERO A </w:t>
      </w:r>
      <w:r w:rsidR="004F7BCA">
        <w:rPr>
          <w:rFonts w:eastAsia="Calibri"/>
          <w:sz w:val="24"/>
        </w:rPr>
        <w:t>DICIEMBRE</w:t>
      </w:r>
      <w:r w:rsidRPr="00CB1171">
        <w:rPr>
          <w:rFonts w:eastAsia="Calibri"/>
          <w:sz w:val="24"/>
        </w:rPr>
        <w:t xml:space="preserve"> 30 DE 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16"/>
        <w:gridCol w:w="401"/>
        <w:gridCol w:w="699"/>
        <w:gridCol w:w="593"/>
        <w:gridCol w:w="1337"/>
        <w:gridCol w:w="982"/>
      </w:tblGrid>
      <w:tr w:rsidR="00CB1171" w:rsidRPr="00CB1171" w:rsidTr="00CB1171">
        <w:trPr>
          <w:trHeight w:val="213"/>
          <w:jc w:val="center"/>
        </w:trPr>
        <w:tc>
          <w:tcPr>
            <w:tcW w:w="2728" w:type="pct"/>
            <w:vMerge w:val="restart"/>
            <w:shd w:val="clear" w:color="auto" w:fill="BFBFBF"/>
            <w:tcMar>
              <w:top w:w="0" w:type="dxa"/>
              <w:left w:w="70" w:type="dxa"/>
              <w:bottom w:w="0" w:type="dxa"/>
              <w:right w:w="70" w:type="dxa"/>
            </w:tcMar>
            <w:vAlign w:val="center"/>
          </w:tcPr>
          <w:p w:rsidR="00CB1171" w:rsidRPr="00CB1171" w:rsidRDefault="00CB1171" w:rsidP="00CB1171">
            <w:pPr>
              <w:spacing w:line="256" w:lineRule="auto"/>
              <w:jc w:val="center"/>
              <w:rPr>
                <w:b/>
                <w:sz w:val="24"/>
                <w:szCs w:val="24"/>
              </w:rPr>
            </w:pPr>
            <w:r w:rsidRPr="00CB1171">
              <w:rPr>
                <w:b/>
                <w:sz w:val="24"/>
                <w:szCs w:val="24"/>
              </w:rPr>
              <w:t>ENTIDAD</w:t>
            </w:r>
          </w:p>
        </w:tc>
        <w:tc>
          <w:tcPr>
            <w:tcW w:w="1716" w:type="pct"/>
            <w:gridSpan w:val="4"/>
            <w:shd w:val="clear" w:color="auto" w:fill="BFBFBF"/>
            <w:tcMar>
              <w:top w:w="0" w:type="dxa"/>
              <w:left w:w="70" w:type="dxa"/>
              <w:bottom w:w="0" w:type="dxa"/>
              <w:right w:w="70" w:type="dxa"/>
            </w:tcMar>
            <w:vAlign w:val="center"/>
          </w:tcPr>
          <w:p w:rsidR="00CB1171" w:rsidRPr="00CB1171" w:rsidRDefault="00CB1171" w:rsidP="00CB1171">
            <w:pPr>
              <w:spacing w:line="256" w:lineRule="auto"/>
              <w:jc w:val="center"/>
              <w:rPr>
                <w:b/>
                <w:sz w:val="24"/>
                <w:szCs w:val="24"/>
              </w:rPr>
            </w:pPr>
            <w:r w:rsidRPr="00CB1171">
              <w:rPr>
                <w:b/>
                <w:sz w:val="24"/>
                <w:szCs w:val="24"/>
              </w:rPr>
              <w:t>TRIMESTRE</w:t>
            </w:r>
          </w:p>
        </w:tc>
        <w:tc>
          <w:tcPr>
            <w:tcW w:w="556" w:type="pct"/>
            <w:vMerge w:val="restart"/>
            <w:shd w:val="clear" w:color="auto" w:fill="BFBFBF"/>
            <w:noWrap/>
            <w:tcMar>
              <w:top w:w="0" w:type="dxa"/>
              <w:left w:w="70" w:type="dxa"/>
              <w:bottom w:w="0" w:type="dxa"/>
              <w:right w:w="70" w:type="dxa"/>
            </w:tcMar>
            <w:vAlign w:val="center"/>
          </w:tcPr>
          <w:p w:rsidR="00CB1171" w:rsidRPr="00CB1171" w:rsidRDefault="00CB1171" w:rsidP="000A1AD8">
            <w:pPr>
              <w:spacing w:line="256" w:lineRule="auto"/>
              <w:rPr>
                <w:b/>
                <w:sz w:val="24"/>
                <w:szCs w:val="24"/>
              </w:rPr>
            </w:pPr>
            <w:r w:rsidRPr="00CB1171">
              <w:rPr>
                <w:b/>
                <w:sz w:val="24"/>
                <w:szCs w:val="24"/>
              </w:rPr>
              <w:t xml:space="preserve">TOTAL </w:t>
            </w:r>
          </w:p>
        </w:tc>
      </w:tr>
      <w:tr w:rsidR="00CB1171" w:rsidRPr="00CB1171" w:rsidTr="00CB1171">
        <w:trPr>
          <w:trHeight w:val="213"/>
          <w:jc w:val="center"/>
        </w:trPr>
        <w:tc>
          <w:tcPr>
            <w:tcW w:w="2728" w:type="pct"/>
            <w:vMerge/>
            <w:shd w:val="clear" w:color="auto" w:fill="BFBFBF"/>
            <w:tcMar>
              <w:top w:w="0" w:type="dxa"/>
              <w:left w:w="70" w:type="dxa"/>
              <w:bottom w:w="0" w:type="dxa"/>
              <w:right w:w="70" w:type="dxa"/>
            </w:tcMar>
            <w:vAlign w:val="center"/>
            <w:hideMark/>
          </w:tcPr>
          <w:p w:rsidR="00CB1171" w:rsidRPr="00CB1171" w:rsidRDefault="00CB1171">
            <w:pPr>
              <w:spacing w:line="256" w:lineRule="auto"/>
              <w:rPr>
                <w:sz w:val="24"/>
                <w:szCs w:val="24"/>
              </w:rPr>
            </w:pPr>
          </w:p>
        </w:tc>
        <w:tc>
          <w:tcPr>
            <w:tcW w:w="227" w:type="pct"/>
            <w:shd w:val="clear" w:color="auto" w:fill="BFBFBF"/>
            <w:tcMar>
              <w:top w:w="0" w:type="dxa"/>
              <w:left w:w="70" w:type="dxa"/>
              <w:bottom w:w="0" w:type="dxa"/>
              <w:right w:w="70" w:type="dxa"/>
            </w:tcMar>
            <w:vAlign w:val="center"/>
            <w:hideMark/>
          </w:tcPr>
          <w:p w:rsidR="00CB1171" w:rsidRPr="00CB1171" w:rsidRDefault="00CB1171" w:rsidP="00CB1171">
            <w:pPr>
              <w:spacing w:line="256" w:lineRule="auto"/>
              <w:jc w:val="center"/>
              <w:rPr>
                <w:b/>
                <w:sz w:val="24"/>
                <w:szCs w:val="24"/>
              </w:rPr>
            </w:pPr>
            <w:r w:rsidRPr="00CB1171">
              <w:rPr>
                <w:b/>
                <w:sz w:val="24"/>
                <w:szCs w:val="24"/>
              </w:rPr>
              <w:t>I</w:t>
            </w:r>
          </w:p>
        </w:tc>
        <w:tc>
          <w:tcPr>
            <w:tcW w:w="396" w:type="pct"/>
            <w:shd w:val="clear" w:color="auto" w:fill="BFBFBF"/>
            <w:tcMar>
              <w:top w:w="0" w:type="dxa"/>
              <w:left w:w="70" w:type="dxa"/>
              <w:bottom w:w="0" w:type="dxa"/>
              <w:right w:w="70" w:type="dxa"/>
            </w:tcMar>
            <w:vAlign w:val="center"/>
            <w:hideMark/>
          </w:tcPr>
          <w:p w:rsidR="00CB1171" w:rsidRPr="00CB1171" w:rsidRDefault="00CB1171" w:rsidP="00CB1171">
            <w:pPr>
              <w:spacing w:line="256" w:lineRule="auto"/>
              <w:jc w:val="center"/>
              <w:rPr>
                <w:b/>
                <w:sz w:val="24"/>
                <w:szCs w:val="24"/>
              </w:rPr>
            </w:pPr>
            <w:r w:rsidRPr="00CB1171">
              <w:rPr>
                <w:b/>
                <w:sz w:val="24"/>
                <w:szCs w:val="24"/>
              </w:rPr>
              <w:t>II</w:t>
            </w:r>
          </w:p>
        </w:tc>
        <w:tc>
          <w:tcPr>
            <w:tcW w:w="336" w:type="pct"/>
            <w:shd w:val="clear" w:color="auto" w:fill="BFBFBF"/>
            <w:tcMar>
              <w:top w:w="0" w:type="dxa"/>
              <w:left w:w="70" w:type="dxa"/>
              <w:bottom w:w="0" w:type="dxa"/>
              <w:right w:w="70" w:type="dxa"/>
            </w:tcMar>
            <w:vAlign w:val="center"/>
            <w:hideMark/>
          </w:tcPr>
          <w:p w:rsidR="00CB1171" w:rsidRPr="00CB1171" w:rsidRDefault="00CB1171" w:rsidP="00CB1171">
            <w:pPr>
              <w:spacing w:line="256" w:lineRule="auto"/>
              <w:jc w:val="center"/>
              <w:rPr>
                <w:b/>
                <w:sz w:val="24"/>
                <w:szCs w:val="24"/>
              </w:rPr>
            </w:pPr>
            <w:r w:rsidRPr="00CB1171">
              <w:rPr>
                <w:b/>
                <w:sz w:val="24"/>
                <w:szCs w:val="24"/>
              </w:rPr>
              <w:t>III</w:t>
            </w:r>
          </w:p>
        </w:tc>
        <w:tc>
          <w:tcPr>
            <w:tcW w:w="757" w:type="pct"/>
            <w:shd w:val="clear" w:color="auto" w:fill="BFBFBF"/>
            <w:tcMar>
              <w:top w:w="0" w:type="dxa"/>
              <w:left w:w="70" w:type="dxa"/>
              <w:bottom w:w="0" w:type="dxa"/>
              <w:right w:w="70" w:type="dxa"/>
            </w:tcMar>
            <w:vAlign w:val="center"/>
            <w:hideMark/>
          </w:tcPr>
          <w:p w:rsidR="00CB1171" w:rsidRPr="00CB1171" w:rsidRDefault="00CB1171" w:rsidP="00CB1171">
            <w:pPr>
              <w:spacing w:line="256" w:lineRule="auto"/>
              <w:jc w:val="center"/>
              <w:rPr>
                <w:b/>
                <w:sz w:val="24"/>
                <w:szCs w:val="24"/>
              </w:rPr>
            </w:pPr>
            <w:r w:rsidRPr="00CB1171">
              <w:rPr>
                <w:b/>
                <w:sz w:val="24"/>
                <w:szCs w:val="24"/>
              </w:rPr>
              <w:t>IV</w:t>
            </w:r>
          </w:p>
        </w:tc>
        <w:tc>
          <w:tcPr>
            <w:tcW w:w="556" w:type="pct"/>
            <w:vMerge/>
            <w:shd w:val="clear" w:color="auto" w:fill="BFBFBF"/>
            <w:noWrap/>
            <w:tcMar>
              <w:top w:w="0" w:type="dxa"/>
              <w:left w:w="70" w:type="dxa"/>
              <w:bottom w:w="0" w:type="dxa"/>
              <w:right w:w="70" w:type="dxa"/>
            </w:tcMar>
            <w:vAlign w:val="center"/>
            <w:hideMark/>
          </w:tcPr>
          <w:p w:rsidR="00CB1171" w:rsidRPr="00CB1171" w:rsidRDefault="00CB1171">
            <w:pPr>
              <w:spacing w:line="256" w:lineRule="auto"/>
              <w:rPr>
                <w:sz w:val="24"/>
                <w:szCs w:val="24"/>
              </w:rPr>
            </w:pPr>
          </w:p>
        </w:tc>
      </w:tr>
      <w:tr w:rsidR="00CB1171" w:rsidRPr="00CB1171" w:rsidTr="00CB1171">
        <w:trPr>
          <w:trHeight w:val="273"/>
          <w:jc w:val="center"/>
        </w:trPr>
        <w:tc>
          <w:tcPr>
            <w:tcW w:w="2728" w:type="pct"/>
            <w:shd w:val="clear" w:color="auto" w:fill="D9D9D9"/>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PARTICULAR</w:t>
            </w:r>
          </w:p>
        </w:tc>
        <w:tc>
          <w:tcPr>
            <w:tcW w:w="227"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96"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20</w:t>
            </w:r>
          </w:p>
        </w:tc>
        <w:tc>
          <w:tcPr>
            <w:tcW w:w="336"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6</w:t>
            </w:r>
          </w:p>
        </w:tc>
        <w:tc>
          <w:tcPr>
            <w:tcW w:w="757"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8</w:t>
            </w:r>
          </w:p>
        </w:tc>
        <w:tc>
          <w:tcPr>
            <w:tcW w:w="556" w:type="pct"/>
            <w:shd w:val="clear" w:color="auto" w:fill="D9D9D9"/>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34</w:t>
            </w:r>
          </w:p>
        </w:tc>
      </w:tr>
      <w:tr w:rsidR="00CB1171" w:rsidRPr="00CB1171" w:rsidTr="00CB1171">
        <w:trPr>
          <w:trHeight w:val="273"/>
          <w:jc w:val="center"/>
        </w:trPr>
        <w:tc>
          <w:tcPr>
            <w:tcW w:w="2728"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 xml:space="preserve">Otra, </w:t>
            </w:r>
            <w:r>
              <w:rPr>
                <w:sz w:val="24"/>
                <w:szCs w:val="24"/>
              </w:rPr>
              <w:t>¿</w:t>
            </w:r>
            <w:r w:rsidRPr="00CB1171">
              <w:rPr>
                <w:sz w:val="24"/>
                <w:szCs w:val="24"/>
              </w:rPr>
              <w:t>cuál?</w:t>
            </w:r>
          </w:p>
        </w:tc>
        <w:tc>
          <w:tcPr>
            <w:tcW w:w="22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9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3</w:t>
            </w:r>
          </w:p>
        </w:tc>
        <w:tc>
          <w:tcPr>
            <w:tcW w:w="33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6</w:t>
            </w:r>
          </w:p>
        </w:tc>
        <w:tc>
          <w:tcPr>
            <w:tcW w:w="75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7</w:t>
            </w:r>
          </w:p>
        </w:tc>
        <w:tc>
          <w:tcPr>
            <w:tcW w:w="556"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16</w:t>
            </w:r>
          </w:p>
        </w:tc>
      </w:tr>
      <w:tr w:rsidR="00CB1171" w:rsidRPr="00CB1171" w:rsidTr="00CB1171">
        <w:trPr>
          <w:trHeight w:val="273"/>
          <w:jc w:val="center"/>
        </w:trPr>
        <w:tc>
          <w:tcPr>
            <w:tcW w:w="2728"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Otro</w:t>
            </w:r>
          </w:p>
        </w:tc>
        <w:tc>
          <w:tcPr>
            <w:tcW w:w="22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9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7</w:t>
            </w:r>
          </w:p>
        </w:tc>
        <w:tc>
          <w:tcPr>
            <w:tcW w:w="33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75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556"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7</w:t>
            </w:r>
          </w:p>
        </w:tc>
      </w:tr>
      <w:tr w:rsidR="00CB1171" w:rsidRPr="00CB1171" w:rsidTr="00CB1171">
        <w:trPr>
          <w:trHeight w:val="273"/>
          <w:jc w:val="center"/>
        </w:trPr>
        <w:tc>
          <w:tcPr>
            <w:tcW w:w="2728"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Familiar</w:t>
            </w:r>
          </w:p>
        </w:tc>
        <w:tc>
          <w:tcPr>
            <w:tcW w:w="22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9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5</w:t>
            </w:r>
          </w:p>
        </w:tc>
        <w:tc>
          <w:tcPr>
            <w:tcW w:w="33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75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556"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5</w:t>
            </w:r>
          </w:p>
        </w:tc>
      </w:tr>
      <w:tr w:rsidR="00CB1171" w:rsidRPr="00CB1171" w:rsidTr="00CB1171">
        <w:trPr>
          <w:trHeight w:val="273"/>
          <w:jc w:val="center"/>
        </w:trPr>
        <w:tc>
          <w:tcPr>
            <w:tcW w:w="2728"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Desconocido</w:t>
            </w:r>
          </w:p>
        </w:tc>
        <w:tc>
          <w:tcPr>
            <w:tcW w:w="22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9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3</w:t>
            </w:r>
          </w:p>
        </w:tc>
        <w:tc>
          <w:tcPr>
            <w:tcW w:w="33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75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556"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3</w:t>
            </w:r>
          </w:p>
        </w:tc>
      </w:tr>
      <w:tr w:rsidR="00CB1171" w:rsidRPr="00CB1171" w:rsidTr="00CB1171">
        <w:trPr>
          <w:trHeight w:val="273"/>
          <w:jc w:val="center"/>
        </w:trPr>
        <w:tc>
          <w:tcPr>
            <w:tcW w:w="2728"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Vecino</w:t>
            </w:r>
          </w:p>
        </w:tc>
        <w:tc>
          <w:tcPr>
            <w:tcW w:w="22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9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2</w:t>
            </w:r>
          </w:p>
        </w:tc>
        <w:tc>
          <w:tcPr>
            <w:tcW w:w="33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75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1</w:t>
            </w:r>
          </w:p>
        </w:tc>
        <w:tc>
          <w:tcPr>
            <w:tcW w:w="556"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3</w:t>
            </w:r>
          </w:p>
        </w:tc>
      </w:tr>
      <w:tr w:rsidR="00CB1171" w:rsidRPr="00CB1171" w:rsidTr="00CB1171">
        <w:trPr>
          <w:trHeight w:val="273"/>
          <w:jc w:val="center"/>
        </w:trPr>
        <w:tc>
          <w:tcPr>
            <w:tcW w:w="2728"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rPr>
                <w:sz w:val="24"/>
                <w:szCs w:val="24"/>
              </w:rPr>
            </w:pPr>
            <w:r w:rsidRPr="00CB1171">
              <w:rPr>
                <w:sz w:val="24"/>
                <w:szCs w:val="24"/>
              </w:rPr>
              <w:t>ENTIDADES DEPARTAMENTALES</w:t>
            </w:r>
          </w:p>
        </w:tc>
        <w:tc>
          <w:tcPr>
            <w:tcW w:w="227"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3</w:t>
            </w:r>
          </w:p>
        </w:tc>
        <w:tc>
          <w:tcPr>
            <w:tcW w:w="396"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10</w:t>
            </w:r>
          </w:p>
        </w:tc>
        <w:tc>
          <w:tcPr>
            <w:tcW w:w="336"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9</w:t>
            </w:r>
          </w:p>
        </w:tc>
        <w:tc>
          <w:tcPr>
            <w:tcW w:w="757"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6</w:t>
            </w:r>
          </w:p>
        </w:tc>
        <w:tc>
          <w:tcPr>
            <w:tcW w:w="556" w:type="pct"/>
            <w:shd w:val="clear" w:color="auto" w:fill="D9D9D9"/>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28</w:t>
            </w:r>
          </w:p>
        </w:tc>
      </w:tr>
      <w:tr w:rsidR="00CB1171" w:rsidRPr="00CB1171" w:rsidTr="00CB1171">
        <w:trPr>
          <w:trHeight w:val="273"/>
          <w:jc w:val="center"/>
        </w:trPr>
        <w:tc>
          <w:tcPr>
            <w:tcW w:w="2728"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Secretaría de salud departamental</w:t>
            </w:r>
          </w:p>
        </w:tc>
        <w:tc>
          <w:tcPr>
            <w:tcW w:w="22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3</w:t>
            </w:r>
          </w:p>
        </w:tc>
        <w:tc>
          <w:tcPr>
            <w:tcW w:w="39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10</w:t>
            </w:r>
          </w:p>
        </w:tc>
        <w:tc>
          <w:tcPr>
            <w:tcW w:w="33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9</w:t>
            </w:r>
          </w:p>
        </w:tc>
        <w:tc>
          <w:tcPr>
            <w:tcW w:w="75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6</w:t>
            </w:r>
          </w:p>
        </w:tc>
        <w:tc>
          <w:tcPr>
            <w:tcW w:w="556"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28</w:t>
            </w:r>
          </w:p>
        </w:tc>
      </w:tr>
      <w:tr w:rsidR="00CB1171" w:rsidRPr="00CB1171" w:rsidTr="00CB1171">
        <w:trPr>
          <w:trHeight w:val="460"/>
          <w:jc w:val="center"/>
        </w:trPr>
        <w:tc>
          <w:tcPr>
            <w:tcW w:w="2728"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rPr>
                <w:sz w:val="24"/>
                <w:szCs w:val="24"/>
              </w:rPr>
            </w:pPr>
            <w:r w:rsidRPr="00CB1171">
              <w:rPr>
                <w:sz w:val="24"/>
                <w:szCs w:val="24"/>
              </w:rPr>
              <w:t>EMPRESAS SERVICIOS</w:t>
            </w:r>
            <w:r>
              <w:rPr>
                <w:sz w:val="24"/>
                <w:szCs w:val="24"/>
              </w:rPr>
              <w:t xml:space="preserve"> </w:t>
            </w:r>
            <w:r w:rsidRPr="00CB1171">
              <w:rPr>
                <w:sz w:val="24"/>
                <w:szCs w:val="24"/>
              </w:rPr>
              <w:t xml:space="preserve">PUBLICOS/ </w:t>
            </w:r>
            <w:r>
              <w:rPr>
                <w:sz w:val="24"/>
                <w:szCs w:val="24"/>
              </w:rPr>
              <w:t>P</w:t>
            </w:r>
            <w:r w:rsidRPr="00CB1171">
              <w:rPr>
                <w:sz w:val="24"/>
                <w:szCs w:val="24"/>
              </w:rPr>
              <w:t>RIVADOS</w:t>
            </w:r>
          </w:p>
        </w:tc>
        <w:tc>
          <w:tcPr>
            <w:tcW w:w="227"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2</w:t>
            </w:r>
          </w:p>
        </w:tc>
        <w:tc>
          <w:tcPr>
            <w:tcW w:w="396"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9</w:t>
            </w:r>
          </w:p>
        </w:tc>
        <w:tc>
          <w:tcPr>
            <w:tcW w:w="336"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3</w:t>
            </w:r>
          </w:p>
        </w:tc>
        <w:tc>
          <w:tcPr>
            <w:tcW w:w="757"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5</w:t>
            </w:r>
          </w:p>
        </w:tc>
        <w:tc>
          <w:tcPr>
            <w:tcW w:w="556" w:type="pct"/>
            <w:shd w:val="clear" w:color="auto" w:fill="D9D9D9"/>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19</w:t>
            </w:r>
          </w:p>
        </w:tc>
      </w:tr>
      <w:tr w:rsidR="00CB1171" w:rsidRPr="00CB1171" w:rsidTr="00CB1171">
        <w:trPr>
          <w:trHeight w:val="273"/>
          <w:jc w:val="center"/>
        </w:trPr>
        <w:tc>
          <w:tcPr>
            <w:tcW w:w="2728"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EMCALI E.I.C.E E.S.P</w:t>
            </w:r>
          </w:p>
        </w:tc>
        <w:tc>
          <w:tcPr>
            <w:tcW w:w="22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2</w:t>
            </w:r>
          </w:p>
        </w:tc>
        <w:tc>
          <w:tcPr>
            <w:tcW w:w="39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8</w:t>
            </w:r>
          </w:p>
        </w:tc>
        <w:tc>
          <w:tcPr>
            <w:tcW w:w="33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2</w:t>
            </w:r>
          </w:p>
        </w:tc>
        <w:tc>
          <w:tcPr>
            <w:tcW w:w="75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2</w:t>
            </w:r>
          </w:p>
        </w:tc>
        <w:tc>
          <w:tcPr>
            <w:tcW w:w="556"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14</w:t>
            </w:r>
          </w:p>
        </w:tc>
      </w:tr>
      <w:tr w:rsidR="00CB1171" w:rsidRPr="00CB1171" w:rsidTr="00CB1171">
        <w:trPr>
          <w:trHeight w:val="273"/>
          <w:jc w:val="center"/>
        </w:trPr>
        <w:tc>
          <w:tcPr>
            <w:tcW w:w="2728"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 xml:space="preserve">Otra, </w:t>
            </w:r>
            <w:r>
              <w:rPr>
                <w:sz w:val="24"/>
                <w:szCs w:val="24"/>
              </w:rPr>
              <w:t>¿</w:t>
            </w:r>
            <w:r w:rsidRPr="00CB1171">
              <w:rPr>
                <w:sz w:val="24"/>
                <w:szCs w:val="24"/>
              </w:rPr>
              <w:t>cuál?</w:t>
            </w:r>
          </w:p>
        </w:tc>
        <w:tc>
          <w:tcPr>
            <w:tcW w:w="22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9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3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1</w:t>
            </w:r>
          </w:p>
        </w:tc>
        <w:tc>
          <w:tcPr>
            <w:tcW w:w="75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2</w:t>
            </w:r>
          </w:p>
        </w:tc>
        <w:tc>
          <w:tcPr>
            <w:tcW w:w="556"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3</w:t>
            </w:r>
          </w:p>
        </w:tc>
      </w:tr>
      <w:tr w:rsidR="00CB1171" w:rsidRPr="00CB1171" w:rsidTr="00CB1171">
        <w:trPr>
          <w:trHeight w:val="273"/>
          <w:jc w:val="center"/>
        </w:trPr>
        <w:tc>
          <w:tcPr>
            <w:tcW w:w="2728"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Gases de occidente</w:t>
            </w:r>
          </w:p>
        </w:tc>
        <w:tc>
          <w:tcPr>
            <w:tcW w:w="22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9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1</w:t>
            </w:r>
          </w:p>
        </w:tc>
        <w:tc>
          <w:tcPr>
            <w:tcW w:w="33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75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556"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1</w:t>
            </w:r>
          </w:p>
        </w:tc>
      </w:tr>
      <w:tr w:rsidR="00CB1171" w:rsidRPr="00CB1171" w:rsidTr="00CB1171">
        <w:trPr>
          <w:trHeight w:val="273"/>
          <w:jc w:val="center"/>
        </w:trPr>
        <w:tc>
          <w:tcPr>
            <w:tcW w:w="2728"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Emas Cali S.A. E.S.P</w:t>
            </w:r>
          </w:p>
        </w:tc>
        <w:tc>
          <w:tcPr>
            <w:tcW w:w="22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9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3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p>
        </w:tc>
        <w:tc>
          <w:tcPr>
            <w:tcW w:w="75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1</w:t>
            </w:r>
          </w:p>
        </w:tc>
        <w:tc>
          <w:tcPr>
            <w:tcW w:w="556"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1</w:t>
            </w:r>
          </w:p>
        </w:tc>
      </w:tr>
      <w:tr w:rsidR="00CB1171" w:rsidRPr="00CB1171" w:rsidTr="00CB1171">
        <w:trPr>
          <w:trHeight w:val="273"/>
          <w:jc w:val="center"/>
        </w:trPr>
        <w:tc>
          <w:tcPr>
            <w:tcW w:w="2728" w:type="pct"/>
            <w:shd w:val="clear" w:color="auto" w:fill="D9D9D9"/>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 xml:space="preserve"> ARL SEGUROS</w:t>
            </w:r>
          </w:p>
        </w:tc>
        <w:tc>
          <w:tcPr>
            <w:tcW w:w="227"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2</w:t>
            </w:r>
          </w:p>
        </w:tc>
        <w:tc>
          <w:tcPr>
            <w:tcW w:w="396"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4</w:t>
            </w:r>
          </w:p>
        </w:tc>
        <w:tc>
          <w:tcPr>
            <w:tcW w:w="336"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7</w:t>
            </w:r>
          </w:p>
        </w:tc>
        <w:tc>
          <w:tcPr>
            <w:tcW w:w="757"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9</w:t>
            </w:r>
          </w:p>
        </w:tc>
        <w:tc>
          <w:tcPr>
            <w:tcW w:w="556" w:type="pct"/>
            <w:shd w:val="clear" w:color="auto" w:fill="D9D9D9"/>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22</w:t>
            </w:r>
          </w:p>
        </w:tc>
      </w:tr>
      <w:tr w:rsidR="00CB1171" w:rsidRPr="00CB1171" w:rsidTr="00CB1171">
        <w:trPr>
          <w:trHeight w:val="273"/>
          <w:jc w:val="center"/>
        </w:trPr>
        <w:tc>
          <w:tcPr>
            <w:tcW w:w="2728"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Positiva - ARL</w:t>
            </w:r>
          </w:p>
        </w:tc>
        <w:tc>
          <w:tcPr>
            <w:tcW w:w="22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9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4</w:t>
            </w:r>
          </w:p>
        </w:tc>
        <w:tc>
          <w:tcPr>
            <w:tcW w:w="33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3</w:t>
            </w:r>
          </w:p>
        </w:tc>
        <w:tc>
          <w:tcPr>
            <w:tcW w:w="75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3</w:t>
            </w:r>
          </w:p>
        </w:tc>
        <w:tc>
          <w:tcPr>
            <w:tcW w:w="556"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10</w:t>
            </w:r>
          </w:p>
        </w:tc>
      </w:tr>
      <w:tr w:rsidR="00CB1171" w:rsidRPr="00CB1171" w:rsidTr="00CB1171">
        <w:trPr>
          <w:trHeight w:val="273"/>
          <w:jc w:val="center"/>
        </w:trPr>
        <w:tc>
          <w:tcPr>
            <w:tcW w:w="2728"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 xml:space="preserve">Seguros </w:t>
            </w:r>
            <w:r w:rsidR="000A1AD8" w:rsidRPr="00CB1171">
              <w:rPr>
                <w:sz w:val="24"/>
                <w:szCs w:val="24"/>
              </w:rPr>
              <w:t>bolívar</w:t>
            </w:r>
            <w:r w:rsidRPr="00CB1171">
              <w:rPr>
                <w:sz w:val="24"/>
                <w:szCs w:val="24"/>
              </w:rPr>
              <w:t xml:space="preserve"> - ARL</w:t>
            </w:r>
          </w:p>
        </w:tc>
        <w:tc>
          <w:tcPr>
            <w:tcW w:w="22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9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3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2</w:t>
            </w:r>
          </w:p>
        </w:tc>
        <w:tc>
          <w:tcPr>
            <w:tcW w:w="75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556"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2</w:t>
            </w:r>
          </w:p>
        </w:tc>
      </w:tr>
      <w:tr w:rsidR="00CB1171" w:rsidRPr="00CB1171" w:rsidTr="00CB1171">
        <w:trPr>
          <w:trHeight w:val="273"/>
          <w:jc w:val="center"/>
        </w:trPr>
        <w:tc>
          <w:tcPr>
            <w:tcW w:w="2728"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Liberty seguros</w:t>
            </w:r>
          </w:p>
        </w:tc>
        <w:tc>
          <w:tcPr>
            <w:tcW w:w="22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9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3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1</w:t>
            </w:r>
          </w:p>
        </w:tc>
        <w:tc>
          <w:tcPr>
            <w:tcW w:w="75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556"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1</w:t>
            </w:r>
          </w:p>
        </w:tc>
      </w:tr>
      <w:tr w:rsidR="00CB1171" w:rsidRPr="00CB1171" w:rsidTr="00CB1171">
        <w:trPr>
          <w:trHeight w:val="273"/>
          <w:jc w:val="center"/>
        </w:trPr>
        <w:tc>
          <w:tcPr>
            <w:tcW w:w="2728"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Colpatria - ARL</w:t>
            </w:r>
          </w:p>
        </w:tc>
        <w:tc>
          <w:tcPr>
            <w:tcW w:w="22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9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3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1</w:t>
            </w:r>
          </w:p>
        </w:tc>
        <w:tc>
          <w:tcPr>
            <w:tcW w:w="75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2</w:t>
            </w:r>
          </w:p>
        </w:tc>
        <w:tc>
          <w:tcPr>
            <w:tcW w:w="556"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3</w:t>
            </w:r>
          </w:p>
        </w:tc>
      </w:tr>
      <w:tr w:rsidR="00CB1171" w:rsidRPr="00CB1171" w:rsidTr="00CB1171">
        <w:trPr>
          <w:trHeight w:val="273"/>
          <w:jc w:val="center"/>
        </w:trPr>
        <w:tc>
          <w:tcPr>
            <w:tcW w:w="2728"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Previsora</w:t>
            </w:r>
          </w:p>
        </w:tc>
        <w:tc>
          <w:tcPr>
            <w:tcW w:w="22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1</w:t>
            </w:r>
          </w:p>
        </w:tc>
        <w:tc>
          <w:tcPr>
            <w:tcW w:w="39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3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75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556"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1</w:t>
            </w:r>
          </w:p>
        </w:tc>
      </w:tr>
      <w:tr w:rsidR="00CB1171" w:rsidRPr="00CB1171" w:rsidTr="00CB1171">
        <w:trPr>
          <w:trHeight w:val="273"/>
          <w:jc w:val="center"/>
        </w:trPr>
        <w:tc>
          <w:tcPr>
            <w:tcW w:w="2728"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Sura - ARL</w:t>
            </w:r>
          </w:p>
        </w:tc>
        <w:tc>
          <w:tcPr>
            <w:tcW w:w="22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1</w:t>
            </w:r>
          </w:p>
        </w:tc>
        <w:tc>
          <w:tcPr>
            <w:tcW w:w="39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3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75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3</w:t>
            </w:r>
          </w:p>
        </w:tc>
        <w:tc>
          <w:tcPr>
            <w:tcW w:w="556"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4</w:t>
            </w:r>
          </w:p>
        </w:tc>
      </w:tr>
      <w:tr w:rsidR="00CB1171" w:rsidRPr="00CB1171" w:rsidTr="00CB1171">
        <w:trPr>
          <w:trHeight w:val="273"/>
          <w:jc w:val="center"/>
        </w:trPr>
        <w:tc>
          <w:tcPr>
            <w:tcW w:w="2728"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lastRenderedPageBreak/>
              <w:t xml:space="preserve">Otra, </w:t>
            </w:r>
            <w:r>
              <w:rPr>
                <w:sz w:val="24"/>
                <w:szCs w:val="24"/>
              </w:rPr>
              <w:t>¿</w:t>
            </w:r>
            <w:r w:rsidRPr="00CB1171">
              <w:rPr>
                <w:sz w:val="24"/>
                <w:szCs w:val="24"/>
              </w:rPr>
              <w:t>cuál?</w:t>
            </w:r>
          </w:p>
        </w:tc>
        <w:tc>
          <w:tcPr>
            <w:tcW w:w="22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9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3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75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1</w:t>
            </w:r>
          </w:p>
        </w:tc>
        <w:tc>
          <w:tcPr>
            <w:tcW w:w="556"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1</w:t>
            </w:r>
          </w:p>
        </w:tc>
      </w:tr>
      <w:tr w:rsidR="00CB1171" w:rsidRPr="00CB1171" w:rsidTr="00CB1171">
        <w:trPr>
          <w:trHeight w:val="273"/>
          <w:jc w:val="center"/>
        </w:trPr>
        <w:tc>
          <w:tcPr>
            <w:tcW w:w="2728" w:type="pct"/>
            <w:shd w:val="clear" w:color="auto" w:fill="D9D9D9"/>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 xml:space="preserve"> ENTES DE CONTROL</w:t>
            </w:r>
          </w:p>
        </w:tc>
        <w:tc>
          <w:tcPr>
            <w:tcW w:w="227"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1</w:t>
            </w:r>
          </w:p>
        </w:tc>
        <w:tc>
          <w:tcPr>
            <w:tcW w:w="396"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3</w:t>
            </w:r>
          </w:p>
        </w:tc>
        <w:tc>
          <w:tcPr>
            <w:tcW w:w="336"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7</w:t>
            </w:r>
          </w:p>
        </w:tc>
        <w:tc>
          <w:tcPr>
            <w:tcW w:w="757"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4</w:t>
            </w:r>
          </w:p>
        </w:tc>
        <w:tc>
          <w:tcPr>
            <w:tcW w:w="556" w:type="pct"/>
            <w:shd w:val="clear" w:color="auto" w:fill="D9D9D9"/>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15</w:t>
            </w:r>
          </w:p>
        </w:tc>
      </w:tr>
      <w:tr w:rsidR="00CB1171" w:rsidRPr="00CB1171" w:rsidTr="00CB1171">
        <w:trPr>
          <w:trHeight w:val="273"/>
          <w:jc w:val="center"/>
        </w:trPr>
        <w:tc>
          <w:tcPr>
            <w:tcW w:w="2728" w:type="pct"/>
            <w:tcMar>
              <w:top w:w="0" w:type="dxa"/>
              <w:left w:w="70" w:type="dxa"/>
              <w:bottom w:w="0" w:type="dxa"/>
              <w:right w:w="70" w:type="dxa"/>
            </w:tcMar>
            <w:vAlign w:val="center"/>
            <w:hideMark/>
          </w:tcPr>
          <w:p w:rsidR="00CB1171" w:rsidRPr="00CB1171" w:rsidRDefault="00153441">
            <w:pPr>
              <w:spacing w:line="256" w:lineRule="auto"/>
              <w:rPr>
                <w:sz w:val="24"/>
                <w:szCs w:val="24"/>
              </w:rPr>
            </w:pPr>
            <w:r>
              <w:rPr>
                <w:sz w:val="24"/>
                <w:szCs w:val="24"/>
              </w:rPr>
              <w:t>Personería Municipal Santiago d</w:t>
            </w:r>
            <w:r w:rsidR="00CB1171" w:rsidRPr="00CB1171">
              <w:rPr>
                <w:sz w:val="24"/>
                <w:szCs w:val="24"/>
              </w:rPr>
              <w:t>e Cali</w:t>
            </w:r>
          </w:p>
        </w:tc>
        <w:tc>
          <w:tcPr>
            <w:tcW w:w="22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9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3</w:t>
            </w:r>
          </w:p>
        </w:tc>
        <w:tc>
          <w:tcPr>
            <w:tcW w:w="33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4</w:t>
            </w:r>
          </w:p>
        </w:tc>
        <w:tc>
          <w:tcPr>
            <w:tcW w:w="75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3</w:t>
            </w:r>
          </w:p>
        </w:tc>
        <w:tc>
          <w:tcPr>
            <w:tcW w:w="556"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10</w:t>
            </w:r>
          </w:p>
        </w:tc>
      </w:tr>
      <w:tr w:rsidR="00CB1171" w:rsidRPr="00CB1171" w:rsidTr="00CB1171">
        <w:trPr>
          <w:trHeight w:val="273"/>
          <w:jc w:val="center"/>
        </w:trPr>
        <w:tc>
          <w:tcPr>
            <w:tcW w:w="2728" w:type="pct"/>
            <w:tcMar>
              <w:top w:w="0" w:type="dxa"/>
              <w:left w:w="70" w:type="dxa"/>
              <w:bottom w:w="0" w:type="dxa"/>
              <w:right w:w="70" w:type="dxa"/>
            </w:tcMar>
            <w:vAlign w:val="center"/>
            <w:hideMark/>
          </w:tcPr>
          <w:p w:rsidR="00CB1171" w:rsidRPr="00CB1171" w:rsidRDefault="00153441">
            <w:pPr>
              <w:spacing w:line="256" w:lineRule="auto"/>
              <w:rPr>
                <w:sz w:val="24"/>
                <w:szCs w:val="24"/>
              </w:rPr>
            </w:pPr>
            <w:r>
              <w:rPr>
                <w:sz w:val="24"/>
                <w:szCs w:val="24"/>
              </w:rPr>
              <w:t>Procuraduría General de la Nació</w:t>
            </w:r>
            <w:r w:rsidR="00CB1171" w:rsidRPr="00CB1171">
              <w:rPr>
                <w:sz w:val="24"/>
                <w:szCs w:val="24"/>
              </w:rPr>
              <w:t>n</w:t>
            </w:r>
          </w:p>
        </w:tc>
        <w:tc>
          <w:tcPr>
            <w:tcW w:w="22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9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3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3</w:t>
            </w:r>
          </w:p>
        </w:tc>
        <w:tc>
          <w:tcPr>
            <w:tcW w:w="75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556"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3</w:t>
            </w:r>
          </w:p>
        </w:tc>
      </w:tr>
      <w:tr w:rsidR="00CB1171" w:rsidRPr="00CB1171" w:rsidTr="00CB1171">
        <w:trPr>
          <w:trHeight w:val="273"/>
          <w:jc w:val="center"/>
        </w:trPr>
        <w:tc>
          <w:tcPr>
            <w:tcW w:w="2728"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 xml:space="preserve">Otra, </w:t>
            </w:r>
            <w:r>
              <w:rPr>
                <w:sz w:val="24"/>
                <w:szCs w:val="24"/>
              </w:rPr>
              <w:t>¿</w:t>
            </w:r>
            <w:r w:rsidRPr="00CB1171">
              <w:rPr>
                <w:sz w:val="24"/>
                <w:szCs w:val="24"/>
              </w:rPr>
              <w:t>cuál?</w:t>
            </w:r>
          </w:p>
        </w:tc>
        <w:tc>
          <w:tcPr>
            <w:tcW w:w="22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1</w:t>
            </w:r>
          </w:p>
        </w:tc>
        <w:tc>
          <w:tcPr>
            <w:tcW w:w="39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3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75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1</w:t>
            </w:r>
          </w:p>
        </w:tc>
        <w:tc>
          <w:tcPr>
            <w:tcW w:w="556"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2</w:t>
            </w:r>
          </w:p>
        </w:tc>
      </w:tr>
      <w:tr w:rsidR="00CB1171" w:rsidRPr="00CB1171" w:rsidTr="00CB1171">
        <w:trPr>
          <w:trHeight w:val="163"/>
          <w:jc w:val="center"/>
        </w:trPr>
        <w:tc>
          <w:tcPr>
            <w:tcW w:w="2728"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rPr>
                <w:sz w:val="24"/>
                <w:szCs w:val="24"/>
              </w:rPr>
            </w:pPr>
            <w:r w:rsidRPr="00CB1171">
              <w:rPr>
                <w:sz w:val="24"/>
                <w:szCs w:val="24"/>
              </w:rPr>
              <w:t>INSTITUCIONES</w:t>
            </w:r>
            <w:r>
              <w:rPr>
                <w:sz w:val="24"/>
                <w:szCs w:val="24"/>
              </w:rPr>
              <w:t xml:space="preserve"> </w:t>
            </w:r>
            <w:r w:rsidRPr="00CB1171">
              <w:rPr>
                <w:sz w:val="24"/>
                <w:szCs w:val="24"/>
              </w:rPr>
              <w:t>EDUCATIVAS</w:t>
            </w:r>
          </w:p>
        </w:tc>
        <w:tc>
          <w:tcPr>
            <w:tcW w:w="227"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96"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3</w:t>
            </w:r>
          </w:p>
        </w:tc>
        <w:tc>
          <w:tcPr>
            <w:tcW w:w="336"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4</w:t>
            </w:r>
          </w:p>
        </w:tc>
        <w:tc>
          <w:tcPr>
            <w:tcW w:w="757"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3</w:t>
            </w:r>
          </w:p>
        </w:tc>
        <w:tc>
          <w:tcPr>
            <w:tcW w:w="556" w:type="pct"/>
            <w:shd w:val="clear" w:color="auto" w:fill="D9D9D9"/>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10</w:t>
            </w:r>
          </w:p>
        </w:tc>
      </w:tr>
      <w:tr w:rsidR="00CB1171" w:rsidRPr="00CB1171" w:rsidTr="00CB1171">
        <w:trPr>
          <w:trHeight w:val="273"/>
          <w:jc w:val="center"/>
        </w:trPr>
        <w:tc>
          <w:tcPr>
            <w:tcW w:w="2728"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Universidades</w:t>
            </w:r>
          </w:p>
        </w:tc>
        <w:tc>
          <w:tcPr>
            <w:tcW w:w="22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9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1</w:t>
            </w:r>
          </w:p>
        </w:tc>
        <w:tc>
          <w:tcPr>
            <w:tcW w:w="33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2</w:t>
            </w:r>
          </w:p>
        </w:tc>
        <w:tc>
          <w:tcPr>
            <w:tcW w:w="75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556"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3</w:t>
            </w:r>
          </w:p>
        </w:tc>
      </w:tr>
      <w:tr w:rsidR="00CB1171" w:rsidRPr="00CB1171" w:rsidTr="00CB1171">
        <w:trPr>
          <w:trHeight w:val="273"/>
          <w:jc w:val="center"/>
        </w:trPr>
        <w:tc>
          <w:tcPr>
            <w:tcW w:w="2728"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Colegio Privados</w:t>
            </w:r>
          </w:p>
        </w:tc>
        <w:tc>
          <w:tcPr>
            <w:tcW w:w="22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9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2</w:t>
            </w:r>
          </w:p>
        </w:tc>
        <w:tc>
          <w:tcPr>
            <w:tcW w:w="33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75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556"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2</w:t>
            </w:r>
          </w:p>
        </w:tc>
      </w:tr>
      <w:tr w:rsidR="00CB1171" w:rsidRPr="00CB1171" w:rsidTr="00CB1171">
        <w:trPr>
          <w:trHeight w:val="273"/>
          <w:jc w:val="center"/>
        </w:trPr>
        <w:tc>
          <w:tcPr>
            <w:tcW w:w="2728"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Instituciones Educativas Publicas</w:t>
            </w:r>
          </w:p>
        </w:tc>
        <w:tc>
          <w:tcPr>
            <w:tcW w:w="22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9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3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2</w:t>
            </w:r>
          </w:p>
        </w:tc>
        <w:tc>
          <w:tcPr>
            <w:tcW w:w="75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3</w:t>
            </w:r>
          </w:p>
        </w:tc>
        <w:tc>
          <w:tcPr>
            <w:tcW w:w="556"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5</w:t>
            </w:r>
          </w:p>
        </w:tc>
      </w:tr>
      <w:tr w:rsidR="00CB1171" w:rsidRPr="00CB1171" w:rsidTr="00CB1171">
        <w:trPr>
          <w:trHeight w:val="273"/>
          <w:jc w:val="center"/>
        </w:trPr>
        <w:tc>
          <w:tcPr>
            <w:tcW w:w="2728" w:type="pct"/>
            <w:shd w:val="clear" w:color="auto" w:fill="D9D9D9"/>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 xml:space="preserve"> NINGUNA</w:t>
            </w:r>
          </w:p>
        </w:tc>
        <w:tc>
          <w:tcPr>
            <w:tcW w:w="227"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96"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3</w:t>
            </w:r>
          </w:p>
        </w:tc>
        <w:tc>
          <w:tcPr>
            <w:tcW w:w="336"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1</w:t>
            </w:r>
          </w:p>
        </w:tc>
        <w:tc>
          <w:tcPr>
            <w:tcW w:w="757"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556" w:type="pct"/>
            <w:shd w:val="clear" w:color="auto" w:fill="D9D9D9"/>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4</w:t>
            </w:r>
          </w:p>
        </w:tc>
      </w:tr>
      <w:tr w:rsidR="00CB1171" w:rsidRPr="00CB1171" w:rsidTr="00CB1171">
        <w:trPr>
          <w:trHeight w:val="273"/>
          <w:jc w:val="center"/>
        </w:trPr>
        <w:tc>
          <w:tcPr>
            <w:tcW w:w="2728"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Ninguna</w:t>
            </w:r>
          </w:p>
        </w:tc>
        <w:tc>
          <w:tcPr>
            <w:tcW w:w="22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9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3</w:t>
            </w:r>
          </w:p>
        </w:tc>
        <w:tc>
          <w:tcPr>
            <w:tcW w:w="33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1</w:t>
            </w:r>
          </w:p>
        </w:tc>
        <w:tc>
          <w:tcPr>
            <w:tcW w:w="75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556"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4</w:t>
            </w:r>
          </w:p>
        </w:tc>
      </w:tr>
      <w:tr w:rsidR="00CB1171" w:rsidRPr="00CB1171" w:rsidTr="00CB1171">
        <w:trPr>
          <w:trHeight w:val="273"/>
          <w:jc w:val="center"/>
        </w:trPr>
        <w:tc>
          <w:tcPr>
            <w:tcW w:w="2728" w:type="pct"/>
            <w:shd w:val="clear" w:color="auto" w:fill="D9D9D9"/>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No Diligenciado y/o No Aplica</w:t>
            </w:r>
          </w:p>
        </w:tc>
        <w:tc>
          <w:tcPr>
            <w:tcW w:w="227"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1</w:t>
            </w:r>
          </w:p>
        </w:tc>
        <w:tc>
          <w:tcPr>
            <w:tcW w:w="396"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3</w:t>
            </w:r>
          </w:p>
        </w:tc>
        <w:tc>
          <w:tcPr>
            <w:tcW w:w="336"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757"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556" w:type="pct"/>
            <w:shd w:val="clear" w:color="auto" w:fill="D9D9D9"/>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4</w:t>
            </w:r>
          </w:p>
        </w:tc>
      </w:tr>
      <w:tr w:rsidR="00CB1171" w:rsidRPr="00CB1171" w:rsidTr="00CB1171">
        <w:trPr>
          <w:trHeight w:val="273"/>
          <w:jc w:val="center"/>
        </w:trPr>
        <w:tc>
          <w:tcPr>
            <w:tcW w:w="2728"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No aplica</w:t>
            </w:r>
          </w:p>
        </w:tc>
        <w:tc>
          <w:tcPr>
            <w:tcW w:w="22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9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2</w:t>
            </w:r>
          </w:p>
        </w:tc>
        <w:tc>
          <w:tcPr>
            <w:tcW w:w="33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75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556"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2</w:t>
            </w:r>
          </w:p>
        </w:tc>
      </w:tr>
      <w:tr w:rsidR="00CB1171" w:rsidRPr="00CB1171" w:rsidTr="00CB1171">
        <w:trPr>
          <w:trHeight w:val="273"/>
          <w:jc w:val="center"/>
        </w:trPr>
        <w:tc>
          <w:tcPr>
            <w:tcW w:w="2728"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No diligenciado</w:t>
            </w:r>
          </w:p>
        </w:tc>
        <w:tc>
          <w:tcPr>
            <w:tcW w:w="22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1</w:t>
            </w:r>
          </w:p>
        </w:tc>
        <w:tc>
          <w:tcPr>
            <w:tcW w:w="39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1</w:t>
            </w:r>
          </w:p>
        </w:tc>
        <w:tc>
          <w:tcPr>
            <w:tcW w:w="33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75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556"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2</w:t>
            </w:r>
          </w:p>
        </w:tc>
      </w:tr>
      <w:tr w:rsidR="00CB1171" w:rsidRPr="00CB1171" w:rsidTr="00CB1171">
        <w:trPr>
          <w:trHeight w:val="273"/>
          <w:jc w:val="center"/>
        </w:trPr>
        <w:tc>
          <w:tcPr>
            <w:tcW w:w="2728" w:type="pct"/>
            <w:shd w:val="clear" w:color="auto" w:fill="D9D9D9"/>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GERIÁTRICOS</w:t>
            </w:r>
          </w:p>
        </w:tc>
        <w:tc>
          <w:tcPr>
            <w:tcW w:w="227"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1</w:t>
            </w:r>
          </w:p>
        </w:tc>
        <w:tc>
          <w:tcPr>
            <w:tcW w:w="396"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36"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2</w:t>
            </w:r>
          </w:p>
        </w:tc>
        <w:tc>
          <w:tcPr>
            <w:tcW w:w="757" w:type="pct"/>
            <w:shd w:val="clear" w:color="auto" w:fill="D9D9D9"/>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556" w:type="pct"/>
            <w:shd w:val="clear" w:color="auto" w:fill="D9D9D9"/>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3</w:t>
            </w:r>
          </w:p>
        </w:tc>
      </w:tr>
      <w:tr w:rsidR="00CB1171" w:rsidRPr="00CB1171" w:rsidTr="00CB1171">
        <w:trPr>
          <w:trHeight w:val="273"/>
          <w:jc w:val="center"/>
        </w:trPr>
        <w:tc>
          <w:tcPr>
            <w:tcW w:w="2728"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 xml:space="preserve">Otra, </w:t>
            </w:r>
            <w:r>
              <w:rPr>
                <w:sz w:val="24"/>
                <w:szCs w:val="24"/>
              </w:rPr>
              <w:t>¿</w:t>
            </w:r>
            <w:r w:rsidRPr="00CB1171">
              <w:rPr>
                <w:sz w:val="24"/>
                <w:szCs w:val="24"/>
              </w:rPr>
              <w:t>cuál?</w:t>
            </w:r>
          </w:p>
        </w:tc>
        <w:tc>
          <w:tcPr>
            <w:tcW w:w="22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9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3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1</w:t>
            </w:r>
          </w:p>
        </w:tc>
        <w:tc>
          <w:tcPr>
            <w:tcW w:w="75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556"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1</w:t>
            </w:r>
          </w:p>
        </w:tc>
      </w:tr>
      <w:tr w:rsidR="00CB1171" w:rsidRPr="00CB1171" w:rsidTr="00CB1171">
        <w:trPr>
          <w:trHeight w:val="273"/>
          <w:jc w:val="center"/>
        </w:trPr>
        <w:tc>
          <w:tcPr>
            <w:tcW w:w="2728"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Ancianato San Miguel</w:t>
            </w:r>
          </w:p>
        </w:tc>
        <w:tc>
          <w:tcPr>
            <w:tcW w:w="22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1</w:t>
            </w:r>
          </w:p>
        </w:tc>
        <w:tc>
          <w:tcPr>
            <w:tcW w:w="39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336"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1</w:t>
            </w:r>
          </w:p>
        </w:tc>
        <w:tc>
          <w:tcPr>
            <w:tcW w:w="757" w:type="pct"/>
            <w:tcMar>
              <w:top w:w="0" w:type="dxa"/>
              <w:left w:w="70" w:type="dxa"/>
              <w:bottom w:w="0" w:type="dxa"/>
              <w:right w:w="70" w:type="dxa"/>
            </w:tcMar>
            <w:vAlign w:val="center"/>
            <w:hideMark/>
          </w:tcPr>
          <w:p w:rsidR="00CB1171" w:rsidRPr="00CB1171" w:rsidRDefault="00CB1171" w:rsidP="00CB1171">
            <w:pPr>
              <w:spacing w:line="256" w:lineRule="auto"/>
              <w:jc w:val="center"/>
              <w:rPr>
                <w:sz w:val="24"/>
                <w:szCs w:val="24"/>
              </w:rPr>
            </w:pPr>
            <w:r w:rsidRPr="00CB1171">
              <w:rPr>
                <w:sz w:val="24"/>
                <w:szCs w:val="24"/>
              </w:rPr>
              <w:t>0</w:t>
            </w:r>
          </w:p>
        </w:tc>
        <w:tc>
          <w:tcPr>
            <w:tcW w:w="556" w:type="pct"/>
            <w:tcMar>
              <w:top w:w="0" w:type="dxa"/>
              <w:left w:w="70" w:type="dxa"/>
              <w:bottom w:w="0" w:type="dxa"/>
              <w:right w:w="70" w:type="dxa"/>
            </w:tcMar>
            <w:vAlign w:val="center"/>
            <w:hideMark/>
          </w:tcPr>
          <w:p w:rsidR="00CB1171" w:rsidRPr="00CB1171" w:rsidRDefault="00CB1171">
            <w:pPr>
              <w:spacing w:line="256" w:lineRule="auto"/>
              <w:rPr>
                <w:sz w:val="24"/>
                <w:szCs w:val="24"/>
              </w:rPr>
            </w:pPr>
            <w:r w:rsidRPr="00CB1171">
              <w:rPr>
                <w:sz w:val="24"/>
                <w:szCs w:val="24"/>
              </w:rPr>
              <w:t>2</w:t>
            </w:r>
          </w:p>
        </w:tc>
      </w:tr>
    </w:tbl>
    <w:p w:rsidR="000A1AD8" w:rsidRPr="00153441" w:rsidRDefault="000A1AD8" w:rsidP="000A1AD8">
      <w:pPr>
        <w:spacing w:before="120" w:after="120" w:line="276" w:lineRule="auto"/>
        <w:jc w:val="both"/>
      </w:pPr>
      <w:r w:rsidRPr="00153441">
        <w:rPr>
          <w:b/>
        </w:rPr>
        <w:t>Fuente:</w:t>
      </w:r>
      <w:r w:rsidRPr="00153441">
        <w:t xml:space="preserve"> Dirección Operativa de Ministerio Público, Promoción y Defensa de los </w:t>
      </w:r>
      <w:r w:rsidR="00153441" w:rsidRPr="00153441">
        <w:t>Derechos Humanos</w:t>
      </w:r>
      <w:r w:rsidRPr="00153441">
        <w:t xml:space="preserve"> – Personería Municipal de Santiago de Cali año 2016.</w:t>
      </w:r>
    </w:p>
    <w:p w:rsidR="000A1AD8" w:rsidRPr="00D74030" w:rsidRDefault="000A1AD8" w:rsidP="00D74030">
      <w:pPr>
        <w:numPr>
          <w:ilvl w:val="2"/>
          <w:numId w:val="13"/>
        </w:numPr>
        <w:jc w:val="both"/>
        <w:rPr>
          <w:rFonts w:eastAsia="Calibri"/>
          <w:b/>
          <w:sz w:val="24"/>
        </w:rPr>
      </w:pPr>
      <w:r w:rsidRPr="00D74030">
        <w:rPr>
          <w:rFonts w:eastAsia="Calibri"/>
          <w:b/>
          <w:sz w:val="24"/>
        </w:rPr>
        <w:t>DERECHOS RESTITUÍDOS POR ACCION DE REACCIÓN INMEDIATA.</w:t>
      </w:r>
    </w:p>
    <w:p w:rsidR="000A1AD8" w:rsidRPr="000A1AD8" w:rsidRDefault="000A1AD8" w:rsidP="000A1AD8">
      <w:pPr>
        <w:spacing w:before="120" w:after="120" w:line="276" w:lineRule="auto"/>
        <w:jc w:val="both"/>
        <w:rPr>
          <w:rFonts w:eastAsia="Calibri"/>
          <w:sz w:val="24"/>
        </w:rPr>
      </w:pPr>
      <w:r w:rsidRPr="000A1AD8">
        <w:rPr>
          <w:rFonts w:eastAsia="Calibri"/>
          <w:sz w:val="24"/>
        </w:rPr>
        <w:t>D</w:t>
      </w:r>
      <w:r>
        <w:rPr>
          <w:rFonts w:eastAsia="Calibri"/>
          <w:sz w:val="24"/>
        </w:rPr>
        <w:t xml:space="preserve">urante este periodo de enero a </w:t>
      </w:r>
      <w:r w:rsidR="004F7BCA">
        <w:rPr>
          <w:rFonts w:eastAsia="Calibri"/>
          <w:sz w:val="24"/>
        </w:rPr>
        <w:t>diciembre</w:t>
      </w:r>
      <w:r w:rsidRPr="000A1AD8">
        <w:rPr>
          <w:rFonts w:eastAsia="Calibri"/>
          <w:sz w:val="24"/>
        </w:rPr>
        <w:t xml:space="preserve"> 30 de 2016, se identifica que los Derechos Económicos </w:t>
      </w:r>
      <w:r>
        <w:rPr>
          <w:rFonts w:eastAsia="Calibri"/>
          <w:sz w:val="24"/>
        </w:rPr>
        <w:t>S</w:t>
      </w:r>
      <w:r w:rsidRPr="000A1AD8">
        <w:rPr>
          <w:rFonts w:eastAsia="Calibri"/>
          <w:sz w:val="24"/>
        </w:rPr>
        <w:t xml:space="preserve">ociales y </w:t>
      </w:r>
      <w:r>
        <w:rPr>
          <w:rFonts w:eastAsia="Calibri"/>
          <w:sz w:val="24"/>
        </w:rPr>
        <w:t>C</w:t>
      </w:r>
      <w:r w:rsidRPr="000A1AD8">
        <w:rPr>
          <w:rFonts w:eastAsia="Calibri"/>
          <w:sz w:val="24"/>
        </w:rPr>
        <w:t>ulturales son los más vulnerados con 2.311 casos (81.08%), sobre el total de Derechos recibidos en este mismo periodo (2.850); seguido de los derechos Fundame</w:t>
      </w:r>
      <w:r>
        <w:rPr>
          <w:rFonts w:eastAsia="Calibri"/>
          <w:sz w:val="24"/>
        </w:rPr>
        <w:t>ntales con 498 casos (17.47%), d</w:t>
      </w:r>
      <w:r w:rsidRPr="000A1AD8">
        <w:rPr>
          <w:rFonts w:eastAsia="Calibri"/>
          <w:sz w:val="24"/>
        </w:rPr>
        <w:t>e los Derechos Colectivos y Medio Ambiente con 30 casos (1.05%), No Diligenciados y/o No Aplica con 7 casos (1 caso en el I trimestre, 5 casos en el II Trimestre y 1 caso en el III Trimestre) porque el funcionario consideró que al momento no se vulneraba ningún derecho, y anulados con 4 casos fue por extemporáneos en el II Trimestre de 2016.</w:t>
      </w:r>
    </w:p>
    <w:p w:rsidR="000A1AD8" w:rsidRDefault="000A1AD8" w:rsidP="000A1AD8">
      <w:pPr>
        <w:spacing w:before="120" w:after="120" w:line="276" w:lineRule="auto"/>
        <w:jc w:val="both"/>
        <w:rPr>
          <w:rFonts w:eastAsia="Calibri"/>
          <w:sz w:val="24"/>
        </w:rPr>
      </w:pPr>
      <w:r w:rsidRPr="000A1AD8">
        <w:rPr>
          <w:rFonts w:eastAsia="Calibri"/>
          <w:sz w:val="24"/>
        </w:rPr>
        <w:t xml:space="preserve">El </w:t>
      </w:r>
      <w:r>
        <w:rPr>
          <w:rFonts w:eastAsia="Calibri"/>
          <w:sz w:val="24"/>
        </w:rPr>
        <w:t>D</w:t>
      </w:r>
      <w:r w:rsidRPr="000A1AD8">
        <w:rPr>
          <w:rFonts w:eastAsia="Calibri"/>
          <w:sz w:val="24"/>
        </w:rPr>
        <w:t xml:space="preserve">erecho a la Salud y saneamiento ambiental es el derecho más requerido y vulnerado con una tendencia creciente respecto del año pasado a corte </w:t>
      </w:r>
      <w:r w:rsidR="004F7BCA">
        <w:rPr>
          <w:rFonts w:eastAsia="Calibri"/>
          <w:sz w:val="24"/>
        </w:rPr>
        <w:t>Diciembre</w:t>
      </w:r>
      <w:r w:rsidRPr="000A1AD8">
        <w:rPr>
          <w:rFonts w:eastAsia="Calibri"/>
          <w:sz w:val="24"/>
        </w:rPr>
        <w:t xml:space="preserve"> 30 de 2015 registrándose 1.532 solicitud</w:t>
      </w:r>
      <w:r w:rsidR="008C0683">
        <w:rPr>
          <w:rFonts w:eastAsia="Calibri"/>
          <w:sz w:val="24"/>
        </w:rPr>
        <w:t xml:space="preserve">es a 2.084 solicitudes a corte </w:t>
      </w:r>
      <w:r w:rsidR="004F7BCA">
        <w:rPr>
          <w:rFonts w:eastAsia="Calibri"/>
          <w:sz w:val="24"/>
        </w:rPr>
        <w:t>diciembre</w:t>
      </w:r>
      <w:r w:rsidRPr="000A1AD8">
        <w:rPr>
          <w:rFonts w:eastAsia="Calibri"/>
          <w:sz w:val="24"/>
        </w:rPr>
        <w:t xml:space="preserve"> 30 de 2016, con un porcentaje del 26.48%.</w:t>
      </w:r>
    </w:p>
    <w:p w:rsidR="000A1AD8" w:rsidRPr="000A1AD8" w:rsidRDefault="000A1AD8" w:rsidP="000A1AD8">
      <w:pPr>
        <w:spacing w:before="120" w:after="120" w:line="276" w:lineRule="auto"/>
        <w:jc w:val="both"/>
        <w:rPr>
          <w:rFonts w:eastAsia="Calibri"/>
          <w:sz w:val="24"/>
        </w:rPr>
      </w:pPr>
      <w:r w:rsidRPr="000A1AD8">
        <w:rPr>
          <w:rFonts w:eastAsia="Calibri"/>
          <w:b/>
          <w:sz w:val="24"/>
        </w:rPr>
        <w:t>Tabla No.19:</w:t>
      </w:r>
      <w:r w:rsidRPr="000A1AD8">
        <w:rPr>
          <w:rFonts w:eastAsia="Calibri"/>
          <w:sz w:val="24"/>
        </w:rPr>
        <w:t xml:space="preserve"> RESTITUCIÓN DE DERECHOS VULNERADOS DE ENERO A </w:t>
      </w:r>
      <w:r w:rsidR="004F7BCA">
        <w:rPr>
          <w:rFonts w:eastAsia="Calibri"/>
          <w:sz w:val="24"/>
        </w:rPr>
        <w:t>DICIEMBRE</w:t>
      </w:r>
      <w:r w:rsidRPr="000A1AD8">
        <w:rPr>
          <w:rFonts w:eastAsia="Calibri"/>
          <w:sz w:val="24"/>
        </w:rPr>
        <w:t xml:space="preserve"> 30 DE 2016</w:t>
      </w:r>
    </w:p>
    <w:tbl>
      <w:tblPr>
        <w:tblW w:w="5056" w:type="pct"/>
        <w:jc w:val="center"/>
        <w:tblLayout w:type="fixed"/>
        <w:tblCellMar>
          <w:left w:w="10" w:type="dxa"/>
          <w:right w:w="10" w:type="dxa"/>
        </w:tblCellMar>
        <w:tblLook w:val="04A0" w:firstRow="1" w:lastRow="0" w:firstColumn="1" w:lastColumn="0" w:noHBand="0" w:noVBand="1"/>
      </w:tblPr>
      <w:tblGrid>
        <w:gridCol w:w="5523"/>
        <w:gridCol w:w="709"/>
        <w:gridCol w:w="568"/>
        <w:gridCol w:w="568"/>
        <w:gridCol w:w="536"/>
        <w:gridCol w:w="1023"/>
      </w:tblGrid>
      <w:tr w:rsidR="000A1AD8" w:rsidRPr="000A1AD8" w:rsidTr="00B30177">
        <w:trPr>
          <w:trHeight w:val="396"/>
          <w:jc w:val="center"/>
        </w:trPr>
        <w:tc>
          <w:tcPr>
            <w:tcW w:w="3094" w:type="pct"/>
            <w:vMerge w:val="restart"/>
            <w:tcBorders>
              <w:top w:val="single" w:sz="4" w:space="0" w:color="000000"/>
              <w:left w:val="single" w:sz="4" w:space="0" w:color="000000"/>
              <w:right w:val="single" w:sz="4" w:space="0" w:color="000000"/>
            </w:tcBorders>
            <w:shd w:val="clear" w:color="auto" w:fill="D9D9D9"/>
            <w:tcMar>
              <w:top w:w="0" w:type="dxa"/>
              <w:left w:w="70" w:type="dxa"/>
              <w:bottom w:w="0" w:type="dxa"/>
              <w:right w:w="70" w:type="dxa"/>
            </w:tcMar>
            <w:vAlign w:val="center"/>
          </w:tcPr>
          <w:p w:rsidR="000A1AD8" w:rsidRPr="000A1AD8" w:rsidRDefault="000A1AD8" w:rsidP="000A1AD8">
            <w:pPr>
              <w:spacing w:line="276" w:lineRule="auto"/>
              <w:jc w:val="center"/>
              <w:rPr>
                <w:rFonts w:eastAsia="Calibri"/>
                <w:b/>
                <w:sz w:val="24"/>
              </w:rPr>
            </w:pPr>
            <w:r w:rsidRPr="000A1AD8">
              <w:rPr>
                <w:rFonts w:eastAsia="Calibri"/>
                <w:b/>
                <w:sz w:val="24"/>
              </w:rPr>
              <w:t>TIPO DERECHO VULNERADO</w:t>
            </w:r>
          </w:p>
        </w:tc>
        <w:tc>
          <w:tcPr>
            <w:tcW w:w="1332" w:type="pct"/>
            <w:gridSpan w:val="4"/>
            <w:tcBorders>
              <w:top w:val="single" w:sz="4" w:space="0" w:color="000000"/>
              <w:left w:val="nil"/>
              <w:bottom w:val="single" w:sz="4" w:space="0" w:color="000000"/>
              <w:right w:val="single" w:sz="4" w:space="0" w:color="000000"/>
            </w:tcBorders>
            <w:shd w:val="clear" w:color="auto" w:fill="D9D9D9"/>
            <w:tcMar>
              <w:top w:w="0" w:type="dxa"/>
              <w:left w:w="70" w:type="dxa"/>
              <w:bottom w:w="0" w:type="dxa"/>
              <w:right w:w="70" w:type="dxa"/>
            </w:tcMar>
            <w:vAlign w:val="center"/>
          </w:tcPr>
          <w:p w:rsidR="000A1AD8" w:rsidRPr="000A1AD8" w:rsidRDefault="000A1AD8" w:rsidP="000A1AD8">
            <w:pPr>
              <w:spacing w:line="276" w:lineRule="auto"/>
              <w:jc w:val="center"/>
              <w:rPr>
                <w:rFonts w:eastAsia="Calibri"/>
                <w:b/>
                <w:sz w:val="24"/>
              </w:rPr>
            </w:pPr>
            <w:r w:rsidRPr="000A1AD8">
              <w:rPr>
                <w:rFonts w:eastAsia="Calibri"/>
                <w:b/>
                <w:sz w:val="24"/>
              </w:rPr>
              <w:t>TRIMESTRE</w:t>
            </w:r>
          </w:p>
        </w:tc>
        <w:tc>
          <w:tcPr>
            <w:tcW w:w="574" w:type="pct"/>
            <w:vMerge w:val="restart"/>
            <w:tcBorders>
              <w:top w:val="single" w:sz="4" w:space="0" w:color="000000"/>
              <w:left w:val="nil"/>
              <w:right w:val="single" w:sz="4" w:space="0" w:color="000000"/>
            </w:tcBorders>
            <w:shd w:val="clear" w:color="auto" w:fill="D9D9D9"/>
            <w:tcMar>
              <w:top w:w="0" w:type="dxa"/>
              <w:left w:w="70" w:type="dxa"/>
              <w:bottom w:w="0" w:type="dxa"/>
              <w:right w:w="70" w:type="dxa"/>
            </w:tcMar>
            <w:vAlign w:val="center"/>
          </w:tcPr>
          <w:p w:rsidR="000A1AD8" w:rsidRPr="000A1AD8" w:rsidRDefault="000A1AD8" w:rsidP="00B30177">
            <w:pPr>
              <w:spacing w:line="276" w:lineRule="auto"/>
              <w:jc w:val="center"/>
              <w:rPr>
                <w:rFonts w:eastAsia="Calibri"/>
                <w:b/>
                <w:sz w:val="24"/>
              </w:rPr>
            </w:pPr>
            <w:r w:rsidRPr="000A1AD8">
              <w:rPr>
                <w:rFonts w:eastAsia="Calibri"/>
                <w:b/>
                <w:sz w:val="24"/>
              </w:rPr>
              <w:t>TOTAL</w:t>
            </w:r>
          </w:p>
        </w:tc>
      </w:tr>
      <w:tr w:rsidR="000A1AD8" w:rsidRPr="000A1AD8" w:rsidTr="00B30177">
        <w:trPr>
          <w:trHeight w:val="77"/>
          <w:jc w:val="center"/>
        </w:trPr>
        <w:tc>
          <w:tcPr>
            <w:tcW w:w="3094" w:type="pct"/>
            <w:vMerge/>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0A1AD8" w:rsidRPr="000A1AD8" w:rsidRDefault="000A1AD8" w:rsidP="000A1AD8">
            <w:pPr>
              <w:spacing w:line="276" w:lineRule="auto"/>
              <w:jc w:val="both"/>
              <w:rPr>
                <w:rFonts w:eastAsia="Calibri"/>
                <w:sz w:val="24"/>
              </w:rPr>
            </w:pPr>
          </w:p>
        </w:tc>
        <w:tc>
          <w:tcPr>
            <w:tcW w:w="397" w:type="pct"/>
            <w:tcBorders>
              <w:top w:val="single" w:sz="4" w:space="0" w:color="000000"/>
              <w:left w:val="nil"/>
              <w:bottom w:val="single" w:sz="4" w:space="0" w:color="000000"/>
              <w:right w:val="single" w:sz="4" w:space="0" w:color="000000"/>
            </w:tcBorders>
            <w:shd w:val="clear" w:color="auto" w:fill="D9D9D9"/>
            <w:tcMar>
              <w:top w:w="0" w:type="dxa"/>
              <w:left w:w="70" w:type="dxa"/>
              <w:bottom w:w="0" w:type="dxa"/>
              <w:right w:w="70" w:type="dxa"/>
            </w:tcMar>
            <w:vAlign w:val="center"/>
            <w:hideMark/>
          </w:tcPr>
          <w:p w:rsidR="000A1AD8" w:rsidRPr="000A1AD8" w:rsidRDefault="000A1AD8" w:rsidP="000A1AD8">
            <w:pPr>
              <w:spacing w:line="276" w:lineRule="auto"/>
              <w:jc w:val="center"/>
              <w:rPr>
                <w:rFonts w:eastAsia="Calibri"/>
                <w:sz w:val="24"/>
              </w:rPr>
            </w:pPr>
            <w:r w:rsidRPr="000A1AD8">
              <w:rPr>
                <w:rFonts w:eastAsia="Calibri"/>
                <w:sz w:val="24"/>
              </w:rPr>
              <w:t>I</w:t>
            </w:r>
          </w:p>
        </w:tc>
        <w:tc>
          <w:tcPr>
            <w:tcW w:w="318" w:type="pct"/>
            <w:tcBorders>
              <w:top w:val="single" w:sz="4" w:space="0" w:color="000000"/>
              <w:left w:val="nil"/>
              <w:bottom w:val="single" w:sz="4" w:space="0" w:color="000000"/>
              <w:right w:val="single" w:sz="4" w:space="0" w:color="000000"/>
            </w:tcBorders>
            <w:shd w:val="clear" w:color="auto" w:fill="D9D9D9"/>
            <w:tcMar>
              <w:top w:w="0" w:type="dxa"/>
              <w:left w:w="70" w:type="dxa"/>
              <w:bottom w:w="0" w:type="dxa"/>
              <w:right w:w="70" w:type="dxa"/>
            </w:tcMar>
            <w:vAlign w:val="center"/>
            <w:hideMark/>
          </w:tcPr>
          <w:p w:rsidR="000A1AD8" w:rsidRPr="000A1AD8" w:rsidRDefault="000A1AD8" w:rsidP="000A1AD8">
            <w:pPr>
              <w:spacing w:line="276" w:lineRule="auto"/>
              <w:jc w:val="center"/>
              <w:rPr>
                <w:rFonts w:eastAsia="Calibri"/>
                <w:sz w:val="24"/>
              </w:rPr>
            </w:pPr>
            <w:r w:rsidRPr="000A1AD8">
              <w:rPr>
                <w:rFonts w:eastAsia="Calibri"/>
                <w:sz w:val="24"/>
              </w:rPr>
              <w:t>II</w:t>
            </w:r>
          </w:p>
        </w:tc>
        <w:tc>
          <w:tcPr>
            <w:tcW w:w="318" w:type="pct"/>
            <w:tcBorders>
              <w:top w:val="single" w:sz="4" w:space="0" w:color="000000"/>
              <w:left w:val="nil"/>
              <w:bottom w:val="single" w:sz="4" w:space="0" w:color="000000"/>
              <w:right w:val="single" w:sz="4" w:space="0" w:color="000000"/>
            </w:tcBorders>
            <w:shd w:val="clear" w:color="auto" w:fill="D9D9D9"/>
            <w:tcMar>
              <w:top w:w="0" w:type="dxa"/>
              <w:left w:w="70" w:type="dxa"/>
              <w:bottom w:w="0" w:type="dxa"/>
              <w:right w:w="70" w:type="dxa"/>
            </w:tcMar>
            <w:vAlign w:val="center"/>
            <w:hideMark/>
          </w:tcPr>
          <w:p w:rsidR="000A1AD8" w:rsidRPr="000A1AD8" w:rsidRDefault="000A1AD8" w:rsidP="000A1AD8">
            <w:pPr>
              <w:spacing w:line="276" w:lineRule="auto"/>
              <w:jc w:val="center"/>
              <w:rPr>
                <w:rFonts w:eastAsia="Calibri"/>
                <w:sz w:val="24"/>
              </w:rPr>
            </w:pPr>
            <w:r w:rsidRPr="000A1AD8">
              <w:rPr>
                <w:rFonts w:eastAsia="Calibri"/>
                <w:sz w:val="24"/>
              </w:rPr>
              <w:t>III</w:t>
            </w:r>
          </w:p>
        </w:tc>
        <w:tc>
          <w:tcPr>
            <w:tcW w:w="300" w:type="pct"/>
            <w:tcBorders>
              <w:top w:val="single" w:sz="4" w:space="0" w:color="000000"/>
              <w:left w:val="nil"/>
              <w:bottom w:val="single" w:sz="4" w:space="0" w:color="000000"/>
              <w:right w:val="single" w:sz="4" w:space="0" w:color="000000"/>
            </w:tcBorders>
            <w:shd w:val="clear" w:color="auto" w:fill="D9D9D9"/>
            <w:tcMar>
              <w:top w:w="0" w:type="dxa"/>
              <w:left w:w="70" w:type="dxa"/>
              <w:bottom w:w="0" w:type="dxa"/>
              <w:right w:w="70" w:type="dxa"/>
            </w:tcMar>
            <w:vAlign w:val="center"/>
            <w:hideMark/>
          </w:tcPr>
          <w:p w:rsidR="000A1AD8" w:rsidRPr="000A1AD8" w:rsidRDefault="000A1AD8" w:rsidP="000A1AD8">
            <w:pPr>
              <w:spacing w:line="276" w:lineRule="auto"/>
              <w:jc w:val="center"/>
              <w:rPr>
                <w:rFonts w:eastAsia="Calibri"/>
                <w:sz w:val="24"/>
              </w:rPr>
            </w:pPr>
            <w:r w:rsidRPr="000A1AD8">
              <w:rPr>
                <w:rFonts w:eastAsia="Calibri"/>
                <w:sz w:val="24"/>
              </w:rPr>
              <w:t>IV</w:t>
            </w:r>
          </w:p>
        </w:tc>
        <w:tc>
          <w:tcPr>
            <w:tcW w:w="574" w:type="pct"/>
            <w:vMerge/>
            <w:tcBorders>
              <w:left w:val="nil"/>
              <w:bottom w:val="single" w:sz="4" w:space="0" w:color="000000"/>
              <w:right w:val="single" w:sz="4" w:space="0" w:color="000000"/>
            </w:tcBorders>
            <w:shd w:val="clear" w:color="auto" w:fill="D9D9D9"/>
            <w:tcMar>
              <w:top w:w="0" w:type="dxa"/>
              <w:left w:w="70" w:type="dxa"/>
              <w:bottom w:w="0" w:type="dxa"/>
              <w:right w:w="70" w:type="dxa"/>
            </w:tcMar>
            <w:vAlign w:val="center"/>
            <w:hideMark/>
          </w:tcPr>
          <w:p w:rsidR="000A1AD8" w:rsidRPr="000A1AD8" w:rsidRDefault="000A1AD8" w:rsidP="00B30177">
            <w:pPr>
              <w:spacing w:line="276" w:lineRule="auto"/>
              <w:jc w:val="center"/>
              <w:rPr>
                <w:rFonts w:eastAsia="Calibri"/>
                <w:sz w:val="24"/>
              </w:rPr>
            </w:pPr>
          </w:p>
        </w:tc>
      </w:tr>
      <w:tr w:rsidR="000A1AD8" w:rsidRPr="000A1AD8" w:rsidTr="00B30177">
        <w:trPr>
          <w:trHeight w:val="364"/>
          <w:jc w:val="center"/>
        </w:trPr>
        <w:tc>
          <w:tcPr>
            <w:tcW w:w="309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A1AD8" w:rsidRPr="000A1AD8" w:rsidRDefault="000A1AD8" w:rsidP="000A1AD8">
            <w:pPr>
              <w:spacing w:line="276" w:lineRule="auto"/>
              <w:jc w:val="both"/>
              <w:rPr>
                <w:rFonts w:eastAsia="Calibri"/>
                <w:sz w:val="24"/>
              </w:rPr>
            </w:pPr>
            <w:r w:rsidRPr="000A1AD8">
              <w:rPr>
                <w:rFonts w:eastAsia="Calibri"/>
                <w:sz w:val="24"/>
              </w:rPr>
              <w:lastRenderedPageBreak/>
              <w:t>Derechos Económicos Sociales Culturales Art. 42 Al 77</w:t>
            </w:r>
          </w:p>
        </w:tc>
        <w:tc>
          <w:tcPr>
            <w:tcW w:w="397"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0A1AD8" w:rsidRPr="000A1AD8" w:rsidRDefault="000A1AD8" w:rsidP="000A1AD8">
            <w:pPr>
              <w:spacing w:line="276" w:lineRule="auto"/>
              <w:jc w:val="center"/>
              <w:rPr>
                <w:rFonts w:eastAsia="Calibri"/>
                <w:sz w:val="24"/>
              </w:rPr>
            </w:pPr>
            <w:r w:rsidRPr="000A1AD8">
              <w:rPr>
                <w:rFonts w:eastAsia="Calibri"/>
                <w:sz w:val="24"/>
              </w:rPr>
              <w:t>517</w:t>
            </w:r>
          </w:p>
        </w:tc>
        <w:tc>
          <w:tcPr>
            <w:tcW w:w="318"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0A1AD8" w:rsidRPr="000A1AD8" w:rsidRDefault="000A1AD8" w:rsidP="000A1AD8">
            <w:pPr>
              <w:spacing w:line="276" w:lineRule="auto"/>
              <w:jc w:val="center"/>
              <w:rPr>
                <w:rFonts w:eastAsia="Calibri"/>
                <w:sz w:val="24"/>
              </w:rPr>
            </w:pPr>
            <w:r w:rsidRPr="000A1AD8">
              <w:rPr>
                <w:rFonts w:eastAsia="Calibri"/>
                <w:sz w:val="24"/>
              </w:rPr>
              <w:t>585</w:t>
            </w:r>
          </w:p>
        </w:tc>
        <w:tc>
          <w:tcPr>
            <w:tcW w:w="318"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0A1AD8" w:rsidRPr="000A1AD8" w:rsidRDefault="000A1AD8" w:rsidP="000A1AD8">
            <w:pPr>
              <w:spacing w:line="276" w:lineRule="auto"/>
              <w:jc w:val="center"/>
              <w:rPr>
                <w:rFonts w:eastAsia="Calibri"/>
                <w:sz w:val="24"/>
              </w:rPr>
            </w:pPr>
            <w:r w:rsidRPr="000A1AD8">
              <w:rPr>
                <w:rFonts w:eastAsia="Calibri"/>
                <w:sz w:val="24"/>
              </w:rPr>
              <w:t>712</w:t>
            </w:r>
          </w:p>
        </w:tc>
        <w:tc>
          <w:tcPr>
            <w:tcW w:w="30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0A1AD8" w:rsidRPr="000A1AD8" w:rsidRDefault="000A1AD8" w:rsidP="000A1AD8">
            <w:pPr>
              <w:spacing w:line="276" w:lineRule="auto"/>
              <w:jc w:val="center"/>
              <w:rPr>
                <w:rFonts w:eastAsia="Calibri"/>
                <w:sz w:val="24"/>
              </w:rPr>
            </w:pPr>
            <w:r w:rsidRPr="000A1AD8">
              <w:rPr>
                <w:rFonts w:eastAsia="Calibri"/>
                <w:sz w:val="24"/>
              </w:rPr>
              <w:t>497</w:t>
            </w:r>
          </w:p>
        </w:tc>
        <w:tc>
          <w:tcPr>
            <w:tcW w:w="574"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0A1AD8" w:rsidRPr="000A1AD8" w:rsidRDefault="000A1AD8" w:rsidP="00B30177">
            <w:pPr>
              <w:spacing w:line="276" w:lineRule="auto"/>
              <w:jc w:val="center"/>
              <w:rPr>
                <w:rFonts w:eastAsia="Calibri"/>
                <w:sz w:val="24"/>
              </w:rPr>
            </w:pPr>
            <w:r w:rsidRPr="000A1AD8">
              <w:rPr>
                <w:rFonts w:eastAsia="Calibri"/>
                <w:sz w:val="24"/>
              </w:rPr>
              <w:t>2311</w:t>
            </w:r>
          </w:p>
        </w:tc>
      </w:tr>
      <w:tr w:rsidR="000A1AD8" w:rsidRPr="000A1AD8" w:rsidTr="00B30177">
        <w:trPr>
          <w:trHeight w:val="328"/>
          <w:jc w:val="center"/>
        </w:trPr>
        <w:tc>
          <w:tcPr>
            <w:tcW w:w="3094" w:type="pc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A1AD8" w:rsidRPr="000A1AD8" w:rsidRDefault="000A1AD8" w:rsidP="000A1AD8">
            <w:pPr>
              <w:spacing w:line="276" w:lineRule="auto"/>
              <w:jc w:val="both"/>
              <w:rPr>
                <w:rFonts w:eastAsia="Calibri"/>
                <w:sz w:val="24"/>
              </w:rPr>
            </w:pPr>
            <w:r w:rsidRPr="000A1AD8">
              <w:rPr>
                <w:rFonts w:eastAsia="Calibri"/>
                <w:sz w:val="24"/>
              </w:rPr>
              <w:t>Derechos fundamentales Art. 11 Al 41</w:t>
            </w:r>
          </w:p>
        </w:tc>
        <w:tc>
          <w:tcPr>
            <w:tcW w:w="397"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0A1AD8" w:rsidRPr="000A1AD8" w:rsidRDefault="000A1AD8" w:rsidP="000A1AD8">
            <w:pPr>
              <w:spacing w:line="276" w:lineRule="auto"/>
              <w:jc w:val="center"/>
              <w:rPr>
                <w:rFonts w:eastAsia="Calibri"/>
                <w:sz w:val="24"/>
              </w:rPr>
            </w:pPr>
            <w:r w:rsidRPr="000A1AD8">
              <w:rPr>
                <w:rFonts w:eastAsia="Calibri"/>
                <w:sz w:val="24"/>
              </w:rPr>
              <w:t>95</w:t>
            </w:r>
          </w:p>
        </w:tc>
        <w:tc>
          <w:tcPr>
            <w:tcW w:w="318"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0A1AD8" w:rsidRPr="000A1AD8" w:rsidRDefault="000A1AD8" w:rsidP="000A1AD8">
            <w:pPr>
              <w:spacing w:line="276" w:lineRule="auto"/>
              <w:jc w:val="center"/>
              <w:rPr>
                <w:rFonts w:eastAsia="Calibri"/>
                <w:sz w:val="24"/>
              </w:rPr>
            </w:pPr>
            <w:r w:rsidRPr="000A1AD8">
              <w:rPr>
                <w:rFonts w:eastAsia="Calibri"/>
                <w:sz w:val="24"/>
              </w:rPr>
              <w:t>176</w:t>
            </w:r>
          </w:p>
        </w:tc>
        <w:tc>
          <w:tcPr>
            <w:tcW w:w="318"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0A1AD8" w:rsidRPr="000A1AD8" w:rsidRDefault="000A1AD8" w:rsidP="000A1AD8">
            <w:pPr>
              <w:spacing w:line="276" w:lineRule="auto"/>
              <w:jc w:val="center"/>
              <w:rPr>
                <w:rFonts w:eastAsia="Calibri"/>
                <w:sz w:val="24"/>
              </w:rPr>
            </w:pPr>
            <w:r w:rsidRPr="000A1AD8">
              <w:rPr>
                <w:rFonts w:eastAsia="Calibri"/>
                <w:sz w:val="24"/>
              </w:rPr>
              <w:t>111</w:t>
            </w:r>
          </w:p>
        </w:tc>
        <w:tc>
          <w:tcPr>
            <w:tcW w:w="300" w:type="pct"/>
            <w:tcBorders>
              <w:top w:val="nil"/>
              <w:left w:val="nil"/>
              <w:bottom w:val="single" w:sz="4" w:space="0" w:color="000000"/>
              <w:right w:val="single" w:sz="4" w:space="0" w:color="000000"/>
            </w:tcBorders>
            <w:tcMar>
              <w:top w:w="0" w:type="dxa"/>
              <w:left w:w="70" w:type="dxa"/>
              <w:bottom w:w="0" w:type="dxa"/>
              <w:right w:w="70" w:type="dxa"/>
            </w:tcMar>
            <w:vAlign w:val="center"/>
            <w:hideMark/>
          </w:tcPr>
          <w:p w:rsidR="000A1AD8" w:rsidRPr="000A1AD8" w:rsidRDefault="000A1AD8" w:rsidP="000A1AD8">
            <w:pPr>
              <w:spacing w:line="276" w:lineRule="auto"/>
              <w:jc w:val="center"/>
              <w:rPr>
                <w:rFonts w:eastAsia="Calibri"/>
                <w:sz w:val="24"/>
              </w:rPr>
            </w:pPr>
            <w:r w:rsidRPr="000A1AD8">
              <w:rPr>
                <w:rFonts w:eastAsia="Calibri"/>
                <w:sz w:val="24"/>
              </w:rPr>
              <w:t>116</w:t>
            </w:r>
          </w:p>
        </w:tc>
        <w:tc>
          <w:tcPr>
            <w:tcW w:w="574" w:type="pct"/>
            <w:tcBorders>
              <w:top w:val="nil"/>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0A1AD8" w:rsidRPr="000A1AD8" w:rsidRDefault="000A1AD8" w:rsidP="00B30177">
            <w:pPr>
              <w:spacing w:line="276" w:lineRule="auto"/>
              <w:jc w:val="center"/>
              <w:rPr>
                <w:rFonts w:eastAsia="Calibri"/>
                <w:sz w:val="24"/>
              </w:rPr>
            </w:pPr>
            <w:r w:rsidRPr="000A1AD8">
              <w:rPr>
                <w:rFonts w:eastAsia="Calibri"/>
                <w:sz w:val="24"/>
              </w:rPr>
              <w:t>498</w:t>
            </w:r>
          </w:p>
        </w:tc>
      </w:tr>
      <w:tr w:rsidR="000A1AD8" w:rsidRPr="000A1AD8" w:rsidTr="00B30177">
        <w:trPr>
          <w:trHeight w:val="411"/>
          <w:jc w:val="center"/>
        </w:trPr>
        <w:tc>
          <w:tcPr>
            <w:tcW w:w="3094" w:type="pct"/>
            <w:tcBorders>
              <w:top w:val="nil"/>
              <w:left w:val="single" w:sz="4" w:space="0" w:color="000000"/>
              <w:bottom w:val="single" w:sz="4" w:space="0" w:color="auto"/>
              <w:right w:val="single" w:sz="4" w:space="0" w:color="000000"/>
            </w:tcBorders>
            <w:tcMar>
              <w:top w:w="0" w:type="dxa"/>
              <w:left w:w="70" w:type="dxa"/>
              <w:bottom w:w="0" w:type="dxa"/>
              <w:right w:w="70" w:type="dxa"/>
            </w:tcMar>
            <w:vAlign w:val="center"/>
            <w:hideMark/>
          </w:tcPr>
          <w:p w:rsidR="000A1AD8" w:rsidRPr="000A1AD8" w:rsidRDefault="000A1AD8" w:rsidP="000A1AD8">
            <w:pPr>
              <w:spacing w:line="276" w:lineRule="auto"/>
              <w:jc w:val="both"/>
              <w:rPr>
                <w:rFonts w:eastAsia="Calibri"/>
                <w:sz w:val="24"/>
              </w:rPr>
            </w:pPr>
            <w:r w:rsidRPr="000A1AD8">
              <w:rPr>
                <w:rFonts w:eastAsia="Calibri"/>
                <w:sz w:val="24"/>
              </w:rPr>
              <w:t>De Los Derechos Colectivos Medio Ambiente Art. 78 Al 82</w:t>
            </w:r>
          </w:p>
        </w:tc>
        <w:tc>
          <w:tcPr>
            <w:tcW w:w="397" w:type="pct"/>
            <w:tcBorders>
              <w:top w:val="nil"/>
              <w:left w:val="nil"/>
              <w:bottom w:val="single" w:sz="4" w:space="0" w:color="auto"/>
              <w:right w:val="single" w:sz="4" w:space="0" w:color="000000"/>
            </w:tcBorders>
            <w:tcMar>
              <w:top w:w="0" w:type="dxa"/>
              <w:left w:w="70" w:type="dxa"/>
              <w:bottom w:w="0" w:type="dxa"/>
              <w:right w:w="70" w:type="dxa"/>
            </w:tcMar>
            <w:vAlign w:val="center"/>
            <w:hideMark/>
          </w:tcPr>
          <w:p w:rsidR="000A1AD8" w:rsidRPr="000A1AD8" w:rsidRDefault="000A1AD8" w:rsidP="000A1AD8">
            <w:pPr>
              <w:spacing w:line="276" w:lineRule="auto"/>
              <w:jc w:val="center"/>
              <w:rPr>
                <w:rFonts w:eastAsia="Calibri"/>
                <w:sz w:val="24"/>
              </w:rPr>
            </w:pPr>
            <w:r w:rsidRPr="000A1AD8">
              <w:rPr>
                <w:rFonts w:eastAsia="Calibri"/>
                <w:sz w:val="24"/>
              </w:rPr>
              <w:t>7</w:t>
            </w:r>
          </w:p>
        </w:tc>
        <w:tc>
          <w:tcPr>
            <w:tcW w:w="318" w:type="pct"/>
            <w:tcBorders>
              <w:top w:val="nil"/>
              <w:left w:val="nil"/>
              <w:bottom w:val="single" w:sz="4" w:space="0" w:color="auto"/>
              <w:right w:val="single" w:sz="4" w:space="0" w:color="000000"/>
            </w:tcBorders>
            <w:tcMar>
              <w:top w:w="0" w:type="dxa"/>
              <w:left w:w="70" w:type="dxa"/>
              <w:bottom w:w="0" w:type="dxa"/>
              <w:right w:w="70" w:type="dxa"/>
            </w:tcMar>
            <w:vAlign w:val="center"/>
            <w:hideMark/>
          </w:tcPr>
          <w:p w:rsidR="000A1AD8" w:rsidRPr="000A1AD8" w:rsidRDefault="000A1AD8" w:rsidP="000A1AD8">
            <w:pPr>
              <w:spacing w:line="276" w:lineRule="auto"/>
              <w:jc w:val="center"/>
              <w:rPr>
                <w:rFonts w:eastAsia="Calibri"/>
                <w:sz w:val="24"/>
              </w:rPr>
            </w:pPr>
            <w:r w:rsidRPr="000A1AD8">
              <w:rPr>
                <w:rFonts w:eastAsia="Calibri"/>
                <w:sz w:val="24"/>
              </w:rPr>
              <w:t>14</w:t>
            </w:r>
          </w:p>
        </w:tc>
        <w:tc>
          <w:tcPr>
            <w:tcW w:w="318" w:type="pct"/>
            <w:tcBorders>
              <w:top w:val="nil"/>
              <w:left w:val="nil"/>
              <w:bottom w:val="single" w:sz="4" w:space="0" w:color="auto"/>
              <w:right w:val="single" w:sz="4" w:space="0" w:color="000000"/>
            </w:tcBorders>
            <w:tcMar>
              <w:top w:w="0" w:type="dxa"/>
              <w:left w:w="70" w:type="dxa"/>
              <w:bottom w:w="0" w:type="dxa"/>
              <w:right w:w="70" w:type="dxa"/>
            </w:tcMar>
            <w:vAlign w:val="center"/>
            <w:hideMark/>
          </w:tcPr>
          <w:p w:rsidR="000A1AD8" w:rsidRPr="000A1AD8" w:rsidRDefault="000A1AD8" w:rsidP="000A1AD8">
            <w:pPr>
              <w:spacing w:line="276" w:lineRule="auto"/>
              <w:jc w:val="center"/>
              <w:rPr>
                <w:rFonts w:eastAsia="Calibri"/>
                <w:sz w:val="24"/>
              </w:rPr>
            </w:pPr>
            <w:r w:rsidRPr="000A1AD8">
              <w:rPr>
                <w:rFonts w:eastAsia="Calibri"/>
                <w:sz w:val="24"/>
              </w:rPr>
              <w:t>3</w:t>
            </w:r>
          </w:p>
        </w:tc>
        <w:tc>
          <w:tcPr>
            <w:tcW w:w="300" w:type="pct"/>
            <w:tcBorders>
              <w:top w:val="nil"/>
              <w:left w:val="nil"/>
              <w:bottom w:val="single" w:sz="4" w:space="0" w:color="auto"/>
              <w:right w:val="single" w:sz="4" w:space="0" w:color="000000"/>
            </w:tcBorders>
            <w:tcMar>
              <w:top w:w="0" w:type="dxa"/>
              <w:left w:w="70" w:type="dxa"/>
              <w:bottom w:w="0" w:type="dxa"/>
              <w:right w:w="70" w:type="dxa"/>
            </w:tcMar>
            <w:vAlign w:val="center"/>
            <w:hideMark/>
          </w:tcPr>
          <w:p w:rsidR="000A1AD8" w:rsidRPr="000A1AD8" w:rsidRDefault="000A1AD8" w:rsidP="000A1AD8">
            <w:pPr>
              <w:spacing w:line="276" w:lineRule="auto"/>
              <w:jc w:val="center"/>
              <w:rPr>
                <w:rFonts w:eastAsia="Calibri"/>
                <w:sz w:val="24"/>
              </w:rPr>
            </w:pPr>
            <w:r w:rsidRPr="000A1AD8">
              <w:rPr>
                <w:rFonts w:eastAsia="Calibri"/>
                <w:sz w:val="24"/>
              </w:rPr>
              <w:t>6</w:t>
            </w:r>
          </w:p>
        </w:tc>
        <w:tc>
          <w:tcPr>
            <w:tcW w:w="574" w:type="pct"/>
            <w:tcBorders>
              <w:top w:val="nil"/>
              <w:left w:val="nil"/>
              <w:bottom w:val="single" w:sz="4" w:space="0" w:color="auto"/>
              <w:right w:val="single" w:sz="4" w:space="0" w:color="000000"/>
            </w:tcBorders>
            <w:shd w:val="clear" w:color="auto" w:fill="F2F2F2"/>
            <w:tcMar>
              <w:top w:w="0" w:type="dxa"/>
              <w:left w:w="70" w:type="dxa"/>
              <w:bottom w:w="0" w:type="dxa"/>
              <w:right w:w="70" w:type="dxa"/>
            </w:tcMar>
            <w:vAlign w:val="center"/>
            <w:hideMark/>
          </w:tcPr>
          <w:p w:rsidR="000A1AD8" w:rsidRPr="000A1AD8" w:rsidRDefault="000A1AD8" w:rsidP="00B30177">
            <w:pPr>
              <w:spacing w:line="276" w:lineRule="auto"/>
              <w:jc w:val="center"/>
              <w:rPr>
                <w:rFonts w:eastAsia="Calibri"/>
                <w:sz w:val="24"/>
              </w:rPr>
            </w:pPr>
            <w:r w:rsidRPr="000A1AD8">
              <w:rPr>
                <w:rFonts w:eastAsia="Calibri"/>
                <w:sz w:val="24"/>
              </w:rPr>
              <w:t>30</w:t>
            </w:r>
          </w:p>
        </w:tc>
      </w:tr>
      <w:tr w:rsidR="000A1AD8" w:rsidRPr="000A1AD8" w:rsidTr="00B30177">
        <w:trPr>
          <w:trHeight w:val="77"/>
          <w:jc w:val="center"/>
        </w:trPr>
        <w:tc>
          <w:tcPr>
            <w:tcW w:w="3094" w:type="pct"/>
            <w:tcBorders>
              <w:top w:val="single" w:sz="4" w:space="0" w:color="auto"/>
              <w:left w:val="single" w:sz="4" w:space="0" w:color="auto"/>
              <w:right w:val="single" w:sz="4" w:space="0" w:color="000000"/>
            </w:tcBorders>
            <w:tcMar>
              <w:top w:w="0" w:type="dxa"/>
              <w:left w:w="70" w:type="dxa"/>
              <w:bottom w:w="0" w:type="dxa"/>
              <w:right w:w="70" w:type="dxa"/>
            </w:tcMar>
            <w:vAlign w:val="center"/>
            <w:hideMark/>
          </w:tcPr>
          <w:p w:rsidR="000A1AD8" w:rsidRPr="000A1AD8" w:rsidRDefault="000A1AD8" w:rsidP="000A1AD8">
            <w:pPr>
              <w:spacing w:line="276" w:lineRule="auto"/>
              <w:jc w:val="both"/>
              <w:rPr>
                <w:rFonts w:eastAsia="Calibri"/>
                <w:sz w:val="24"/>
              </w:rPr>
            </w:pPr>
            <w:r w:rsidRPr="000A1AD8">
              <w:rPr>
                <w:rFonts w:eastAsia="Calibri"/>
                <w:sz w:val="24"/>
              </w:rPr>
              <w:t>No Diligenciado y/o</w:t>
            </w:r>
            <w:r>
              <w:rPr>
                <w:rFonts w:eastAsia="Calibri"/>
                <w:sz w:val="24"/>
              </w:rPr>
              <w:t xml:space="preserve"> </w:t>
            </w:r>
            <w:r w:rsidRPr="000A1AD8">
              <w:rPr>
                <w:rFonts w:eastAsia="Calibri"/>
                <w:sz w:val="24"/>
              </w:rPr>
              <w:t>No Aplica</w:t>
            </w:r>
          </w:p>
        </w:tc>
        <w:tc>
          <w:tcPr>
            <w:tcW w:w="397" w:type="pct"/>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hideMark/>
          </w:tcPr>
          <w:p w:rsidR="000A1AD8" w:rsidRPr="000A1AD8" w:rsidRDefault="000A1AD8" w:rsidP="000A1AD8">
            <w:pPr>
              <w:spacing w:line="276" w:lineRule="auto"/>
              <w:jc w:val="center"/>
              <w:rPr>
                <w:rFonts w:eastAsia="Calibri"/>
                <w:sz w:val="24"/>
              </w:rPr>
            </w:pPr>
            <w:r w:rsidRPr="000A1AD8">
              <w:rPr>
                <w:rFonts w:eastAsia="Calibri"/>
                <w:sz w:val="24"/>
              </w:rPr>
              <w:t>1</w:t>
            </w:r>
          </w:p>
        </w:tc>
        <w:tc>
          <w:tcPr>
            <w:tcW w:w="318" w:type="pct"/>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hideMark/>
          </w:tcPr>
          <w:p w:rsidR="000A1AD8" w:rsidRPr="000A1AD8" w:rsidRDefault="000A1AD8" w:rsidP="000A1AD8">
            <w:pPr>
              <w:spacing w:line="276" w:lineRule="auto"/>
              <w:jc w:val="center"/>
              <w:rPr>
                <w:rFonts w:eastAsia="Calibri"/>
                <w:sz w:val="24"/>
              </w:rPr>
            </w:pPr>
            <w:r w:rsidRPr="000A1AD8">
              <w:rPr>
                <w:rFonts w:eastAsia="Calibri"/>
                <w:sz w:val="24"/>
              </w:rPr>
              <w:t>5</w:t>
            </w:r>
          </w:p>
        </w:tc>
        <w:tc>
          <w:tcPr>
            <w:tcW w:w="318" w:type="pct"/>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hideMark/>
          </w:tcPr>
          <w:p w:rsidR="000A1AD8" w:rsidRPr="000A1AD8" w:rsidRDefault="000A1AD8" w:rsidP="000A1AD8">
            <w:pPr>
              <w:spacing w:line="276" w:lineRule="auto"/>
              <w:jc w:val="center"/>
              <w:rPr>
                <w:rFonts w:eastAsia="Calibri"/>
                <w:sz w:val="24"/>
              </w:rPr>
            </w:pPr>
            <w:r w:rsidRPr="000A1AD8">
              <w:rPr>
                <w:rFonts w:eastAsia="Calibri"/>
                <w:sz w:val="24"/>
              </w:rPr>
              <w:t>1</w:t>
            </w:r>
          </w:p>
        </w:tc>
        <w:tc>
          <w:tcPr>
            <w:tcW w:w="300" w:type="pct"/>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hideMark/>
          </w:tcPr>
          <w:p w:rsidR="000A1AD8" w:rsidRPr="000A1AD8" w:rsidRDefault="000A1AD8" w:rsidP="000A1AD8">
            <w:pPr>
              <w:spacing w:line="276" w:lineRule="auto"/>
              <w:jc w:val="center"/>
              <w:rPr>
                <w:rFonts w:eastAsia="Calibri"/>
                <w:sz w:val="24"/>
              </w:rPr>
            </w:pPr>
            <w:r w:rsidRPr="000A1AD8">
              <w:rPr>
                <w:rFonts w:eastAsia="Calibri"/>
                <w:sz w:val="24"/>
              </w:rPr>
              <w:t>0</w:t>
            </w:r>
          </w:p>
        </w:tc>
        <w:tc>
          <w:tcPr>
            <w:tcW w:w="574" w:type="pct"/>
            <w:tcBorders>
              <w:top w:val="single" w:sz="4" w:space="0" w:color="auto"/>
              <w:left w:val="single" w:sz="4" w:space="0" w:color="000000"/>
              <w:bottom w:val="single" w:sz="4" w:space="0" w:color="auto"/>
              <w:right w:val="single" w:sz="4" w:space="0" w:color="auto"/>
            </w:tcBorders>
            <w:shd w:val="clear" w:color="auto" w:fill="F2F2F2"/>
            <w:tcMar>
              <w:top w:w="0" w:type="dxa"/>
              <w:left w:w="70" w:type="dxa"/>
              <w:bottom w:w="0" w:type="dxa"/>
              <w:right w:w="70" w:type="dxa"/>
            </w:tcMar>
            <w:vAlign w:val="center"/>
            <w:hideMark/>
          </w:tcPr>
          <w:p w:rsidR="000A1AD8" w:rsidRPr="000A1AD8" w:rsidRDefault="000A1AD8" w:rsidP="00B30177">
            <w:pPr>
              <w:spacing w:line="276" w:lineRule="auto"/>
              <w:jc w:val="center"/>
              <w:rPr>
                <w:rFonts w:eastAsia="Calibri"/>
                <w:sz w:val="24"/>
              </w:rPr>
            </w:pPr>
            <w:r w:rsidRPr="000A1AD8">
              <w:rPr>
                <w:rFonts w:eastAsia="Calibri"/>
                <w:sz w:val="24"/>
              </w:rPr>
              <w:t>7</w:t>
            </w:r>
          </w:p>
        </w:tc>
      </w:tr>
      <w:tr w:rsidR="000A1AD8" w:rsidRPr="000A1AD8" w:rsidTr="00B30177">
        <w:trPr>
          <w:trHeight w:val="300"/>
          <w:jc w:val="center"/>
        </w:trPr>
        <w:tc>
          <w:tcPr>
            <w:tcW w:w="3094" w:type="pct"/>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0A1AD8" w:rsidRPr="000A1AD8" w:rsidRDefault="000A1AD8" w:rsidP="000A1AD8">
            <w:pPr>
              <w:spacing w:line="276" w:lineRule="auto"/>
              <w:jc w:val="both"/>
              <w:rPr>
                <w:rFonts w:eastAsia="Calibri"/>
                <w:sz w:val="24"/>
              </w:rPr>
            </w:pPr>
            <w:r w:rsidRPr="000A1AD8">
              <w:rPr>
                <w:rFonts w:eastAsia="Calibri"/>
                <w:sz w:val="24"/>
              </w:rPr>
              <w:t>Anulado</w:t>
            </w:r>
          </w:p>
        </w:tc>
        <w:tc>
          <w:tcPr>
            <w:tcW w:w="397" w:type="pct"/>
            <w:tcBorders>
              <w:top w:val="single" w:sz="4" w:space="0" w:color="auto"/>
              <w:left w:val="nil"/>
              <w:bottom w:val="single" w:sz="4" w:space="0" w:color="000000"/>
              <w:right w:val="single" w:sz="4" w:space="0" w:color="000000"/>
            </w:tcBorders>
            <w:tcMar>
              <w:top w:w="0" w:type="dxa"/>
              <w:left w:w="70" w:type="dxa"/>
              <w:bottom w:w="0" w:type="dxa"/>
              <w:right w:w="70" w:type="dxa"/>
            </w:tcMar>
            <w:vAlign w:val="center"/>
            <w:hideMark/>
          </w:tcPr>
          <w:p w:rsidR="000A1AD8" w:rsidRPr="000A1AD8" w:rsidRDefault="000A1AD8" w:rsidP="000A1AD8">
            <w:pPr>
              <w:spacing w:line="276" w:lineRule="auto"/>
              <w:jc w:val="center"/>
              <w:rPr>
                <w:rFonts w:eastAsia="Calibri"/>
                <w:sz w:val="24"/>
              </w:rPr>
            </w:pPr>
            <w:r w:rsidRPr="000A1AD8">
              <w:rPr>
                <w:rFonts w:eastAsia="Calibri"/>
                <w:sz w:val="24"/>
              </w:rPr>
              <w:t>0</w:t>
            </w:r>
          </w:p>
        </w:tc>
        <w:tc>
          <w:tcPr>
            <w:tcW w:w="318" w:type="pct"/>
            <w:tcBorders>
              <w:top w:val="single" w:sz="4" w:space="0" w:color="auto"/>
              <w:left w:val="nil"/>
              <w:bottom w:val="single" w:sz="4" w:space="0" w:color="000000"/>
              <w:right w:val="single" w:sz="4" w:space="0" w:color="000000"/>
            </w:tcBorders>
            <w:tcMar>
              <w:top w:w="0" w:type="dxa"/>
              <w:left w:w="70" w:type="dxa"/>
              <w:bottom w:w="0" w:type="dxa"/>
              <w:right w:w="70" w:type="dxa"/>
            </w:tcMar>
            <w:vAlign w:val="center"/>
            <w:hideMark/>
          </w:tcPr>
          <w:p w:rsidR="000A1AD8" w:rsidRPr="000A1AD8" w:rsidRDefault="000A1AD8" w:rsidP="000A1AD8">
            <w:pPr>
              <w:spacing w:line="276" w:lineRule="auto"/>
              <w:jc w:val="center"/>
              <w:rPr>
                <w:rFonts w:eastAsia="Calibri"/>
                <w:sz w:val="24"/>
              </w:rPr>
            </w:pPr>
            <w:r w:rsidRPr="000A1AD8">
              <w:rPr>
                <w:rFonts w:eastAsia="Calibri"/>
                <w:sz w:val="24"/>
              </w:rPr>
              <w:t>4</w:t>
            </w:r>
          </w:p>
        </w:tc>
        <w:tc>
          <w:tcPr>
            <w:tcW w:w="318" w:type="pct"/>
            <w:tcBorders>
              <w:top w:val="single" w:sz="4" w:space="0" w:color="auto"/>
              <w:left w:val="nil"/>
              <w:bottom w:val="single" w:sz="4" w:space="0" w:color="000000"/>
              <w:right w:val="single" w:sz="4" w:space="0" w:color="000000"/>
            </w:tcBorders>
            <w:tcMar>
              <w:top w:w="0" w:type="dxa"/>
              <w:left w:w="70" w:type="dxa"/>
              <w:bottom w:w="0" w:type="dxa"/>
              <w:right w:w="70" w:type="dxa"/>
            </w:tcMar>
            <w:vAlign w:val="center"/>
            <w:hideMark/>
          </w:tcPr>
          <w:p w:rsidR="000A1AD8" w:rsidRPr="000A1AD8" w:rsidRDefault="000A1AD8" w:rsidP="000A1AD8">
            <w:pPr>
              <w:spacing w:line="276" w:lineRule="auto"/>
              <w:jc w:val="center"/>
              <w:rPr>
                <w:rFonts w:eastAsia="Calibri"/>
                <w:sz w:val="24"/>
              </w:rPr>
            </w:pPr>
            <w:r w:rsidRPr="000A1AD8">
              <w:rPr>
                <w:rFonts w:eastAsia="Calibri"/>
                <w:sz w:val="24"/>
              </w:rPr>
              <w:t>0</w:t>
            </w:r>
          </w:p>
        </w:tc>
        <w:tc>
          <w:tcPr>
            <w:tcW w:w="300" w:type="pct"/>
            <w:tcBorders>
              <w:top w:val="single" w:sz="4" w:space="0" w:color="auto"/>
              <w:left w:val="nil"/>
              <w:bottom w:val="single" w:sz="4" w:space="0" w:color="000000"/>
              <w:right w:val="single" w:sz="4" w:space="0" w:color="000000"/>
            </w:tcBorders>
            <w:tcMar>
              <w:top w:w="0" w:type="dxa"/>
              <w:left w:w="70" w:type="dxa"/>
              <w:bottom w:w="0" w:type="dxa"/>
              <w:right w:w="70" w:type="dxa"/>
            </w:tcMar>
            <w:vAlign w:val="center"/>
            <w:hideMark/>
          </w:tcPr>
          <w:p w:rsidR="000A1AD8" w:rsidRPr="000A1AD8" w:rsidRDefault="000A1AD8" w:rsidP="000A1AD8">
            <w:pPr>
              <w:spacing w:line="276" w:lineRule="auto"/>
              <w:jc w:val="center"/>
              <w:rPr>
                <w:rFonts w:eastAsia="Calibri"/>
                <w:sz w:val="24"/>
              </w:rPr>
            </w:pPr>
            <w:r w:rsidRPr="000A1AD8">
              <w:rPr>
                <w:rFonts w:eastAsia="Calibri"/>
                <w:sz w:val="24"/>
              </w:rPr>
              <w:t>0</w:t>
            </w:r>
          </w:p>
        </w:tc>
        <w:tc>
          <w:tcPr>
            <w:tcW w:w="574" w:type="pct"/>
            <w:tcBorders>
              <w:top w:val="single" w:sz="4" w:space="0" w:color="auto"/>
              <w:left w:val="nil"/>
              <w:bottom w:val="single" w:sz="4" w:space="0" w:color="000000"/>
              <w:right w:val="single" w:sz="4" w:space="0" w:color="000000"/>
            </w:tcBorders>
            <w:shd w:val="clear" w:color="auto" w:fill="F2F2F2"/>
            <w:tcMar>
              <w:top w:w="0" w:type="dxa"/>
              <w:left w:w="70" w:type="dxa"/>
              <w:bottom w:w="0" w:type="dxa"/>
              <w:right w:w="70" w:type="dxa"/>
            </w:tcMar>
            <w:vAlign w:val="center"/>
            <w:hideMark/>
          </w:tcPr>
          <w:p w:rsidR="000A1AD8" w:rsidRPr="000A1AD8" w:rsidRDefault="000A1AD8" w:rsidP="00B30177">
            <w:pPr>
              <w:spacing w:line="276" w:lineRule="auto"/>
              <w:jc w:val="center"/>
              <w:rPr>
                <w:rFonts w:eastAsia="Calibri"/>
                <w:sz w:val="24"/>
              </w:rPr>
            </w:pPr>
            <w:r w:rsidRPr="000A1AD8">
              <w:rPr>
                <w:rFonts w:eastAsia="Calibri"/>
                <w:sz w:val="24"/>
              </w:rPr>
              <w:t>4</w:t>
            </w:r>
          </w:p>
        </w:tc>
      </w:tr>
      <w:tr w:rsidR="000A1AD8" w:rsidRPr="000A1AD8" w:rsidTr="00B30177">
        <w:trPr>
          <w:trHeight w:val="300"/>
          <w:jc w:val="center"/>
        </w:trPr>
        <w:tc>
          <w:tcPr>
            <w:tcW w:w="3094" w:type="pct"/>
            <w:tcBorders>
              <w:top w:val="nil"/>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hideMark/>
          </w:tcPr>
          <w:p w:rsidR="000A1AD8" w:rsidRPr="000A1AD8" w:rsidRDefault="000A1AD8" w:rsidP="000A1AD8">
            <w:pPr>
              <w:spacing w:line="276" w:lineRule="auto"/>
              <w:jc w:val="center"/>
              <w:rPr>
                <w:rFonts w:eastAsia="Calibri"/>
                <w:b/>
                <w:sz w:val="24"/>
              </w:rPr>
            </w:pPr>
            <w:r w:rsidRPr="000A1AD8">
              <w:rPr>
                <w:rFonts w:eastAsia="Calibri"/>
                <w:b/>
                <w:sz w:val="24"/>
              </w:rPr>
              <w:t>TOTAL</w:t>
            </w:r>
          </w:p>
        </w:tc>
        <w:tc>
          <w:tcPr>
            <w:tcW w:w="397" w:type="pct"/>
            <w:tcBorders>
              <w:top w:val="nil"/>
              <w:left w:val="nil"/>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hideMark/>
          </w:tcPr>
          <w:p w:rsidR="000A1AD8" w:rsidRPr="000A1AD8" w:rsidRDefault="000A1AD8" w:rsidP="000A1AD8">
            <w:pPr>
              <w:spacing w:line="276" w:lineRule="auto"/>
              <w:jc w:val="center"/>
              <w:rPr>
                <w:rFonts w:eastAsia="Calibri"/>
                <w:b/>
                <w:sz w:val="24"/>
              </w:rPr>
            </w:pPr>
            <w:r w:rsidRPr="000A1AD8">
              <w:rPr>
                <w:rFonts w:eastAsia="Calibri"/>
                <w:b/>
                <w:sz w:val="24"/>
              </w:rPr>
              <w:t>620</w:t>
            </w:r>
          </w:p>
        </w:tc>
        <w:tc>
          <w:tcPr>
            <w:tcW w:w="318" w:type="pct"/>
            <w:tcBorders>
              <w:top w:val="nil"/>
              <w:left w:val="nil"/>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hideMark/>
          </w:tcPr>
          <w:p w:rsidR="000A1AD8" w:rsidRPr="000A1AD8" w:rsidRDefault="000A1AD8" w:rsidP="000A1AD8">
            <w:pPr>
              <w:spacing w:line="276" w:lineRule="auto"/>
              <w:jc w:val="center"/>
              <w:rPr>
                <w:rFonts w:eastAsia="Calibri"/>
                <w:b/>
                <w:sz w:val="24"/>
              </w:rPr>
            </w:pPr>
            <w:r w:rsidRPr="000A1AD8">
              <w:rPr>
                <w:rFonts w:eastAsia="Calibri"/>
                <w:b/>
                <w:sz w:val="24"/>
              </w:rPr>
              <w:t>784</w:t>
            </w:r>
          </w:p>
        </w:tc>
        <w:tc>
          <w:tcPr>
            <w:tcW w:w="318" w:type="pct"/>
            <w:tcBorders>
              <w:top w:val="nil"/>
              <w:left w:val="nil"/>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hideMark/>
          </w:tcPr>
          <w:p w:rsidR="000A1AD8" w:rsidRPr="000A1AD8" w:rsidRDefault="000A1AD8" w:rsidP="000A1AD8">
            <w:pPr>
              <w:spacing w:line="276" w:lineRule="auto"/>
              <w:jc w:val="center"/>
              <w:rPr>
                <w:rFonts w:eastAsia="Calibri"/>
                <w:b/>
                <w:sz w:val="24"/>
              </w:rPr>
            </w:pPr>
            <w:r w:rsidRPr="000A1AD8">
              <w:rPr>
                <w:rFonts w:eastAsia="Calibri"/>
                <w:b/>
                <w:sz w:val="24"/>
              </w:rPr>
              <w:t>827</w:t>
            </w:r>
          </w:p>
        </w:tc>
        <w:tc>
          <w:tcPr>
            <w:tcW w:w="300" w:type="pct"/>
            <w:tcBorders>
              <w:top w:val="nil"/>
              <w:left w:val="nil"/>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hideMark/>
          </w:tcPr>
          <w:p w:rsidR="000A1AD8" w:rsidRPr="000A1AD8" w:rsidRDefault="000A1AD8" w:rsidP="000A1AD8">
            <w:pPr>
              <w:spacing w:line="276" w:lineRule="auto"/>
              <w:jc w:val="center"/>
              <w:rPr>
                <w:rFonts w:eastAsia="Calibri"/>
                <w:b/>
                <w:sz w:val="24"/>
              </w:rPr>
            </w:pPr>
            <w:r w:rsidRPr="000A1AD8">
              <w:rPr>
                <w:rFonts w:eastAsia="Calibri"/>
                <w:b/>
                <w:sz w:val="24"/>
              </w:rPr>
              <w:t>619</w:t>
            </w:r>
          </w:p>
        </w:tc>
        <w:tc>
          <w:tcPr>
            <w:tcW w:w="574" w:type="pct"/>
            <w:tcBorders>
              <w:top w:val="nil"/>
              <w:left w:val="nil"/>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hideMark/>
          </w:tcPr>
          <w:p w:rsidR="000A1AD8" w:rsidRPr="000A1AD8" w:rsidRDefault="000A1AD8" w:rsidP="00B30177">
            <w:pPr>
              <w:spacing w:line="276" w:lineRule="auto"/>
              <w:jc w:val="center"/>
              <w:rPr>
                <w:rFonts w:eastAsia="Calibri"/>
                <w:b/>
                <w:sz w:val="24"/>
              </w:rPr>
            </w:pPr>
            <w:r w:rsidRPr="000A1AD8">
              <w:rPr>
                <w:rFonts w:eastAsia="Calibri"/>
                <w:b/>
                <w:sz w:val="24"/>
              </w:rPr>
              <w:t>2850</w:t>
            </w:r>
          </w:p>
        </w:tc>
      </w:tr>
    </w:tbl>
    <w:p w:rsidR="000A1AD8" w:rsidRPr="008C36D1" w:rsidRDefault="000A1AD8" w:rsidP="000A1AD8">
      <w:pPr>
        <w:spacing w:before="120" w:after="120" w:line="276" w:lineRule="auto"/>
        <w:jc w:val="both"/>
      </w:pPr>
      <w:r w:rsidRPr="008C36D1">
        <w:rPr>
          <w:b/>
        </w:rPr>
        <w:t>Fuente:</w:t>
      </w:r>
      <w:r w:rsidRPr="008C36D1">
        <w:t xml:space="preserve"> Dirección Operativa de Ministerio Público, Promoción y Defensa de los </w:t>
      </w:r>
      <w:r w:rsidR="00153441" w:rsidRPr="008C36D1">
        <w:t>Derechos Humanos</w:t>
      </w:r>
      <w:r w:rsidRPr="008C36D1">
        <w:t xml:space="preserve"> – Personería Municipal de Santiago de Cali año 2016.</w:t>
      </w:r>
    </w:p>
    <w:p w:rsidR="000A1AD8" w:rsidRPr="00D74030" w:rsidRDefault="000A1AD8" w:rsidP="00D74030">
      <w:pPr>
        <w:numPr>
          <w:ilvl w:val="3"/>
          <w:numId w:val="13"/>
        </w:numPr>
        <w:jc w:val="both"/>
        <w:rPr>
          <w:rFonts w:eastAsia="Calibri"/>
          <w:b/>
          <w:sz w:val="24"/>
        </w:rPr>
      </w:pPr>
      <w:r w:rsidRPr="00D74030">
        <w:rPr>
          <w:rFonts w:eastAsia="Calibri"/>
          <w:b/>
          <w:sz w:val="24"/>
        </w:rPr>
        <w:t xml:space="preserve">ESPECIFICACION DE LOS DERECHOS RESTITUIDOS DE MAYOR REQUERIMIENTO DE ENERO A </w:t>
      </w:r>
      <w:r w:rsidR="004F7BCA">
        <w:rPr>
          <w:rFonts w:eastAsia="Calibri"/>
          <w:b/>
          <w:sz w:val="24"/>
        </w:rPr>
        <w:t>DICIEMBRE</w:t>
      </w:r>
      <w:r w:rsidRPr="00D74030">
        <w:rPr>
          <w:rFonts w:eastAsia="Calibri"/>
          <w:b/>
          <w:sz w:val="24"/>
        </w:rPr>
        <w:t xml:space="preserve"> 30 DE 2016</w:t>
      </w:r>
    </w:p>
    <w:p w:rsidR="000A1AD8" w:rsidRPr="00D74030" w:rsidRDefault="000A1AD8" w:rsidP="00D74030">
      <w:pPr>
        <w:numPr>
          <w:ilvl w:val="4"/>
          <w:numId w:val="13"/>
        </w:numPr>
        <w:spacing w:before="120" w:after="120" w:line="276" w:lineRule="auto"/>
        <w:jc w:val="both"/>
        <w:rPr>
          <w:rFonts w:eastAsia="Calibri"/>
          <w:sz w:val="24"/>
        </w:rPr>
      </w:pPr>
      <w:r w:rsidRPr="00D74030">
        <w:rPr>
          <w:rFonts w:eastAsia="Calibri"/>
          <w:b/>
          <w:sz w:val="24"/>
        </w:rPr>
        <w:t>DERECHO A LA ATENCION DE LA SALUD Y EL SANEAMIENTO AMBIENTAL.</w:t>
      </w:r>
    </w:p>
    <w:p w:rsidR="000A1AD8" w:rsidRPr="000A1AD8" w:rsidRDefault="000A1AD8" w:rsidP="000A1AD8">
      <w:pPr>
        <w:spacing w:before="120" w:after="120" w:line="276" w:lineRule="auto"/>
        <w:jc w:val="both"/>
        <w:rPr>
          <w:rFonts w:eastAsia="Calibri"/>
          <w:sz w:val="24"/>
        </w:rPr>
      </w:pPr>
      <w:r w:rsidRPr="000A1AD8">
        <w:rPr>
          <w:rFonts w:eastAsia="Calibri"/>
          <w:sz w:val="24"/>
        </w:rPr>
        <w:t xml:space="preserve">En el periodo de </w:t>
      </w:r>
      <w:r w:rsidR="004F7BCA">
        <w:rPr>
          <w:rFonts w:eastAsia="Calibri"/>
          <w:sz w:val="24"/>
        </w:rPr>
        <w:t>e</w:t>
      </w:r>
      <w:r w:rsidRPr="000A1AD8">
        <w:rPr>
          <w:rFonts w:eastAsia="Calibri"/>
          <w:sz w:val="24"/>
        </w:rPr>
        <w:t xml:space="preserve">nero a </w:t>
      </w:r>
      <w:r w:rsidR="004F7BCA">
        <w:rPr>
          <w:rFonts w:eastAsia="Calibri"/>
          <w:sz w:val="24"/>
        </w:rPr>
        <w:t>diciembre</w:t>
      </w:r>
      <w:r w:rsidRPr="000A1AD8">
        <w:rPr>
          <w:rFonts w:eastAsia="Calibri"/>
          <w:sz w:val="24"/>
        </w:rPr>
        <w:t xml:space="preserve"> 30 de 2016, el derecho a la salud continúa siendo el de mayor representación dentro de las quejas más recurrentes presentadas por los ciudadanos ante la Personería Municipal de Santiago de Cali con 2.084 casos (73.12%) sobre el total de derechos vulnerados conocidos por el Centro para la Transparencia (2.850). </w:t>
      </w:r>
    </w:p>
    <w:p w:rsidR="000A1AD8" w:rsidRPr="00D74030" w:rsidRDefault="000A1AD8" w:rsidP="00D74030">
      <w:pPr>
        <w:numPr>
          <w:ilvl w:val="4"/>
          <w:numId w:val="13"/>
        </w:numPr>
        <w:spacing w:before="120" w:after="120" w:line="276" w:lineRule="auto"/>
        <w:jc w:val="both"/>
        <w:rPr>
          <w:rFonts w:eastAsia="Calibri"/>
          <w:b/>
          <w:sz w:val="24"/>
        </w:rPr>
      </w:pPr>
      <w:r w:rsidRPr="00D74030">
        <w:rPr>
          <w:rFonts w:eastAsia="Calibri"/>
          <w:b/>
          <w:sz w:val="24"/>
        </w:rPr>
        <w:t>NADIE SERÁ SOMETIDO A DESAPARICIÓN FORZADA.</w:t>
      </w:r>
    </w:p>
    <w:p w:rsidR="000A1AD8" w:rsidRPr="000A1AD8" w:rsidRDefault="000A1AD8" w:rsidP="000A1AD8">
      <w:pPr>
        <w:spacing w:before="120" w:after="120" w:line="276" w:lineRule="auto"/>
        <w:jc w:val="both"/>
        <w:rPr>
          <w:rFonts w:eastAsia="Calibri"/>
          <w:sz w:val="24"/>
        </w:rPr>
      </w:pPr>
      <w:r w:rsidRPr="000A1AD8">
        <w:rPr>
          <w:rFonts w:eastAsia="Calibri"/>
          <w:sz w:val="24"/>
        </w:rPr>
        <w:t xml:space="preserve">En segundo lugar se encuentra el derecho a que nadie será sometido a desaparición forzada, a torturas ni a tratos o penas crueles, inhumanos o degradantes a la integridad personal con 138 casos (4.84%) sobre el total de derechos vulnerados en el periodo de </w:t>
      </w:r>
      <w:r w:rsidR="004F7BCA">
        <w:rPr>
          <w:rFonts w:eastAsia="Calibri"/>
          <w:sz w:val="24"/>
        </w:rPr>
        <w:t xml:space="preserve">enero a diciembre </w:t>
      </w:r>
      <w:r w:rsidRPr="000A1AD8">
        <w:rPr>
          <w:rFonts w:eastAsia="Calibri"/>
          <w:sz w:val="24"/>
        </w:rPr>
        <w:t>30 2016 (2.850). Este Derecho incluye los requerimientos generados por Ley de Víctimas (desplazamiento, muerte violenta, otros) y las Declaraciones de Desaparición registradas ante la Personería Municipal de Santiago de Cali.</w:t>
      </w:r>
    </w:p>
    <w:p w:rsidR="000A1AD8" w:rsidRPr="00D74030" w:rsidRDefault="000A1AD8" w:rsidP="00D74030">
      <w:pPr>
        <w:numPr>
          <w:ilvl w:val="4"/>
          <w:numId w:val="13"/>
        </w:numPr>
        <w:spacing w:before="120" w:after="120" w:line="276" w:lineRule="auto"/>
        <w:jc w:val="both"/>
        <w:rPr>
          <w:rFonts w:eastAsia="Calibri"/>
          <w:b/>
          <w:sz w:val="24"/>
        </w:rPr>
      </w:pPr>
      <w:r w:rsidRPr="00D74030">
        <w:rPr>
          <w:rFonts w:eastAsia="Calibri"/>
          <w:b/>
          <w:sz w:val="24"/>
        </w:rPr>
        <w:t>DERECHO A LA IGUALDAD.</w:t>
      </w:r>
    </w:p>
    <w:p w:rsidR="000A1AD8" w:rsidRPr="000A1AD8" w:rsidRDefault="000A1AD8" w:rsidP="000A1AD8">
      <w:pPr>
        <w:spacing w:before="120" w:after="120" w:line="276" w:lineRule="auto"/>
        <w:jc w:val="both"/>
        <w:rPr>
          <w:rFonts w:eastAsia="Calibri"/>
          <w:sz w:val="24"/>
        </w:rPr>
      </w:pPr>
      <w:r w:rsidRPr="000A1AD8">
        <w:rPr>
          <w:rFonts w:eastAsia="Calibri"/>
          <w:sz w:val="24"/>
        </w:rPr>
        <w:t xml:space="preserve">En tercer lugar se encuentra el </w:t>
      </w:r>
      <w:r w:rsidR="008C0683">
        <w:rPr>
          <w:rFonts w:eastAsia="Calibri"/>
          <w:sz w:val="24"/>
        </w:rPr>
        <w:t>D</w:t>
      </w:r>
      <w:r w:rsidRPr="000A1AD8">
        <w:rPr>
          <w:rFonts w:eastAsia="Calibri"/>
          <w:sz w:val="24"/>
        </w:rPr>
        <w:t>erecho a la Igualdad con 130 casos (4.56%) sobre el total de derech</w:t>
      </w:r>
      <w:r w:rsidR="008C0683">
        <w:rPr>
          <w:rFonts w:eastAsia="Calibri"/>
          <w:sz w:val="24"/>
        </w:rPr>
        <w:t xml:space="preserve">os vulnerados en el periodo de </w:t>
      </w:r>
      <w:r w:rsidR="004F7BCA">
        <w:rPr>
          <w:rFonts w:eastAsia="Calibri"/>
          <w:sz w:val="24"/>
        </w:rPr>
        <w:t>e</w:t>
      </w:r>
      <w:r w:rsidRPr="000A1AD8">
        <w:rPr>
          <w:rFonts w:eastAsia="Calibri"/>
          <w:sz w:val="24"/>
        </w:rPr>
        <w:t>0 de 2016 (2.850). Este derecho hace referencia a las quejas que presenta la ciudadanía contra las entidades por considerar que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rsidR="000A1AD8" w:rsidRPr="00D74030" w:rsidRDefault="00B30177" w:rsidP="00D74030">
      <w:pPr>
        <w:numPr>
          <w:ilvl w:val="4"/>
          <w:numId w:val="13"/>
        </w:numPr>
        <w:spacing w:before="120" w:after="120" w:line="276" w:lineRule="auto"/>
        <w:jc w:val="both"/>
        <w:rPr>
          <w:rFonts w:eastAsia="Calibri"/>
          <w:b/>
          <w:sz w:val="24"/>
        </w:rPr>
      </w:pPr>
      <w:r w:rsidRPr="00D74030">
        <w:rPr>
          <w:rFonts w:eastAsia="Calibri"/>
          <w:b/>
          <w:sz w:val="24"/>
        </w:rPr>
        <w:t>DERECHO DE PETICION.</w:t>
      </w:r>
    </w:p>
    <w:p w:rsidR="000A1AD8" w:rsidRPr="000A1AD8" w:rsidRDefault="000A1AD8" w:rsidP="000A1AD8">
      <w:pPr>
        <w:spacing w:before="120" w:after="120" w:line="276" w:lineRule="auto"/>
        <w:jc w:val="both"/>
        <w:rPr>
          <w:rFonts w:eastAsia="Calibri"/>
          <w:sz w:val="24"/>
        </w:rPr>
      </w:pPr>
      <w:r w:rsidRPr="000A1AD8">
        <w:rPr>
          <w:rFonts w:eastAsia="Calibri"/>
          <w:sz w:val="24"/>
        </w:rPr>
        <w:lastRenderedPageBreak/>
        <w:t>En cuarto lugar se encuentra el derecho de petición con 98 casos (3.43%) sobre el total de Derechos Vulnerados en el periodo de Enero a Noviembre 30 2016 (2.850). La vulneración de este derecho incluye requerimientos por el servicio de salud, solicitudes de subsidio de ayuda humanitaria, de Adulto Mayor, entre otras.</w:t>
      </w:r>
    </w:p>
    <w:p w:rsidR="000A1AD8" w:rsidRPr="00D74030" w:rsidRDefault="00B30177" w:rsidP="00D74030">
      <w:pPr>
        <w:numPr>
          <w:ilvl w:val="4"/>
          <w:numId w:val="13"/>
        </w:numPr>
        <w:spacing w:before="120" w:after="120" w:line="276" w:lineRule="auto"/>
        <w:jc w:val="both"/>
        <w:rPr>
          <w:rFonts w:eastAsia="Calibri"/>
          <w:b/>
          <w:sz w:val="24"/>
        </w:rPr>
      </w:pPr>
      <w:r w:rsidRPr="00D74030">
        <w:rPr>
          <w:rFonts w:eastAsia="Calibri"/>
          <w:b/>
          <w:sz w:val="24"/>
        </w:rPr>
        <w:t>DERECHO A LA IGUALDAD DE GÉNERO.</w:t>
      </w:r>
    </w:p>
    <w:p w:rsidR="000A1AD8" w:rsidRPr="000A1AD8" w:rsidRDefault="000A1AD8" w:rsidP="000A1AD8">
      <w:pPr>
        <w:spacing w:before="120" w:after="120" w:line="276" w:lineRule="auto"/>
        <w:jc w:val="both"/>
        <w:rPr>
          <w:rFonts w:eastAsia="Calibri"/>
          <w:sz w:val="24"/>
        </w:rPr>
      </w:pPr>
      <w:r w:rsidRPr="000A1AD8">
        <w:rPr>
          <w:rFonts w:eastAsia="Calibri"/>
          <w:sz w:val="24"/>
        </w:rPr>
        <w:t>En quinto lugar se encuentra el derecho a la igualdad de Género con 72 casos (2.52%) sobre el total de derechos vulnerados en el mismo periodo (2.850). Este derecho hace referencia a que a mujer y el hombre tienen iguales derechos y oportunidades. La mujer no podrá ser sometida a ninguna clase de discriminación.</w:t>
      </w:r>
    </w:p>
    <w:p w:rsidR="00B30177" w:rsidRDefault="00B30177" w:rsidP="00B30177">
      <w:pPr>
        <w:spacing w:before="120" w:after="120" w:line="276" w:lineRule="auto"/>
        <w:jc w:val="both"/>
        <w:rPr>
          <w:rFonts w:eastAsia="Calibri"/>
          <w:sz w:val="24"/>
        </w:rPr>
      </w:pPr>
      <w:r w:rsidRPr="00B30177">
        <w:rPr>
          <w:rFonts w:eastAsia="Calibri"/>
          <w:b/>
          <w:sz w:val="24"/>
        </w:rPr>
        <w:t>Tabla No.20:</w:t>
      </w:r>
      <w:r w:rsidR="008C0683">
        <w:rPr>
          <w:rFonts w:eastAsia="Calibri"/>
          <w:sz w:val="24"/>
        </w:rPr>
        <w:t xml:space="preserve"> ESPECIFICACIÓ</w:t>
      </w:r>
      <w:r w:rsidRPr="00B30177">
        <w:rPr>
          <w:rFonts w:eastAsia="Calibri"/>
          <w:sz w:val="24"/>
        </w:rPr>
        <w:t xml:space="preserve">N DE LOS DERECHOS RESITUTIDOS VULNERADOS DE ENERO A </w:t>
      </w:r>
      <w:r w:rsidR="004F7BCA">
        <w:rPr>
          <w:rFonts w:eastAsia="Calibri"/>
          <w:sz w:val="24"/>
        </w:rPr>
        <w:t>DICIEMBRE</w:t>
      </w:r>
      <w:r w:rsidRPr="00B30177">
        <w:rPr>
          <w:rFonts w:eastAsia="Calibri"/>
          <w:sz w:val="24"/>
        </w:rPr>
        <w:t xml:space="preserve"> DE 2016</w:t>
      </w:r>
    </w:p>
    <w:tbl>
      <w:tblPr>
        <w:tblW w:w="5138" w:type="pct"/>
        <w:jc w:val="center"/>
        <w:tblLayout w:type="fixed"/>
        <w:tblCellMar>
          <w:left w:w="10" w:type="dxa"/>
          <w:right w:w="10" w:type="dxa"/>
        </w:tblCellMar>
        <w:tblLook w:val="04A0" w:firstRow="1" w:lastRow="0" w:firstColumn="1" w:lastColumn="0" w:noHBand="0" w:noVBand="1"/>
      </w:tblPr>
      <w:tblGrid>
        <w:gridCol w:w="5655"/>
        <w:gridCol w:w="567"/>
        <w:gridCol w:w="584"/>
        <w:gridCol w:w="567"/>
        <w:gridCol w:w="555"/>
        <w:gridCol w:w="1133"/>
      </w:tblGrid>
      <w:tr w:rsidR="00B30177" w:rsidRPr="00B30177" w:rsidTr="00B30177">
        <w:trPr>
          <w:trHeight w:val="315"/>
          <w:jc w:val="center"/>
        </w:trPr>
        <w:tc>
          <w:tcPr>
            <w:tcW w:w="3121" w:type="pct"/>
            <w:vMerge w:val="restart"/>
            <w:tcBorders>
              <w:top w:val="single" w:sz="8" w:space="0" w:color="000000"/>
              <w:left w:val="single" w:sz="8" w:space="0" w:color="000000"/>
              <w:right w:val="single" w:sz="8" w:space="0" w:color="000000"/>
            </w:tcBorders>
            <w:shd w:val="clear" w:color="auto" w:fill="D9D9D9"/>
            <w:tcMar>
              <w:top w:w="0" w:type="dxa"/>
              <w:left w:w="70" w:type="dxa"/>
              <w:bottom w:w="0" w:type="dxa"/>
              <w:right w:w="70" w:type="dxa"/>
            </w:tcMar>
            <w:vAlign w:val="center"/>
          </w:tcPr>
          <w:p w:rsidR="00B30177" w:rsidRPr="00FD1CEA" w:rsidRDefault="00B30177" w:rsidP="00B30177">
            <w:pPr>
              <w:spacing w:line="256" w:lineRule="auto"/>
              <w:jc w:val="center"/>
              <w:rPr>
                <w:b/>
                <w:sz w:val="24"/>
                <w:szCs w:val="24"/>
              </w:rPr>
            </w:pPr>
            <w:r w:rsidRPr="00FD1CEA">
              <w:rPr>
                <w:b/>
                <w:sz w:val="24"/>
                <w:szCs w:val="24"/>
              </w:rPr>
              <w:t>ESPECIFICACIÓN DEL DERECHO</w:t>
            </w:r>
          </w:p>
        </w:tc>
        <w:tc>
          <w:tcPr>
            <w:tcW w:w="1254" w:type="pct"/>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rsidR="00B30177" w:rsidRPr="00FD1CEA" w:rsidRDefault="00B30177" w:rsidP="00FD1CEA">
            <w:pPr>
              <w:spacing w:line="256" w:lineRule="auto"/>
              <w:jc w:val="center"/>
              <w:rPr>
                <w:b/>
                <w:sz w:val="24"/>
                <w:szCs w:val="24"/>
              </w:rPr>
            </w:pPr>
            <w:r w:rsidRPr="00FD1CEA">
              <w:rPr>
                <w:b/>
                <w:sz w:val="24"/>
                <w:szCs w:val="24"/>
              </w:rPr>
              <w:t>TRIMESTRE</w:t>
            </w:r>
          </w:p>
        </w:tc>
        <w:tc>
          <w:tcPr>
            <w:tcW w:w="625" w:type="pct"/>
            <w:vMerge w:val="restart"/>
            <w:tcBorders>
              <w:top w:val="single" w:sz="8" w:space="0" w:color="000000"/>
              <w:left w:val="single" w:sz="8" w:space="0" w:color="000000"/>
              <w:right w:val="single" w:sz="8" w:space="0" w:color="000000"/>
            </w:tcBorders>
            <w:shd w:val="clear" w:color="auto" w:fill="D9D9D9"/>
            <w:tcMar>
              <w:top w:w="0" w:type="dxa"/>
              <w:left w:w="70" w:type="dxa"/>
              <w:bottom w:w="0" w:type="dxa"/>
              <w:right w:w="70" w:type="dxa"/>
            </w:tcMar>
            <w:vAlign w:val="center"/>
          </w:tcPr>
          <w:p w:rsidR="00B30177" w:rsidRPr="00FD1CEA" w:rsidRDefault="00B30177" w:rsidP="00FD1CEA">
            <w:pPr>
              <w:spacing w:line="256" w:lineRule="auto"/>
              <w:jc w:val="center"/>
              <w:rPr>
                <w:b/>
                <w:sz w:val="24"/>
                <w:szCs w:val="24"/>
              </w:rPr>
            </w:pPr>
            <w:r w:rsidRPr="00FD1CEA">
              <w:rPr>
                <w:b/>
                <w:sz w:val="24"/>
                <w:szCs w:val="24"/>
              </w:rPr>
              <w:t>TOTAL</w:t>
            </w:r>
          </w:p>
        </w:tc>
      </w:tr>
      <w:tr w:rsidR="00B30177" w:rsidRPr="00B30177" w:rsidTr="00B30177">
        <w:trPr>
          <w:trHeight w:val="758"/>
          <w:jc w:val="center"/>
        </w:trPr>
        <w:tc>
          <w:tcPr>
            <w:tcW w:w="3121" w:type="pct"/>
            <w:vMerge/>
            <w:tcBorders>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rsidR="00B30177" w:rsidRPr="00FD1CEA" w:rsidRDefault="00B30177" w:rsidP="00B30177">
            <w:pPr>
              <w:spacing w:line="256" w:lineRule="auto"/>
              <w:jc w:val="both"/>
              <w:rPr>
                <w:b/>
                <w:sz w:val="24"/>
                <w:szCs w:val="24"/>
              </w:rPr>
            </w:pPr>
          </w:p>
        </w:tc>
        <w:tc>
          <w:tcPr>
            <w:tcW w:w="313" w:type="pct"/>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rsidR="00B30177" w:rsidRPr="00FD1CEA" w:rsidRDefault="00B30177" w:rsidP="00FD1CEA">
            <w:pPr>
              <w:spacing w:line="256" w:lineRule="auto"/>
              <w:jc w:val="center"/>
              <w:rPr>
                <w:b/>
                <w:sz w:val="24"/>
                <w:szCs w:val="24"/>
              </w:rPr>
            </w:pPr>
            <w:r w:rsidRPr="00FD1CEA">
              <w:rPr>
                <w:b/>
                <w:sz w:val="24"/>
                <w:szCs w:val="24"/>
              </w:rPr>
              <w:t>I</w:t>
            </w:r>
          </w:p>
        </w:tc>
        <w:tc>
          <w:tcPr>
            <w:tcW w:w="322" w:type="pct"/>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rsidR="00B30177" w:rsidRPr="00FD1CEA" w:rsidRDefault="00B30177" w:rsidP="00FD1CEA">
            <w:pPr>
              <w:spacing w:line="256" w:lineRule="auto"/>
              <w:jc w:val="center"/>
              <w:rPr>
                <w:b/>
                <w:sz w:val="24"/>
                <w:szCs w:val="24"/>
              </w:rPr>
            </w:pPr>
            <w:r w:rsidRPr="00FD1CEA">
              <w:rPr>
                <w:b/>
                <w:sz w:val="24"/>
                <w:szCs w:val="24"/>
              </w:rPr>
              <w:t>II</w:t>
            </w:r>
          </w:p>
        </w:tc>
        <w:tc>
          <w:tcPr>
            <w:tcW w:w="313" w:type="pct"/>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rsidR="00B30177" w:rsidRPr="00FD1CEA" w:rsidRDefault="00B30177" w:rsidP="00FD1CEA">
            <w:pPr>
              <w:spacing w:line="256" w:lineRule="auto"/>
              <w:jc w:val="center"/>
              <w:rPr>
                <w:b/>
                <w:sz w:val="24"/>
                <w:szCs w:val="24"/>
              </w:rPr>
            </w:pPr>
            <w:r w:rsidRPr="00FD1CEA">
              <w:rPr>
                <w:b/>
                <w:sz w:val="24"/>
                <w:szCs w:val="24"/>
              </w:rPr>
              <w:t>III</w:t>
            </w:r>
          </w:p>
        </w:tc>
        <w:tc>
          <w:tcPr>
            <w:tcW w:w="306" w:type="pct"/>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rsidR="00B30177" w:rsidRPr="00FD1CEA" w:rsidRDefault="00B30177" w:rsidP="00FD1CEA">
            <w:pPr>
              <w:spacing w:line="256" w:lineRule="auto"/>
              <w:jc w:val="center"/>
              <w:rPr>
                <w:b/>
                <w:sz w:val="24"/>
                <w:szCs w:val="24"/>
              </w:rPr>
            </w:pPr>
            <w:r w:rsidRPr="00FD1CEA">
              <w:rPr>
                <w:b/>
                <w:sz w:val="24"/>
                <w:szCs w:val="24"/>
              </w:rPr>
              <w:t>IV</w:t>
            </w:r>
          </w:p>
        </w:tc>
        <w:tc>
          <w:tcPr>
            <w:tcW w:w="625" w:type="pct"/>
            <w:vMerge/>
            <w:tcBorders>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p>
        </w:tc>
      </w:tr>
      <w:tr w:rsidR="00B30177" w:rsidRPr="00B30177" w:rsidTr="00FD1CEA">
        <w:trPr>
          <w:trHeight w:val="570"/>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Artículo 49. Derecho a la atención de la salud y el saneamiento ambiental.</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471</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514</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638</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461</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2084</w:t>
            </w:r>
          </w:p>
        </w:tc>
      </w:tr>
      <w:tr w:rsidR="00B30177" w:rsidRPr="00B30177" w:rsidTr="00FD1CEA">
        <w:trPr>
          <w:trHeight w:val="660"/>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Artículo 12.  Nadie será sometido a desaparición forzada, a torturas ni a tratos o penas crueles, inhumanos o degradantes.</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57</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51</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17</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13</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138</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Artículo 13.  Derecho a la igualdad.</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5</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23</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35</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67</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130</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 xml:space="preserve">Artículo 23. Derecho de petición. </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15</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28</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35</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17</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95</w:t>
            </w:r>
          </w:p>
        </w:tc>
      </w:tr>
      <w:tr w:rsidR="00B30177" w:rsidRPr="00B30177" w:rsidTr="00FD1CEA">
        <w:trPr>
          <w:trHeight w:val="58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Artículo 43. Derecho a la igualdad. La mujer y el hombre tienen iguales derechos y oportunidades.</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2</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20</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25</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25</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72</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 xml:space="preserve">Artículo 11. Derecho a la vida. </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14</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31</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6</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3</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54</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Artículo 48.  Derecho a la seguridad social.</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12</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17</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14</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5</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48</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 xml:space="preserve">Artículo 46. Derecho a la tercera edad. </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15</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10</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6</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31</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 xml:space="preserve">Artículo  29. Derecho al debido proceso. </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2</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7</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9</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11</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29</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 xml:space="preserve">Artículo 24. Derecho a circular libremente. </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12</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2</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15</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 xml:space="preserve">Artículo 78. Regulación de calidad de bienes y servicios. </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2</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10</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4</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17</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Artículo 42. Derecho a la familia.</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5</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8</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14</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 xml:space="preserve">Artículo 51. Derecho a la vivienda digna. </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2</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3</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2</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2</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9</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 xml:space="preserve">Artículo 53. Derecho a al pago oportuno y pago de pensiones legales. </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2</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2</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5</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9</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Artículo 47. Derecho a los disminuidos. </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2</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5</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9</w:t>
            </w:r>
          </w:p>
        </w:tc>
      </w:tr>
      <w:tr w:rsidR="00B30177" w:rsidRPr="00B30177" w:rsidTr="00FD1CEA">
        <w:trPr>
          <w:trHeight w:val="315"/>
          <w:jc w:val="center"/>
        </w:trPr>
        <w:tc>
          <w:tcPr>
            <w:tcW w:w="3121" w:type="pct"/>
            <w:tcBorders>
              <w:top w:val="nil"/>
              <w:left w:val="single" w:sz="8" w:space="0" w:color="000000"/>
              <w:bottom w:val="single" w:sz="4" w:space="0" w:color="auto"/>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 xml:space="preserve">Artículo 14. Derecho a la personalidad jurídica. </w:t>
            </w:r>
          </w:p>
        </w:tc>
        <w:tc>
          <w:tcPr>
            <w:tcW w:w="313" w:type="pct"/>
            <w:tcBorders>
              <w:top w:val="nil"/>
              <w:left w:val="nil"/>
              <w:bottom w:val="single" w:sz="4" w:space="0" w:color="auto"/>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22" w:type="pct"/>
            <w:tcBorders>
              <w:top w:val="nil"/>
              <w:left w:val="nil"/>
              <w:bottom w:val="single" w:sz="4" w:space="0" w:color="auto"/>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7</w:t>
            </w:r>
          </w:p>
        </w:tc>
        <w:tc>
          <w:tcPr>
            <w:tcW w:w="313" w:type="pct"/>
            <w:tcBorders>
              <w:top w:val="nil"/>
              <w:left w:val="nil"/>
              <w:bottom w:val="single" w:sz="4" w:space="0" w:color="auto"/>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2</w:t>
            </w:r>
          </w:p>
        </w:tc>
        <w:tc>
          <w:tcPr>
            <w:tcW w:w="306" w:type="pct"/>
            <w:tcBorders>
              <w:top w:val="nil"/>
              <w:left w:val="nil"/>
              <w:bottom w:val="single" w:sz="4" w:space="0" w:color="auto"/>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625" w:type="pct"/>
            <w:tcBorders>
              <w:top w:val="nil"/>
              <w:left w:val="nil"/>
              <w:bottom w:val="single" w:sz="4" w:space="0" w:color="auto"/>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9</w:t>
            </w:r>
          </w:p>
        </w:tc>
      </w:tr>
      <w:tr w:rsidR="00B30177" w:rsidRPr="00B30177" w:rsidTr="00FD1CEA">
        <w:trPr>
          <w:trHeight w:val="315"/>
          <w:jc w:val="center"/>
        </w:trPr>
        <w:tc>
          <w:tcPr>
            <w:tcW w:w="3121" w:type="pct"/>
            <w:tcBorders>
              <w:top w:val="single" w:sz="4" w:space="0" w:color="auto"/>
              <w:left w:val="single" w:sz="4" w:space="0" w:color="auto"/>
              <w:bottom w:val="single" w:sz="4" w:space="0" w:color="auto"/>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lastRenderedPageBreak/>
              <w:t xml:space="preserve">Artículo 44. Derechos fundamentales de los niños. </w:t>
            </w:r>
          </w:p>
        </w:tc>
        <w:tc>
          <w:tcPr>
            <w:tcW w:w="313" w:type="pct"/>
            <w:tcBorders>
              <w:top w:val="single" w:sz="4" w:space="0" w:color="auto"/>
              <w:left w:val="nil"/>
              <w:bottom w:val="single" w:sz="4" w:space="0" w:color="auto"/>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322" w:type="pct"/>
            <w:tcBorders>
              <w:top w:val="single" w:sz="4" w:space="0" w:color="auto"/>
              <w:left w:val="nil"/>
              <w:bottom w:val="single" w:sz="4" w:space="0" w:color="auto"/>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4</w:t>
            </w:r>
          </w:p>
        </w:tc>
        <w:tc>
          <w:tcPr>
            <w:tcW w:w="313" w:type="pct"/>
            <w:tcBorders>
              <w:top w:val="single" w:sz="4" w:space="0" w:color="auto"/>
              <w:left w:val="nil"/>
              <w:bottom w:val="single" w:sz="4" w:space="0" w:color="auto"/>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3</w:t>
            </w:r>
          </w:p>
        </w:tc>
        <w:tc>
          <w:tcPr>
            <w:tcW w:w="306" w:type="pct"/>
            <w:tcBorders>
              <w:top w:val="single" w:sz="4" w:space="0" w:color="auto"/>
              <w:left w:val="nil"/>
              <w:bottom w:val="single" w:sz="4" w:space="0" w:color="auto"/>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625" w:type="pct"/>
            <w:tcBorders>
              <w:top w:val="single" w:sz="4" w:space="0" w:color="auto"/>
              <w:left w:val="nil"/>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9</w:t>
            </w:r>
          </w:p>
        </w:tc>
      </w:tr>
      <w:tr w:rsidR="00B30177" w:rsidRPr="00B30177" w:rsidTr="00FD1CEA">
        <w:trPr>
          <w:trHeight w:val="315"/>
          <w:jc w:val="center"/>
        </w:trPr>
        <w:tc>
          <w:tcPr>
            <w:tcW w:w="3121" w:type="pct"/>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 xml:space="preserve">Artículo  82. Protección de la integridad del espacio público. </w:t>
            </w:r>
          </w:p>
        </w:tc>
        <w:tc>
          <w:tcPr>
            <w:tcW w:w="313" w:type="pct"/>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3</w:t>
            </w:r>
          </w:p>
        </w:tc>
        <w:tc>
          <w:tcPr>
            <w:tcW w:w="322" w:type="pct"/>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3</w:t>
            </w:r>
          </w:p>
        </w:tc>
        <w:tc>
          <w:tcPr>
            <w:tcW w:w="313" w:type="pct"/>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2</w:t>
            </w:r>
          </w:p>
        </w:tc>
        <w:tc>
          <w:tcPr>
            <w:tcW w:w="306" w:type="pct"/>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625" w:type="pct"/>
            <w:tcBorders>
              <w:top w:val="single" w:sz="4" w:space="0" w:color="auto"/>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8</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 xml:space="preserve">Artículo 25. Derecho al trabajo. </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3</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2</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3</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8</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Artículo 63. Bienes de uso público. </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6</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7</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 xml:space="preserve">Artículo 67. Derecho a la educación. </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2</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3</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7</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No aplica</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4</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5</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 xml:space="preserve">Artículo 74. Derecho al acceso de documentos públicos. </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4</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5</w:t>
            </w:r>
          </w:p>
        </w:tc>
      </w:tr>
      <w:tr w:rsidR="00B30177" w:rsidRPr="00B30177" w:rsidTr="00FD1CEA">
        <w:trPr>
          <w:trHeight w:val="315"/>
          <w:jc w:val="center"/>
        </w:trPr>
        <w:tc>
          <w:tcPr>
            <w:tcW w:w="3121" w:type="pct"/>
            <w:tcBorders>
              <w:top w:val="single" w:sz="8" w:space="0" w:color="000000"/>
              <w:left w:val="single" w:sz="8" w:space="0" w:color="000000"/>
              <w:bottom w:val="single" w:sz="4"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Anulado por extemporaneidad</w:t>
            </w:r>
          </w:p>
        </w:tc>
        <w:tc>
          <w:tcPr>
            <w:tcW w:w="313" w:type="pct"/>
            <w:tcBorders>
              <w:top w:val="single" w:sz="8" w:space="0" w:color="000000"/>
              <w:left w:val="nil"/>
              <w:bottom w:val="single" w:sz="4"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22" w:type="pct"/>
            <w:tcBorders>
              <w:top w:val="single" w:sz="8" w:space="0" w:color="000000"/>
              <w:left w:val="nil"/>
              <w:bottom w:val="single" w:sz="4"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4</w:t>
            </w:r>
          </w:p>
        </w:tc>
        <w:tc>
          <w:tcPr>
            <w:tcW w:w="313" w:type="pct"/>
            <w:tcBorders>
              <w:top w:val="single" w:sz="8" w:space="0" w:color="000000"/>
              <w:left w:val="nil"/>
              <w:bottom w:val="single" w:sz="4"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06" w:type="pct"/>
            <w:tcBorders>
              <w:top w:val="single" w:sz="8" w:space="0" w:color="000000"/>
              <w:left w:val="nil"/>
              <w:bottom w:val="single" w:sz="4"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625" w:type="pct"/>
            <w:tcBorders>
              <w:top w:val="single" w:sz="8" w:space="0" w:color="000000"/>
              <w:left w:val="nil"/>
              <w:bottom w:val="single" w:sz="4"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4</w:t>
            </w:r>
          </w:p>
        </w:tc>
      </w:tr>
      <w:tr w:rsidR="00B30177" w:rsidRPr="00B30177" w:rsidTr="00FD1CEA">
        <w:trPr>
          <w:trHeight w:val="315"/>
          <w:jc w:val="center"/>
        </w:trPr>
        <w:tc>
          <w:tcPr>
            <w:tcW w:w="3121" w:type="pct"/>
            <w:tcBorders>
              <w:top w:val="single" w:sz="4"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 xml:space="preserve">Artículo 54. Derecho al trabajo de los minusválidos. </w:t>
            </w:r>
          </w:p>
        </w:tc>
        <w:tc>
          <w:tcPr>
            <w:tcW w:w="313" w:type="pct"/>
            <w:tcBorders>
              <w:top w:val="single" w:sz="4" w:space="0" w:color="000000"/>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322" w:type="pct"/>
            <w:tcBorders>
              <w:top w:val="single" w:sz="4" w:space="0" w:color="000000"/>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13" w:type="pct"/>
            <w:tcBorders>
              <w:top w:val="single" w:sz="4" w:space="0" w:color="000000"/>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2</w:t>
            </w:r>
          </w:p>
        </w:tc>
        <w:tc>
          <w:tcPr>
            <w:tcW w:w="306" w:type="pct"/>
            <w:tcBorders>
              <w:top w:val="single" w:sz="4" w:space="0" w:color="000000"/>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625" w:type="pct"/>
            <w:tcBorders>
              <w:top w:val="single" w:sz="4" w:space="0" w:color="000000"/>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4</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 xml:space="preserve">Artículo 22. Derecho a la paz. </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3</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4</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Artículo 15. Derecho a la intimidad personal, familiar y habeas data.</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2</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3</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 xml:space="preserve">Artículo  79. Derecho a gozar un ambiente sano. </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2</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3</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 xml:space="preserve">Artículo 55. Derechos a la negociación colectiva. </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2</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2</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Artículo 50. Derecho a la seguridad social a niños menores de 1 año.</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2</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2</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 xml:space="preserve">Artículo 21. Derecho a la honra. </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2</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 xml:space="preserve">Artículo 58. Derecho a la propiedad privada. </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3</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No diligenciado</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2</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 xml:space="preserve">Artículo 64. Derecho al progreso a la propiedad de la tierra. </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 xml:space="preserve">Artículo 20. Derecho a la libertad de expresión. </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 xml:space="preserve">Artículo  45. Derecho al adolescente. </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 xml:space="preserve">Artículo 16. Derecho a la libre personalidad. </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153441">
            <w:pPr>
              <w:spacing w:line="256" w:lineRule="auto"/>
              <w:jc w:val="both"/>
              <w:rPr>
                <w:sz w:val="24"/>
                <w:szCs w:val="24"/>
              </w:rPr>
            </w:pPr>
            <w:r w:rsidRPr="00B30177">
              <w:rPr>
                <w:sz w:val="24"/>
                <w:szCs w:val="24"/>
              </w:rPr>
              <w:t xml:space="preserve">Artículo  40. Derecho a </w:t>
            </w:r>
            <w:r w:rsidR="00153441" w:rsidRPr="00B30177">
              <w:rPr>
                <w:sz w:val="24"/>
                <w:szCs w:val="24"/>
              </w:rPr>
              <w:t>parti</w:t>
            </w:r>
            <w:r w:rsidR="00153441">
              <w:rPr>
                <w:sz w:val="24"/>
                <w:szCs w:val="24"/>
              </w:rPr>
              <w:t>cipa</w:t>
            </w:r>
            <w:r w:rsidR="00153441" w:rsidRPr="00B30177">
              <w:rPr>
                <w:sz w:val="24"/>
                <w:szCs w:val="24"/>
              </w:rPr>
              <w:t>ción</w:t>
            </w:r>
            <w:r w:rsidRPr="00B30177">
              <w:rPr>
                <w:sz w:val="24"/>
                <w:szCs w:val="24"/>
              </w:rPr>
              <w:t xml:space="preserve"> política. </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 xml:space="preserve">Artículo 18.  Derecho a la libertad de conciencia. </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 xml:space="preserve">Artículo 28. Derecho a la libertad personal y familiar. </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 xml:space="preserve">Artículo 57. Derecho a estímulos laborales. </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B30177">
            <w:pPr>
              <w:spacing w:line="256" w:lineRule="auto"/>
              <w:jc w:val="both"/>
              <w:rPr>
                <w:sz w:val="24"/>
                <w:szCs w:val="24"/>
              </w:rPr>
            </w:pPr>
            <w:r w:rsidRPr="00B30177">
              <w:rPr>
                <w:sz w:val="24"/>
                <w:szCs w:val="24"/>
              </w:rPr>
              <w:t>ARTICULO  79. Derecho a gozar un ambiente sano.</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22"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13"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0</w:t>
            </w:r>
          </w:p>
        </w:tc>
        <w:tc>
          <w:tcPr>
            <w:tcW w:w="306" w:type="pc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c>
          <w:tcPr>
            <w:tcW w:w="625" w:type="pct"/>
            <w:tcBorders>
              <w:top w:val="nil"/>
              <w:left w:val="nil"/>
              <w:bottom w:val="single" w:sz="8" w:space="0" w:color="000000"/>
              <w:right w:val="single" w:sz="8" w:space="0" w:color="000000"/>
            </w:tcBorders>
            <w:shd w:val="clear" w:color="auto" w:fill="FFFFFF" w:themeFill="background1"/>
            <w:tcMar>
              <w:top w:w="0" w:type="dxa"/>
              <w:left w:w="70" w:type="dxa"/>
              <w:bottom w:w="0" w:type="dxa"/>
              <w:right w:w="70" w:type="dxa"/>
            </w:tcMar>
            <w:vAlign w:val="center"/>
            <w:hideMark/>
          </w:tcPr>
          <w:p w:rsidR="00B30177" w:rsidRPr="00B30177" w:rsidRDefault="00B30177" w:rsidP="00FD1CEA">
            <w:pPr>
              <w:spacing w:line="256" w:lineRule="auto"/>
              <w:jc w:val="center"/>
              <w:rPr>
                <w:sz w:val="24"/>
                <w:szCs w:val="24"/>
              </w:rPr>
            </w:pPr>
            <w:r w:rsidRPr="00B30177">
              <w:rPr>
                <w:sz w:val="24"/>
                <w:szCs w:val="24"/>
              </w:rPr>
              <w:t>1</w:t>
            </w:r>
          </w:p>
        </w:tc>
      </w:tr>
      <w:tr w:rsidR="00B30177" w:rsidRPr="00B30177" w:rsidTr="00FD1CEA">
        <w:trPr>
          <w:trHeight w:val="315"/>
          <w:jc w:val="center"/>
        </w:trPr>
        <w:tc>
          <w:tcPr>
            <w:tcW w:w="3121" w:type="pct"/>
            <w:tcBorders>
              <w:top w:val="nil"/>
              <w:left w:val="single" w:sz="8" w:space="0" w:color="000000"/>
              <w:bottom w:val="single" w:sz="8" w:space="0" w:color="000000"/>
              <w:right w:val="single" w:sz="8" w:space="0" w:color="000000"/>
            </w:tcBorders>
            <w:shd w:val="clear" w:color="auto" w:fill="D9D9D9" w:themeFill="background1" w:themeFillShade="D9"/>
            <w:tcMar>
              <w:top w:w="0" w:type="dxa"/>
              <w:left w:w="70" w:type="dxa"/>
              <w:bottom w:w="0" w:type="dxa"/>
              <w:right w:w="70" w:type="dxa"/>
            </w:tcMar>
            <w:vAlign w:val="center"/>
            <w:hideMark/>
          </w:tcPr>
          <w:p w:rsidR="00B30177" w:rsidRPr="00FD1CEA" w:rsidRDefault="00B30177" w:rsidP="00FD1CEA">
            <w:pPr>
              <w:spacing w:line="256" w:lineRule="auto"/>
              <w:jc w:val="center"/>
              <w:rPr>
                <w:b/>
                <w:sz w:val="24"/>
                <w:szCs w:val="24"/>
              </w:rPr>
            </w:pPr>
            <w:r w:rsidRPr="00FD1CEA">
              <w:rPr>
                <w:b/>
                <w:sz w:val="24"/>
                <w:szCs w:val="24"/>
              </w:rPr>
              <w:t>TOTAL GENERAL</w:t>
            </w:r>
          </w:p>
        </w:tc>
        <w:tc>
          <w:tcPr>
            <w:tcW w:w="313" w:type="pct"/>
            <w:tcBorders>
              <w:top w:val="nil"/>
              <w:left w:val="nil"/>
              <w:bottom w:val="single" w:sz="8" w:space="0" w:color="000000"/>
              <w:right w:val="single" w:sz="8" w:space="0" w:color="000000"/>
            </w:tcBorders>
            <w:shd w:val="clear" w:color="auto" w:fill="D9D9D9" w:themeFill="background1" w:themeFillShade="D9"/>
            <w:tcMar>
              <w:top w:w="0" w:type="dxa"/>
              <w:left w:w="70" w:type="dxa"/>
              <w:bottom w:w="0" w:type="dxa"/>
              <w:right w:w="70" w:type="dxa"/>
            </w:tcMar>
            <w:vAlign w:val="center"/>
            <w:hideMark/>
          </w:tcPr>
          <w:p w:rsidR="00B30177" w:rsidRPr="00FD1CEA" w:rsidRDefault="00B30177" w:rsidP="00FD1CEA">
            <w:pPr>
              <w:spacing w:line="256" w:lineRule="auto"/>
              <w:jc w:val="center"/>
              <w:rPr>
                <w:b/>
                <w:sz w:val="24"/>
                <w:szCs w:val="24"/>
              </w:rPr>
            </w:pPr>
            <w:r w:rsidRPr="00FD1CEA">
              <w:rPr>
                <w:b/>
                <w:sz w:val="24"/>
                <w:szCs w:val="24"/>
              </w:rPr>
              <w:t>620</w:t>
            </w:r>
          </w:p>
        </w:tc>
        <w:tc>
          <w:tcPr>
            <w:tcW w:w="322" w:type="pct"/>
            <w:tcBorders>
              <w:top w:val="nil"/>
              <w:left w:val="nil"/>
              <w:bottom w:val="single" w:sz="8" w:space="0" w:color="000000"/>
              <w:right w:val="single" w:sz="8" w:space="0" w:color="000000"/>
            </w:tcBorders>
            <w:shd w:val="clear" w:color="auto" w:fill="D9D9D9" w:themeFill="background1" w:themeFillShade="D9"/>
            <w:tcMar>
              <w:top w:w="0" w:type="dxa"/>
              <w:left w:w="70" w:type="dxa"/>
              <w:bottom w:w="0" w:type="dxa"/>
              <w:right w:w="70" w:type="dxa"/>
            </w:tcMar>
            <w:vAlign w:val="center"/>
            <w:hideMark/>
          </w:tcPr>
          <w:p w:rsidR="00B30177" w:rsidRPr="00FD1CEA" w:rsidRDefault="00B30177" w:rsidP="00FD1CEA">
            <w:pPr>
              <w:spacing w:line="256" w:lineRule="auto"/>
              <w:jc w:val="center"/>
              <w:rPr>
                <w:b/>
                <w:sz w:val="24"/>
                <w:szCs w:val="24"/>
              </w:rPr>
            </w:pPr>
            <w:r w:rsidRPr="00FD1CEA">
              <w:rPr>
                <w:b/>
                <w:sz w:val="24"/>
                <w:szCs w:val="24"/>
              </w:rPr>
              <w:t>784</w:t>
            </w:r>
          </w:p>
        </w:tc>
        <w:tc>
          <w:tcPr>
            <w:tcW w:w="313" w:type="pct"/>
            <w:tcBorders>
              <w:top w:val="nil"/>
              <w:left w:val="nil"/>
              <w:bottom w:val="single" w:sz="8" w:space="0" w:color="000000"/>
              <w:right w:val="single" w:sz="8" w:space="0" w:color="000000"/>
            </w:tcBorders>
            <w:shd w:val="clear" w:color="auto" w:fill="D9D9D9" w:themeFill="background1" w:themeFillShade="D9"/>
            <w:tcMar>
              <w:top w:w="0" w:type="dxa"/>
              <w:left w:w="70" w:type="dxa"/>
              <w:bottom w:w="0" w:type="dxa"/>
              <w:right w:w="70" w:type="dxa"/>
            </w:tcMar>
            <w:vAlign w:val="center"/>
            <w:hideMark/>
          </w:tcPr>
          <w:p w:rsidR="00B30177" w:rsidRPr="00FD1CEA" w:rsidRDefault="00B30177" w:rsidP="00FD1CEA">
            <w:pPr>
              <w:spacing w:line="256" w:lineRule="auto"/>
              <w:jc w:val="center"/>
              <w:rPr>
                <w:b/>
                <w:sz w:val="24"/>
                <w:szCs w:val="24"/>
              </w:rPr>
            </w:pPr>
            <w:r w:rsidRPr="00FD1CEA">
              <w:rPr>
                <w:b/>
                <w:sz w:val="24"/>
                <w:szCs w:val="24"/>
              </w:rPr>
              <w:t>827</w:t>
            </w:r>
          </w:p>
        </w:tc>
        <w:tc>
          <w:tcPr>
            <w:tcW w:w="306" w:type="pct"/>
            <w:tcBorders>
              <w:top w:val="nil"/>
              <w:left w:val="nil"/>
              <w:bottom w:val="single" w:sz="8" w:space="0" w:color="000000"/>
              <w:right w:val="single" w:sz="8" w:space="0" w:color="000000"/>
            </w:tcBorders>
            <w:shd w:val="clear" w:color="auto" w:fill="D9D9D9" w:themeFill="background1" w:themeFillShade="D9"/>
            <w:tcMar>
              <w:top w:w="0" w:type="dxa"/>
              <w:left w:w="70" w:type="dxa"/>
              <w:bottom w:w="0" w:type="dxa"/>
              <w:right w:w="70" w:type="dxa"/>
            </w:tcMar>
            <w:vAlign w:val="center"/>
            <w:hideMark/>
          </w:tcPr>
          <w:p w:rsidR="00B30177" w:rsidRPr="00FD1CEA" w:rsidRDefault="00B30177" w:rsidP="00FD1CEA">
            <w:pPr>
              <w:spacing w:line="256" w:lineRule="auto"/>
              <w:jc w:val="center"/>
              <w:rPr>
                <w:b/>
                <w:sz w:val="24"/>
                <w:szCs w:val="24"/>
              </w:rPr>
            </w:pPr>
            <w:r w:rsidRPr="00FD1CEA">
              <w:rPr>
                <w:b/>
                <w:sz w:val="24"/>
                <w:szCs w:val="24"/>
              </w:rPr>
              <w:t>619</w:t>
            </w:r>
          </w:p>
        </w:tc>
        <w:tc>
          <w:tcPr>
            <w:tcW w:w="625" w:type="pct"/>
            <w:tcBorders>
              <w:top w:val="nil"/>
              <w:left w:val="nil"/>
              <w:bottom w:val="single" w:sz="8" w:space="0" w:color="000000"/>
              <w:right w:val="single" w:sz="8" w:space="0" w:color="000000"/>
            </w:tcBorders>
            <w:shd w:val="clear" w:color="auto" w:fill="D9D9D9" w:themeFill="background1" w:themeFillShade="D9"/>
            <w:tcMar>
              <w:top w:w="0" w:type="dxa"/>
              <w:left w:w="70" w:type="dxa"/>
              <w:bottom w:w="0" w:type="dxa"/>
              <w:right w:w="70" w:type="dxa"/>
            </w:tcMar>
            <w:vAlign w:val="center"/>
            <w:hideMark/>
          </w:tcPr>
          <w:p w:rsidR="00B30177" w:rsidRPr="00FD1CEA" w:rsidRDefault="00B30177" w:rsidP="00FD1CEA">
            <w:pPr>
              <w:spacing w:line="256" w:lineRule="auto"/>
              <w:jc w:val="center"/>
              <w:rPr>
                <w:b/>
                <w:sz w:val="24"/>
                <w:szCs w:val="24"/>
              </w:rPr>
            </w:pPr>
            <w:r w:rsidRPr="00FD1CEA">
              <w:rPr>
                <w:b/>
                <w:sz w:val="24"/>
                <w:szCs w:val="24"/>
              </w:rPr>
              <w:t>2850</w:t>
            </w:r>
          </w:p>
        </w:tc>
      </w:tr>
    </w:tbl>
    <w:p w:rsidR="00FD1CEA" w:rsidRDefault="00FD1CEA" w:rsidP="00FD1CEA">
      <w:pPr>
        <w:spacing w:before="120" w:after="120" w:line="276" w:lineRule="auto"/>
        <w:jc w:val="both"/>
        <w:rPr>
          <w:sz w:val="22"/>
        </w:rPr>
      </w:pPr>
      <w:r w:rsidRPr="009E16D9">
        <w:rPr>
          <w:b/>
          <w:sz w:val="22"/>
        </w:rPr>
        <w:t>Fuente:</w:t>
      </w:r>
      <w:r w:rsidRPr="009E16D9">
        <w:rPr>
          <w:sz w:val="22"/>
        </w:rPr>
        <w:t xml:space="preserve"> Dirección Operativa de Ministerio Público, Promoción y Defensa de los </w:t>
      </w:r>
      <w:r w:rsidR="00153441">
        <w:rPr>
          <w:sz w:val="22"/>
        </w:rPr>
        <w:t>Derechos Humanos</w:t>
      </w:r>
      <w:r w:rsidRPr="009E16D9">
        <w:rPr>
          <w:sz w:val="22"/>
        </w:rPr>
        <w:t xml:space="preserve"> – Personería Municipal de Santiago de Cali año 2016.</w:t>
      </w:r>
    </w:p>
    <w:p w:rsidR="00FD1CEA" w:rsidRPr="00E57285" w:rsidRDefault="00FD1CEA" w:rsidP="00D74030">
      <w:pPr>
        <w:numPr>
          <w:ilvl w:val="2"/>
          <w:numId w:val="13"/>
        </w:numPr>
        <w:rPr>
          <w:rFonts w:eastAsia="Calibri"/>
          <w:b/>
          <w:sz w:val="24"/>
        </w:rPr>
      </w:pPr>
      <w:r w:rsidRPr="00E57285">
        <w:rPr>
          <w:rFonts w:eastAsia="Calibri"/>
          <w:b/>
          <w:sz w:val="24"/>
        </w:rPr>
        <w:t>DESAPARECIDOS.</w:t>
      </w:r>
    </w:p>
    <w:p w:rsidR="00FD1CEA" w:rsidRDefault="007A48B8" w:rsidP="00FD1CEA">
      <w:pPr>
        <w:spacing w:before="120" w:after="120" w:line="276" w:lineRule="auto"/>
        <w:jc w:val="both"/>
        <w:rPr>
          <w:rFonts w:eastAsia="Calibri"/>
          <w:sz w:val="24"/>
        </w:rPr>
      </w:pPr>
      <w:r>
        <w:rPr>
          <w:rFonts w:eastAsia="Calibri"/>
          <w:sz w:val="24"/>
        </w:rPr>
        <w:t>Entre e</w:t>
      </w:r>
      <w:r w:rsidR="00FD1CEA" w:rsidRPr="00FD1CEA">
        <w:rPr>
          <w:rFonts w:eastAsia="Calibri"/>
          <w:sz w:val="24"/>
        </w:rPr>
        <w:t xml:space="preserve">nero a </w:t>
      </w:r>
      <w:r w:rsidR="004F7BCA">
        <w:rPr>
          <w:rFonts w:eastAsia="Calibri"/>
          <w:sz w:val="24"/>
        </w:rPr>
        <w:t>diciembre</w:t>
      </w:r>
      <w:r w:rsidR="00FD1CEA" w:rsidRPr="00FD1CEA">
        <w:rPr>
          <w:rFonts w:eastAsia="Calibri"/>
          <w:sz w:val="24"/>
        </w:rPr>
        <w:t xml:space="preserve"> 30 de 2016, se encuentran registrados a Nivel Nacional según el </w:t>
      </w:r>
      <w:r>
        <w:rPr>
          <w:rFonts w:eastAsia="Calibri"/>
          <w:sz w:val="24"/>
        </w:rPr>
        <w:t>re</w:t>
      </w:r>
      <w:r w:rsidR="00FD1CEA" w:rsidRPr="00FD1CEA">
        <w:rPr>
          <w:rFonts w:eastAsia="Calibri"/>
          <w:sz w:val="24"/>
        </w:rPr>
        <w:t xml:space="preserve">gistro de </w:t>
      </w:r>
      <w:r>
        <w:rPr>
          <w:rFonts w:eastAsia="Calibri"/>
          <w:sz w:val="24"/>
        </w:rPr>
        <w:t>d</w:t>
      </w:r>
      <w:r w:rsidR="00FD1CEA" w:rsidRPr="00FD1CEA">
        <w:rPr>
          <w:rFonts w:eastAsia="Calibri"/>
          <w:sz w:val="24"/>
        </w:rPr>
        <w:t xml:space="preserve">esaparecidos del Sistema de Información Red de Desaparecidos y Cadáveres – </w:t>
      </w:r>
      <w:r w:rsidR="00FD1CEA" w:rsidRPr="00FD1CEA">
        <w:rPr>
          <w:rFonts w:eastAsia="Calibri"/>
          <w:sz w:val="24"/>
        </w:rPr>
        <w:lastRenderedPageBreak/>
        <w:t xml:space="preserve">SIRDEC 10.612 casos de desaparición, registrándose en el Valle del Cauca 564 casos (5.31%) con 139 aparecidos vivos y 18 aparecidos muertos y en Cali 348 casos de desaparecimiento (61.70%) con 112 aparecidos vivos y 6 aparecidos muertos, continúan desaparecidos 230 personas. </w:t>
      </w:r>
    </w:p>
    <w:p w:rsidR="00FD1CEA" w:rsidRPr="00E57285" w:rsidRDefault="00FD1CEA" w:rsidP="00D74030">
      <w:pPr>
        <w:numPr>
          <w:ilvl w:val="3"/>
          <w:numId w:val="13"/>
        </w:numPr>
        <w:jc w:val="both"/>
        <w:rPr>
          <w:rFonts w:eastAsia="Calibri"/>
          <w:b/>
          <w:sz w:val="24"/>
        </w:rPr>
      </w:pPr>
      <w:r w:rsidRPr="00E57285">
        <w:rPr>
          <w:rFonts w:eastAsia="Calibri"/>
          <w:b/>
          <w:sz w:val="24"/>
        </w:rPr>
        <w:t xml:space="preserve">DESAPARECIDOS DECLARADOS EN LA PERSONERÍA MUNICIPAL DE ENERO A </w:t>
      </w:r>
      <w:r w:rsidR="004F7BCA">
        <w:rPr>
          <w:rFonts w:eastAsia="Calibri"/>
          <w:b/>
          <w:sz w:val="24"/>
        </w:rPr>
        <w:t>DICIEMBRE</w:t>
      </w:r>
      <w:r w:rsidRPr="00E57285">
        <w:rPr>
          <w:rFonts w:eastAsia="Calibri"/>
          <w:b/>
          <w:sz w:val="24"/>
        </w:rPr>
        <w:t xml:space="preserve"> 30 DE 2016.</w:t>
      </w:r>
    </w:p>
    <w:p w:rsidR="00FD1CEA" w:rsidRPr="00FD1CEA" w:rsidRDefault="00FD1CEA" w:rsidP="00FD1CEA">
      <w:pPr>
        <w:spacing w:before="120" w:after="120" w:line="276" w:lineRule="auto"/>
        <w:jc w:val="both"/>
        <w:rPr>
          <w:rFonts w:eastAsia="Calibri"/>
          <w:sz w:val="24"/>
        </w:rPr>
      </w:pPr>
      <w:r w:rsidRPr="00FD1CEA">
        <w:rPr>
          <w:rFonts w:eastAsia="Calibri"/>
          <w:sz w:val="24"/>
        </w:rPr>
        <w:t xml:space="preserve">La Personería Municipal de Santiago de Cali, ha registrado 37 </w:t>
      </w:r>
      <w:r w:rsidR="007A48B8">
        <w:rPr>
          <w:rFonts w:eastAsia="Calibri"/>
          <w:sz w:val="24"/>
        </w:rPr>
        <w:t>d</w:t>
      </w:r>
      <w:r w:rsidRPr="00FD1CEA">
        <w:rPr>
          <w:rFonts w:eastAsia="Calibri"/>
          <w:sz w:val="24"/>
        </w:rPr>
        <w:t xml:space="preserve">esaparecidos en el periodo de </w:t>
      </w:r>
      <w:r>
        <w:rPr>
          <w:rFonts w:eastAsia="Calibri"/>
          <w:sz w:val="24"/>
        </w:rPr>
        <w:t>e</w:t>
      </w:r>
      <w:r w:rsidRPr="00FD1CEA">
        <w:rPr>
          <w:rFonts w:eastAsia="Calibri"/>
          <w:sz w:val="24"/>
        </w:rPr>
        <w:t xml:space="preserve">nero a </w:t>
      </w:r>
      <w:r w:rsidR="004F7BCA">
        <w:rPr>
          <w:rFonts w:eastAsia="Calibri"/>
          <w:sz w:val="24"/>
        </w:rPr>
        <w:t>diciembre</w:t>
      </w:r>
      <w:r w:rsidRPr="00FD1CEA">
        <w:rPr>
          <w:rFonts w:eastAsia="Calibri"/>
          <w:sz w:val="24"/>
        </w:rPr>
        <w:t xml:space="preserve"> 30 de 2016, encontrando que 19 (51.35%) son adultos y 18 (48.64%) son menores de edad. </w:t>
      </w:r>
    </w:p>
    <w:p w:rsidR="00FD1CEA" w:rsidRPr="00E57285" w:rsidRDefault="00FD1CEA" w:rsidP="00D74030">
      <w:pPr>
        <w:numPr>
          <w:ilvl w:val="1"/>
          <w:numId w:val="13"/>
        </w:numPr>
        <w:rPr>
          <w:rFonts w:eastAsia="Calibri"/>
          <w:b/>
          <w:sz w:val="24"/>
        </w:rPr>
      </w:pPr>
      <w:r w:rsidRPr="00E57285">
        <w:rPr>
          <w:rFonts w:eastAsia="Calibri"/>
          <w:b/>
          <w:sz w:val="24"/>
        </w:rPr>
        <w:t>ATENCION A VÍCTIMAS DEL CONFLICTO</w:t>
      </w:r>
    </w:p>
    <w:p w:rsidR="00FD1CEA" w:rsidRPr="00FD1CEA" w:rsidRDefault="00FD1CEA" w:rsidP="00FD1CEA">
      <w:pPr>
        <w:spacing w:before="120" w:after="120" w:line="276" w:lineRule="auto"/>
        <w:jc w:val="both"/>
        <w:rPr>
          <w:rFonts w:eastAsia="Calibri"/>
          <w:sz w:val="24"/>
        </w:rPr>
      </w:pPr>
      <w:r w:rsidRPr="00FD1CEA">
        <w:rPr>
          <w:rFonts w:eastAsia="Calibri"/>
          <w:sz w:val="24"/>
        </w:rPr>
        <w:t xml:space="preserve">Como parte de los procesos de Justicia Transicional que se han dado en el marco de las violaciones masivas a los </w:t>
      </w:r>
      <w:r w:rsidR="00153441">
        <w:rPr>
          <w:rFonts w:eastAsia="Calibri"/>
          <w:sz w:val="24"/>
        </w:rPr>
        <w:t>Derechos Humanos</w:t>
      </w:r>
      <w:r w:rsidRPr="00FD1CEA">
        <w:rPr>
          <w:rFonts w:eastAsia="Calibri"/>
          <w:sz w:val="24"/>
        </w:rPr>
        <w:t xml:space="preserve"> y el </w:t>
      </w:r>
      <w:r w:rsidR="007A48B8">
        <w:rPr>
          <w:rFonts w:eastAsia="Calibri"/>
          <w:sz w:val="24"/>
        </w:rPr>
        <w:t>D</w:t>
      </w:r>
      <w:r w:rsidRPr="00FD1CEA">
        <w:rPr>
          <w:rFonts w:eastAsia="Calibri"/>
          <w:sz w:val="24"/>
        </w:rPr>
        <w:t xml:space="preserve">erecho </w:t>
      </w:r>
      <w:r w:rsidR="007A48B8">
        <w:rPr>
          <w:rFonts w:eastAsia="Calibri"/>
          <w:sz w:val="24"/>
        </w:rPr>
        <w:t>I</w:t>
      </w:r>
      <w:r w:rsidRPr="00FD1CEA">
        <w:rPr>
          <w:rFonts w:eastAsia="Calibri"/>
          <w:sz w:val="24"/>
        </w:rPr>
        <w:t xml:space="preserve">nternacional </w:t>
      </w:r>
      <w:r w:rsidR="007A48B8">
        <w:rPr>
          <w:rFonts w:eastAsia="Calibri"/>
          <w:sz w:val="24"/>
        </w:rPr>
        <w:t>H</w:t>
      </w:r>
      <w:r w:rsidRPr="00FD1CEA">
        <w:rPr>
          <w:rFonts w:eastAsia="Calibri"/>
          <w:sz w:val="24"/>
        </w:rPr>
        <w:t xml:space="preserve">umanitario, La Ley 1448 de 2011, Ley de Víctimas y Restitución de Tierras, responde a las normas y jurisprudencia internacional, que implica que el Estado Colombiano debe cumplir con una serie de obligaciones constitucionales y legales referido a las violaciones graves y masivas de los </w:t>
      </w:r>
      <w:r w:rsidR="00153441">
        <w:rPr>
          <w:rFonts w:eastAsia="Calibri"/>
          <w:sz w:val="24"/>
        </w:rPr>
        <w:t>Derechos Humanos</w:t>
      </w:r>
      <w:r w:rsidRPr="00FD1CEA">
        <w:rPr>
          <w:rFonts w:eastAsia="Calibri"/>
          <w:sz w:val="24"/>
        </w:rPr>
        <w:t>.</w:t>
      </w:r>
    </w:p>
    <w:p w:rsidR="00FD1CEA" w:rsidRPr="00FD1CEA" w:rsidRDefault="00FD1CEA" w:rsidP="00FD1CEA">
      <w:pPr>
        <w:spacing w:before="120" w:after="120" w:line="276" w:lineRule="auto"/>
        <w:jc w:val="both"/>
        <w:rPr>
          <w:rFonts w:eastAsia="Calibri"/>
          <w:sz w:val="24"/>
        </w:rPr>
      </w:pPr>
      <w:r w:rsidRPr="00FD1CEA">
        <w:rPr>
          <w:rFonts w:eastAsia="Calibri"/>
          <w:sz w:val="24"/>
        </w:rPr>
        <w:t xml:space="preserve">En este sentido la Personería Municipal como parte del Ministerio Publico e integrante del SNARIV (Sistema Nacional de Atención y Reparación Integral a las Víctimas) tiene la responsabilidad en la toma de declaraciones de la población víctima que llega al municipio, pero además realiza el seguimiento a la política pública para víctimas, y ejerce la Secretaria Técnica al interior de la Mesa Municipal de Participación de Víctimas, de acuerdo al Protocolo de Participación Efectiva de </w:t>
      </w:r>
      <w:r w:rsidR="00153441">
        <w:rPr>
          <w:rFonts w:eastAsia="Calibri"/>
          <w:sz w:val="24"/>
        </w:rPr>
        <w:t>Víctimas</w:t>
      </w:r>
      <w:r w:rsidRPr="00FD1CEA">
        <w:rPr>
          <w:rFonts w:eastAsia="Calibri"/>
          <w:sz w:val="24"/>
        </w:rPr>
        <w:t>, Resolución 0388 de mayo de 2013.</w:t>
      </w:r>
    </w:p>
    <w:p w:rsidR="00FD1CEA" w:rsidRPr="00FD1CEA" w:rsidRDefault="00FD1CEA" w:rsidP="00FD1CEA">
      <w:pPr>
        <w:spacing w:before="120" w:after="120" w:line="276" w:lineRule="auto"/>
        <w:jc w:val="both"/>
        <w:rPr>
          <w:rFonts w:eastAsia="Calibri"/>
          <w:sz w:val="24"/>
        </w:rPr>
      </w:pPr>
      <w:r w:rsidRPr="00FD1CEA">
        <w:rPr>
          <w:rFonts w:eastAsia="Calibri"/>
          <w:sz w:val="24"/>
        </w:rPr>
        <w:t>A continuación se relaciona las actividades realizadas durante el año del 2016 en la Atención a Víctimas:</w:t>
      </w:r>
    </w:p>
    <w:p w:rsidR="00FD1CEA" w:rsidRPr="00E57285" w:rsidRDefault="00FD1CEA" w:rsidP="00D74030">
      <w:pPr>
        <w:numPr>
          <w:ilvl w:val="2"/>
          <w:numId w:val="13"/>
        </w:numPr>
        <w:jc w:val="both"/>
        <w:rPr>
          <w:rFonts w:eastAsia="Calibri"/>
          <w:b/>
          <w:sz w:val="24"/>
          <w:szCs w:val="24"/>
        </w:rPr>
      </w:pPr>
      <w:r w:rsidRPr="00E57285">
        <w:rPr>
          <w:rFonts w:eastAsia="Calibri"/>
          <w:b/>
          <w:sz w:val="24"/>
          <w:szCs w:val="24"/>
        </w:rPr>
        <w:t xml:space="preserve">DECLARACIONES DE LAS VÍCTIMAS DEL CONFLICTO ARMADO RECEPCIONADAS POR LA PERSONERÍA MUNICIPAL EN EL CENTRO REGIONAL DE ATENCION A </w:t>
      </w:r>
      <w:r w:rsidR="00153441">
        <w:rPr>
          <w:rFonts w:eastAsia="Calibri"/>
          <w:b/>
          <w:sz w:val="24"/>
          <w:szCs w:val="24"/>
        </w:rPr>
        <w:t>VÍCTIMAS</w:t>
      </w:r>
    </w:p>
    <w:p w:rsidR="00FD1CEA" w:rsidRDefault="00FD1CEA" w:rsidP="00FD1CEA">
      <w:pPr>
        <w:spacing w:before="120" w:after="120" w:line="276" w:lineRule="auto"/>
        <w:jc w:val="both"/>
        <w:rPr>
          <w:rFonts w:eastAsia="Calibri"/>
          <w:sz w:val="24"/>
        </w:rPr>
      </w:pPr>
      <w:r w:rsidRPr="00FD1CEA">
        <w:rPr>
          <w:rFonts w:eastAsia="Calibri"/>
          <w:sz w:val="24"/>
        </w:rPr>
        <w:t>Como parte del proceso en  la toma de declaraciones por parte d</w:t>
      </w:r>
      <w:r w:rsidR="007A48B8">
        <w:rPr>
          <w:rFonts w:eastAsia="Calibri"/>
          <w:sz w:val="24"/>
        </w:rPr>
        <w:t>e la Personería Municipal a las</w:t>
      </w:r>
      <w:r w:rsidRPr="00FD1CEA">
        <w:rPr>
          <w:rFonts w:eastAsia="Calibri"/>
          <w:sz w:val="24"/>
        </w:rPr>
        <w:t xml:space="preserve"> víctimas del conflicto armado que llegan a la ciudad, durante </w:t>
      </w:r>
      <w:r w:rsidR="00E57285">
        <w:rPr>
          <w:rFonts w:eastAsia="Calibri"/>
          <w:sz w:val="24"/>
        </w:rPr>
        <w:t>el cuarto trimestre se han rece</w:t>
      </w:r>
      <w:r w:rsidRPr="00FD1CEA">
        <w:rPr>
          <w:rFonts w:eastAsia="Calibri"/>
          <w:sz w:val="24"/>
        </w:rPr>
        <w:t>pcionado  un total de 881 distribuidas de la siguiente forma:</w:t>
      </w:r>
    </w:p>
    <w:p w:rsidR="00FD1CEA" w:rsidRDefault="00FD1CEA" w:rsidP="00FD1CEA">
      <w:pPr>
        <w:spacing w:before="120" w:after="120" w:line="276" w:lineRule="auto"/>
        <w:jc w:val="both"/>
        <w:rPr>
          <w:rFonts w:eastAsia="Calibri"/>
          <w:sz w:val="24"/>
        </w:rPr>
      </w:pPr>
      <w:r w:rsidRPr="00FD1CEA">
        <w:rPr>
          <w:rFonts w:eastAsia="Calibri"/>
          <w:b/>
          <w:sz w:val="24"/>
        </w:rPr>
        <w:t>Tabla No.21</w:t>
      </w:r>
      <w:r>
        <w:rPr>
          <w:rFonts w:eastAsia="Calibri"/>
          <w:sz w:val="24"/>
        </w:rPr>
        <w:t>:</w:t>
      </w:r>
      <w:r w:rsidRPr="00FD1CEA">
        <w:rPr>
          <w:rFonts w:eastAsia="Calibri"/>
          <w:sz w:val="24"/>
        </w:rPr>
        <w:t xml:space="preserve"> REGISTRO DE LAS DECLARACIONES RECEPCIONADAS POR LA UNIDAD DE ATENCIÓN Y </w:t>
      </w:r>
      <w:r w:rsidR="000F3965">
        <w:rPr>
          <w:rFonts w:eastAsia="Calibri"/>
          <w:sz w:val="24"/>
        </w:rPr>
        <w:t>ORIENTACIÓN EN SANTIAGO DE CALI.</w:t>
      </w:r>
    </w:p>
    <w:tbl>
      <w:tblPr>
        <w:tblW w:w="5000" w:type="pct"/>
        <w:jc w:val="center"/>
        <w:tblCellMar>
          <w:left w:w="10" w:type="dxa"/>
          <w:right w:w="10" w:type="dxa"/>
        </w:tblCellMar>
        <w:tblLook w:val="04A0" w:firstRow="1" w:lastRow="0" w:firstColumn="1" w:lastColumn="0" w:noHBand="0" w:noVBand="1"/>
      </w:tblPr>
      <w:tblGrid>
        <w:gridCol w:w="2039"/>
        <w:gridCol w:w="2241"/>
        <w:gridCol w:w="2239"/>
        <w:gridCol w:w="2309"/>
      </w:tblGrid>
      <w:tr w:rsidR="000F3965" w:rsidRPr="000F3965" w:rsidTr="000F3965">
        <w:trPr>
          <w:trHeight w:val="214"/>
          <w:jc w:val="center"/>
        </w:trPr>
        <w:tc>
          <w:tcPr>
            <w:tcW w:w="203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F3965" w:rsidRPr="000F3965" w:rsidRDefault="000F3965" w:rsidP="000F3965">
            <w:pPr>
              <w:spacing w:line="256" w:lineRule="auto"/>
              <w:jc w:val="both"/>
              <w:rPr>
                <w:b/>
                <w:sz w:val="24"/>
                <w:szCs w:val="24"/>
              </w:rPr>
            </w:pPr>
            <w:r w:rsidRPr="000F3965">
              <w:rPr>
                <w:b/>
                <w:sz w:val="24"/>
                <w:szCs w:val="24"/>
              </w:rPr>
              <w:t>MES</w:t>
            </w:r>
          </w:p>
        </w:tc>
        <w:tc>
          <w:tcPr>
            <w:tcW w:w="224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0F3965" w:rsidRPr="000F3965" w:rsidRDefault="000F3965" w:rsidP="000F3965">
            <w:pPr>
              <w:spacing w:line="256" w:lineRule="auto"/>
              <w:jc w:val="center"/>
              <w:rPr>
                <w:b/>
                <w:sz w:val="24"/>
                <w:szCs w:val="24"/>
              </w:rPr>
            </w:pPr>
            <w:r w:rsidRPr="000F3965">
              <w:rPr>
                <w:b/>
                <w:sz w:val="24"/>
                <w:szCs w:val="24"/>
              </w:rPr>
              <w:t>MUJERES</w:t>
            </w:r>
          </w:p>
        </w:tc>
        <w:tc>
          <w:tcPr>
            <w:tcW w:w="223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0F3965" w:rsidRPr="000F3965" w:rsidRDefault="000F3965" w:rsidP="000F3965">
            <w:pPr>
              <w:spacing w:line="256" w:lineRule="auto"/>
              <w:jc w:val="center"/>
              <w:rPr>
                <w:b/>
                <w:sz w:val="24"/>
                <w:szCs w:val="24"/>
              </w:rPr>
            </w:pPr>
            <w:r w:rsidRPr="000F3965">
              <w:rPr>
                <w:b/>
                <w:sz w:val="24"/>
                <w:szCs w:val="24"/>
              </w:rPr>
              <w:t>HOMBRES</w:t>
            </w:r>
          </w:p>
        </w:tc>
        <w:tc>
          <w:tcPr>
            <w:tcW w:w="23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0F3965" w:rsidRPr="000F3965" w:rsidRDefault="000F3965" w:rsidP="000F3965">
            <w:pPr>
              <w:spacing w:line="256" w:lineRule="auto"/>
              <w:jc w:val="center"/>
              <w:rPr>
                <w:b/>
                <w:sz w:val="24"/>
                <w:szCs w:val="24"/>
              </w:rPr>
            </w:pPr>
            <w:r w:rsidRPr="000F3965">
              <w:rPr>
                <w:b/>
                <w:sz w:val="24"/>
                <w:szCs w:val="24"/>
              </w:rPr>
              <w:t>TOTAL</w:t>
            </w:r>
          </w:p>
        </w:tc>
      </w:tr>
      <w:tr w:rsidR="000F3965" w:rsidRPr="000F3965" w:rsidTr="000F3965">
        <w:trPr>
          <w:trHeight w:val="71"/>
          <w:jc w:val="center"/>
        </w:trPr>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both"/>
              <w:rPr>
                <w:sz w:val="24"/>
                <w:szCs w:val="24"/>
              </w:rPr>
            </w:pPr>
            <w:r w:rsidRPr="000F3965">
              <w:rPr>
                <w:sz w:val="24"/>
                <w:szCs w:val="24"/>
              </w:rPr>
              <w:t>Enero</w:t>
            </w:r>
          </w:p>
        </w:tc>
        <w:tc>
          <w:tcPr>
            <w:tcW w:w="2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92</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83</w:t>
            </w:r>
          </w:p>
        </w:tc>
        <w:tc>
          <w:tcPr>
            <w:tcW w:w="2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175</w:t>
            </w:r>
          </w:p>
        </w:tc>
      </w:tr>
      <w:tr w:rsidR="000F3965" w:rsidRPr="000F3965" w:rsidTr="000F3965">
        <w:trPr>
          <w:trHeight w:val="71"/>
          <w:jc w:val="center"/>
        </w:trPr>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both"/>
              <w:rPr>
                <w:sz w:val="24"/>
                <w:szCs w:val="24"/>
              </w:rPr>
            </w:pPr>
            <w:r w:rsidRPr="000F3965">
              <w:rPr>
                <w:sz w:val="24"/>
                <w:szCs w:val="24"/>
              </w:rPr>
              <w:t>Febrero</w:t>
            </w:r>
          </w:p>
        </w:tc>
        <w:tc>
          <w:tcPr>
            <w:tcW w:w="2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160</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110</w:t>
            </w:r>
          </w:p>
        </w:tc>
        <w:tc>
          <w:tcPr>
            <w:tcW w:w="2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270</w:t>
            </w:r>
          </w:p>
        </w:tc>
      </w:tr>
      <w:tr w:rsidR="000F3965" w:rsidRPr="000F3965" w:rsidTr="000F3965">
        <w:trPr>
          <w:trHeight w:val="71"/>
          <w:jc w:val="center"/>
        </w:trPr>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both"/>
              <w:rPr>
                <w:sz w:val="24"/>
                <w:szCs w:val="24"/>
              </w:rPr>
            </w:pPr>
            <w:r w:rsidRPr="000F3965">
              <w:rPr>
                <w:sz w:val="24"/>
                <w:szCs w:val="24"/>
              </w:rPr>
              <w:lastRenderedPageBreak/>
              <w:t>Marzo</w:t>
            </w:r>
          </w:p>
        </w:tc>
        <w:tc>
          <w:tcPr>
            <w:tcW w:w="2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213</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102</w:t>
            </w:r>
          </w:p>
        </w:tc>
        <w:tc>
          <w:tcPr>
            <w:tcW w:w="2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315</w:t>
            </w:r>
          </w:p>
        </w:tc>
      </w:tr>
      <w:tr w:rsidR="000F3965" w:rsidRPr="000F3965" w:rsidTr="000F3965">
        <w:trPr>
          <w:trHeight w:val="71"/>
          <w:jc w:val="center"/>
        </w:trPr>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both"/>
              <w:rPr>
                <w:sz w:val="24"/>
                <w:szCs w:val="24"/>
              </w:rPr>
            </w:pPr>
            <w:r w:rsidRPr="000F3965">
              <w:rPr>
                <w:sz w:val="24"/>
                <w:szCs w:val="24"/>
              </w:rPr>
              <w:t xml:space="preserve">Abril </w:t>
            </w:r>
          </w:p>
        </w:tc>
        <w:tc>
          <w:tcPr>
            <w:tcW w:w="2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249</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130</w:t>
            </w:r>
          </w:p>
        </w:tc>
        <w:tc>
          <w:tcPr>
            <w:tcW w:w="2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379</w:t>
            </w:r>
          </w:p>
        </w:tc>
      </w:tr>
      <w:tr w:rsidR="000F3965" w:rsidRPr="000F3965" w:rsidTr="000F3965">
        <w:trPr>
          <w:trHeight w:val="71"/>
          <w:jc w:val="center"/>
        </w:trPr>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both"/>
              <w:rPr>
                <w:sz w:val="24"/>
                <w:szCs w:val="24"/>
              </w:rPr>
            </w:pPr>
            <w:r w:rsidRPr="000F3965">
              <w:rPr>
                <w:sz w:val="24"/>
                <w:szCs w:val="24"/>
              </w:rPr>
              <w:t>Mayo</w:t>
            </w:r>
          </w:p>
        </w:tc>
        <w:tc>
          <w:tcPr>
            <w:tcW w:w="2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198</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117</w:t>
            </w:r>
          </w:p>
        </w:tc>
        <w:tc>
          <w:tcPr>
            <w:tcW w:w="2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315</w:t>
            </w:r>
          </w:p>
        </w:tc>
      </w:tr>
      <w:tr w:rsidR="000F3965" w:rsidRPr="000F3965" w:rsidTr="000F3965">
        <w:trPr>
          <w:trHeight w:val="71"/>
          <w:jc w:val="center"/>
        </w:trPr>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both"/>
              <w:rPr>
                <w:sz w:val="24"/>
                <w:szCs w:val="24"/>
              </w:rPr>
            </w:pPr>
            <w:r w:rsidRPr="000F3965">
              <w:rPr>
                <w:sz w:val="24"/>
                <w:szCs w:val="24"/>
              </w:rPr>
              <w:t>Junio</w:t>
            </w:r>
          </w:p>
        </w:tc>
        <w:tc>
          <w:tcPr>
            <w:tcW w:w="2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212</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97</w:t>
            </w:r>
          </w:p>
        </w:tc>
        <w:tc>
          <w:tcPr>
            <w:tcW w:w="2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309</w:t>
            </w:r>
          </w:p>
        </w:tc>
      </w:tr>
      <w:tr w:rsidR="000F3965" w:rsidRPr="000F3965" w:rsidTr="000F3965">
        <w:trPr>
          <w:trHeight w:val="71"/>
          <w:jc w:val="center"/>
        </w:trPr>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both"/>
              <w:rPr>
                <w:sz w:val="24"/>
                <w:szCs w:val="24"/>
              </w:rPr>
            </w:pPr>
            <w:r w:rsidRPr="000F3965">
              <w:rPr>
                <w:sz w:val="24"/>
                <w:szCs w:val="24"/>
              </w:rPr>
              <w:t>Julio</w:t>
            </w:r>
          </w:p>
        </w:tc>
        <w:tc>
          <w:tcPr>
            <w:tcW w:w="2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439</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170</w:t>
            </w:r>
          </w:p>
        </w:tc>
        <w:tc>
          <w:tcPr>
            <w:tcW w:w="2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610</w:t>
            </w:r>
          </w:p>
        </w:tc>
      </w:tr>
      <w:tr w:rsidR="000F3965" w:rsidRPr="000F3965" w:rsidTr="000F3965">
        <w:trPr>
          <w:trHeight w:val="71"/>
          <w:jc w:val="center"/>
        </w:trPr>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both"/>
              <w:rPr>
                <w:sz w:val="24"/>
                <w:szCs w:val="24"/>
              </w:rPr>
            </w:pPr>
            <w:r w:rsidRPr="000F3965">
              <w:rPr>
                <w:sz w:val="24"/>
                <w:szCs w:val="24"/>
              </w:rPr>
              <w:t>Agosto</w:t>
            </w:r>
          </w:p>
        </w:tc>
        <w:tc>
          <w:tcPr>
            <w:tcW w:w="2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570</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232</w:t>
            </w:r>
          </w:p>
        </w:tc>
        <w:tc>
          <w:tcPr>
            <w:tcW w:w="2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802</w:t>
            </w:r>
          </w:p>
        </w:tc>
      </w:tr>
      <w:tr w:rsidR="000F3965" w:rsidRPr="000F3965" w:rsidTr="000F3965">
        <w:trPr>
          <w:trHeight w:val="71"/>
          <w:jc w:val="center"/>
        </w:trPr>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both"/>
              <w:rPr>
                <w:sz w:val="24"/>
                <w:szCs w:val="24"/>
              </w:rPr>
            </w:pPr>
            <w:r w:rsidRPr="000F3965">
              <w:rPr>
                <w:sz w:val="24"/>
                <w:szCs w:val="24"/>
              </w:rPr>
              <w:t>Septiembre</w:t>
            </w:r>
          </w:p>
        </w:tc>
        <w:tc>
          <w:tcPr>
            <w:tcW w:w="2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339</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167</w:t>
            </w:r>
          </w:p>
        </w:tc>
        <w:tc>
          <w:tcPr>
            <w:tcW w:w="2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506</w:t>
            </w:r>
          </w:p>
        </w:tc>
      </w:tr>
      <w:tr w:rsidR="000F3965" w:rsidRPr="000F3965" w:rsidTr="000F3965">
        <w:trPr>
          <w:trHeight w:val="71"/>
          <w:jc w:val="center"/>
        </w:trPr>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both"/>
              <w:rPr>
                <w:sz w:val="24"/>
                <w:szCs w:val="24"/>
              </w:rPr>
            </w:pPr>
            <w:r>
              <w:rPr>
                <w:sz w:val="24"/>
                <w:szCs w:val="24"/>
              </w:rPr>
              <w:t>O</w:t>
            </w:r>
            <w:r w:rsidRPr="000F3965">
              <w:rPr>
                <w:sz w:val="24"/>
                <w:szCs w:val="24"/>
              </w:rPr>
              <w:t>ctubre</w:t>
            </w:r>
          </w:p>
        </w:tc>
        <w:tc>
          <w:tcPr>
            <w:tcW w:w="2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249</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76</w:t>
            </w:r>
          </w:p>
        </w:tc>
        <w:tc>
          <w:tcPr>
            <w:tcW w:w="2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325</w:t>
            </w:r>
          </w:p>
        </w:tc>
      </w:tr>
      <w:tr w:rsidR="000F3965" w:rsidRPr="000F3965" w:rsidTr="000F3965">
        <w:trPr>
          <w:trHeight w:val="262"/>
          <w:jc w:val="center"/>
        </w:trPr>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both"/>
              <w:rPr>
                <w:sz w:val="24"/>
                <w:szCs w:val="24"/>
              </w:rPr>
            </w:pPr>
            <w:r>
              <w:rPr>
                <w:sz w:val="24"/>
                <w:szCs w:val="24"/>
              </w:rPr>
              <w:t>N</w:t>
            </w:r>
            <w:r w:rsidRPr="000F3965">
              <w:rPr>
                <w:sz w:val="24"/>
                <w:szCs w:val="24"/>
              </w:rPr>
              <w:t xml:space="preserve">oviembre  </w:t>
            </w:r>
          </w:p>
        </w:tc>
        <w:tc>
          <w:tcPr>
            <w:tcW w:w="2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225</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116</w:t>
            </w:r>
          </w:p>
        </w:tc>
        <w:tc>
          <w:tcPr>
            <w:tcW w:w="2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341</w:t>
            </w:r>
          </w:p>
        </w:tc>
      </w:tr>
      <w:tr w:rsidR="000F3965" w:rsidRPr="000F3965" w:rsidTr="000F3965">
        <w:trPr>
          <w:trHeight w:val="96"/>
          <w:jc w:val="center"/>
        </w:trPr>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both"/>
              <w:rPr>
                <w:sz w:val="24"/>
                <w:szCs w:val="24"/>
              </w:rPr>
            </w:pPr>
            <w:r w:rsidRPr="000F3965">
              <w:rPr>
                <w:sz w:val="24"/>
                <w:szCs w:val="24"/>
              </w:rPr>
              <w:t xml:space="preserve"> </w:t>
            </w:r>
            <w:r w:rsidR="004F7BCA">
              <w:rPr>
                <w:sz w:val="24"/>
                <w:szCs w:val="24"/>
              </w:rPr>
              <w:t>Diciembre</w:t>
            </w:r>
            <w:r w:rsidRPr="000F3965">
              <w:rPr>
                <w:sz w:val="24"/>
                <w:szCs w:val="24"/>
              </w:rPr>
              <w:t xml:space="preserve">  </w:t>
            </w:r>
          </w:p>
        </w:tc>
        <w:tc>
          <w:tcPr>
            <w:tcW w:w="2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138</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77</w:t>
            </w:r>
          </w:p>
        </w:tc>
        <w:tc>
          <w:tcPr>
            <w:tcW w:w="2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215</w:t>
            </w:r>
          </w:p>
        </w:tc>
      </w:tr>
      <w:tr w:rsidR="000F3965" w:rsidRPr="000F3965" w:rsidTr="000F3965">
        <w:trPr>
          <w:trHeight w:val="367"/>
          <w:jc w:val="center"/>
        </w:trPr>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both"/>
              <w:rPr>
                <w:sz w:val="24"/>
                <w:szCs w:val="24"/>
              </w:rPr>
            </w:pPr>
            <w:r w:rsidRPr="000F3965">
              <w:rPr>
                <w:sz w:val="24"/>
                <w:szCs w:val="24"/>
              </w:rPr>
              <w:t xml:space="preserve">Total </w:t>
            </w:r>
          </w:p>
        </w:tc>
        <w:tc>
          <w:tcPr>
            <w:tcW w:w="2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2984</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1476</w:t>
            </w:r>
          </w:p>
        </w:tc>
        <w:tc>
          <w:tcPr>
            <w:tcW w:w="2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3965" w:rsidRPr="000F3965" w:rsidRDefault="000F3965" w:rsidP="000F3965">
            <w:pPr>
              <w:spacing w:line="256" w:lineRule="auto"/>
              <w:jc w:val="center"/>
              <w:rPr>
                <w:sz w:val="24"/>
                <w:szCs w:val="24"/>
              </w:rPr>
            </w:pPr>
            <w:r w:rsidRPr="000F3965">
              <w:rPr>
                <w:sz w:val="24"/>
                <w:szCs w:val="24"/>
              </w:rPr>
              <w:t>4562</w:t>
            </w:r>
          </w:p>
        </w:tc>
      </w:tr>
    </w:tbl>
    <w:p w:rsidR="000F3965" w:rsidRDefault="000F3965" w:rsidP="000F3965">
      <w:pPr>
        <w:spacing w:before="120" w:after="120" w:line="276" w:lineRule="auto"/>
        <w:jc w:val="both"/>
        <w:rPr>
          <w:sz w:val="22"/>
        </w:rPr>
      </w:pPr>
      <w:r w:rsidRPr="009E16D9">
        <w:rPr>
          <w:b/>
          <w:sz w:val="22"/>
        </w:rPr>
        <w:t>Fuente:</w:t>
      </w:r>
      <w:r w:rsidRPr="009E16D9">
        <w:rPr>
          <w:sz w:val="22"/>
        </w:rPr>
        <w:t xml:space="preserve"> Dirección Operativa de Ministerio Público, Promoción y Defensa de los </w:t>
      </w:r>
      <w:r w:rsidR="00153441">
        <w:rPr>
          <w:sz w:val="22"/>
        </w:rPr>
        <w:t>Derechos Humanos</w:t>
      </w:r>
      <w:r w:rsidRPr="009E16D9">
        <w:rPr>
          <w:sz w:val="22"/>
        </w:rPr>
        <w:t xml:space="preserve"> – Personería Municipal de Santiago de Cali año 2016.</w:t>
      </w:r>
    </w:p>
    <w:p w:rsidR="000F3965" w:rsidRPr="00E81FD6" w:rsidRDefault="000F3965" w:rsidP="00D74030">
      <w:pPr>
        <w:numPr>
          <w:ilvl w:val="2"/>
          <w:numId w:val="13"/>
        </w:numPr>
        <w:rPr>
          <w:rFonts w:eastAsia="Calibri"/>
          <w:b/>
        </w:rPr>
      </w:pPr>
      <w:r w:rsidRPr="00E81FD6">
        <w:rPr>
          <w:rFonts w:eastAsia="Calibri"/>
          <w:b/>
          <w:sz w:val="24"/>
        </w:rPr>
        <w:t xml:space="preserve">ASESORIAS A LAS </w:t>
      </w:r>
      <w:r w:rsidR="00153441">
        <w:rPr>
          <w:rFonts w:eastAsia="Calibri"/>
          <w:b/>
          <w:sz w:val="24"/>
        </w:rPr>
        <w:t>VÍCTIMAS</w:t>
      </w:r>
      <w:r w:rsidRPr="00E81FD6">
        <w:rPr>
          <w:rFonts w:eastAsia="Calibri"/>
          <w:b/>
          <w:sz w:val="24"/>
        </w:rPr>
        <w:t xml:space="preserve"> EN EL MARCO DE LA LEY 1448 DEL 2011</w:t>
      </w:r>
      <w:r w:rsidRPr="00E81FD6">
        <w:rPr>
          <w:rFonts w:eastAsia="Calibri"/>
          <w:b/>
        </w:rPr>
        <w:t xml:space="preserve"> </w:t>
      </w:r>
    </w:p>
    <w:p w:rsidR="000F3965" w:rsidRPr="000F3965" w:rsidRDefault="000F3965" w:rsidP="000F3965">
      <w:pPr>
        <w:spacing w:before="120" w:after="120" w:line="276" w:lineRule="auto"/>
        <w:jc w:val="both"/>
        <w:rPr>
          <w:rFonts w:eastAsia="Calibri"/>
          <w:sz w:val="24"/>
        </w:rPr>
      </w:pPr>
      <w:r w:rsidRPr="000F3965">
        <w:rPr>
          <w:rFonts w:eastAsia="Calibri"/>
          <w:sz w:val="24"/>
        </w:rPr>
        <w:t xml:space="preserve">Durante el cuarto  trimestre del 2016 se han brindado  521  asesorías sobre situaciones que se presentan a la población víctima en el marco de la Ley 1448  que acude al centro  de atención a víctimas del conflicto armado  distribuidas así:  </w:t>
      </w:r>
    </w:p>
    <w:p w:rsidR="000F3965" w:rsidRDefault="000F3965" w:rsidP="000F3965">
      <w:pPr>
        <w:spacing w:before="120" w:after="120" w:line="276" w:lineRule="auto"/>
        <w:jc w:val="both"/>
        <w:rPr>
          <w:rFonts w:eastAsia="Calibri"/>
          <w:sz w:val="24"/>
        </w:rPr>
      </w:pPr>
      <w:r w:rsidRPr="000F3965">
        <w:rPr>
          <w:rFonts w:eastAsia="Calibri"/>
          <w:b/>
          <w:sz w:val="24"/>
        </w:rPr>
        <w:t>Tabla No.22:</w:t>
      </w:r>
      <w:r w:rsidRPr="000F3965">
        <w:rPr>
          <w:rFonts w:eastAsia="Calibri"/>
          <w:sz w:val="24"/>
        </w:rPr>
        <w:t xml:space="preserve"> REGISTRO DE ASESORÍAS A POBLACIÓN </w:t>
      </w:r>
      <w:r w:rsidR="00153441">
        <w:rPr>
          <w:rFonts w:eastAsia="Calibri"/>
          <w:sz w:val="24"/>
        </w:rPr>
        <w:t>VÍCTIMA</w:t>
      </w:r>
      <w:r w:rsidRPr="000F3965">
        <w:rPr>
          <w:rFonts w:eastAsia="Calibri"/>
          <w:sz w:val="24"/>
        </w:rPr>
        <w:t xml:space="preserve"> SOBRE LA LEY 1448 DEL 2011 LEY DE </w:t>
      </w:r>
      <w:r w:rsidR="00153441">
        <w:rPr>
          <w:rFonts w:eastAsia="Calibri"/>
          <w:sz w:val="24"/>
        </w:rPr>
        <w:t>VÍCTIMAS</w:t>
      </w:r>
      <w:r w:rsidRPr="000F3965">
        <w:rPr>
          <w:rFonts w:eastAsia="Calibri"/>
          <w:sz w:val="24"/>
        </w:rPr>
        <w:t xml:space="preserve"> Y RESTITUCIÓN DE TIERRAS.</w:t>
      </w:r>
    </w:p>
    <w:tbl>
      <w:tblPr>
        <w:tblW w:w="2424" w:type="pct"/>
        <w:tblCellMar>
          <w:left w:w="10" w:type="dxa"/>
          <w:right w:w="10" w:type="dxa"/>
        </w:tblCellMar>
        <w:tblLook w:val="04A0" w:firstRow="1" w:lastRow="0" w:firstColumn="1" w:lastColumn="0" w:noHBand="0" w:noVBand="1"/>
      </w:tblPr>
      <w:tblGrid>
        <w:gridCol w:w="2040"/>
        <w:gridCol w:w="2240"/>
      </w:tblGrid>
      <w:tr w:rsidR="00DF1D7D" w:rsidRPr="00DF1D7D" w:rsidTr="00DF1D7D">
        <w:trPr>
          <w:trHeight w:val="424"/>
        </w:trPr>
        <w:tc>
          <w:tcPr>
            <w:tcW w:w="204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F1D7D" w:rsidRPr="00DF1D7D" w:rsidRDefault="00DF1D7D" w:rsidP="00DF1D7D">
            <w:pPr>
              <w:spacing w:line="256" w:lineRule="auto"/>
              <w:jc w:val="center"/>
              <w:rPr>
                <w:b/>
                <w:sz w:val="24"/>
              </w:rPr>
            </w:pPr>
          </w:p>
          <w:p w:rsidR="00DF1D7D" w:rsidRPr="00DF1D7D" w:rsidRDefault="00DF1D7D" w:rsidP="00DF1D7D">
            <w:pPr>
              <w:spacing w:line="256" w:lineRule="auto"/>
              <w:jc w:val="center"/>
              <w:rPr>
                <w:b/>
                <w:sz w:val="24"/>
              </w:rPr>
            </w:pPr>
            <w:r w:rsidRPr="00DF1D7D">
              <w:rPr>
                <w:b/>
                <w:sz w:val="24"/>
              </w:rPr>
              <w:t>MES</w:t>
            </w:r>
          </w:p>
        </w:tc>
        <w:tc>
          <w:tcPr>
            <w:tcW w:w="224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F1D7D" w:rsidRPr="00DF1D7D" w:rsidRDefault="00DF1D7D" w:rsidP="00DF1D7D">
            <w:pPr>
              <w:spacing w:line="256" w:lineRule="auto"/>
              <w:jc w:val="center"/>
              <w:rPr>
                <w:b/>
                <w:sz w:val="24"/>
              </w:rPr>
            </w:pPr>
          </w:p>
          <w:p w:rsidR="00DF1D7D" w:rsidRPr="00DF1D7D" w:rsidRDefault="00DF1D7D" w:rsidP="00DF1D7D">
            <w:pPr>
              <w:spacing w:line="256" w:lineRule="auto"/>
              <w:jc w:val="center"/>
              <w:rPr>
                <w:b/>
                <w:sz w:val="24"/>
              </w:rPr>
            </w:pPr>
            <w:r w:rsidRPr="00DF1D7D">
              <w:rPr>
                <w:b/>
                <w:sz w:val="24"/>
              </w:rPr>
              <w:t>ASESORÍAS</w:t>
            </w:r>
          </w:p>
        </w:tc>
      </w:tr>
      <w:tr w:rsidR="00DF1D7D" w:rsidRPr="00DF1D7D" w:rsidTr="00DF1D7D">
        <w:trPr>
          <w:trHeight w:val="71"/>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DF1D7D" w:rsidRDefault="00DF1D7D">
            <w:pPr>
              <w:spacing w:line="256" w:lineRule="auto"/>
              <w:rPr>
                <w:sz w:val="24"/>
              </w:rPr>
            </w:pPr>
            <w:r w:rsidRPr="00DF1D7D">
              <w:rPr>
                <w:sz w:val="24"/>
              </w:rPr>
              <w:t xml:space="preserve">Enero </w:t>
            </w:r>
          </w:p>
        </w:tc>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DF1D7D" w:rsidRDefault="00DF1D7D">
            <w:pPr>
              <w:spacing w:line="256" w:lineRule="auto"/>
              <w:rPr>
                <w:sz w:val="24"/>
              </w:rPr>
            </w:pPr>
            <w:r w:rsidRPr="00DF1D7D">
              <w:rPr>
                <w:sz w:val="24"/>
              </w:rPr>
              <w:t>102</w:t>
            </w:r>
          </w:p>
        </w:tc>
      </w:tr>
      <w:tr w:rsidR="00DF1D7D" w:rsidRPr="00DF1D7D" w:rsidTr="00DF1D7D">
        <w:trPr>
          <w:trHeight w:val="71"/>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DF1D7D" w:rsidRDefault="00DF1D7D">
            <w:pPr>
              <w:spacing w:line="256" w:lineRule="auto"/>
              <w:rPr>
                <w:sz w:val="24"/>
              </w:rPr>
            </w:pPr>
            <w:r w:rsidRPr="00DF1D7D">
              <w:rPr>
                <w:sz w:val="24"/>
              </w:rPr>
              <w:t>Febrero</w:t>
            </w:r>
          </w:p>
        </w:tc>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DF1D7D" w:rsidRDefault="00DF1D7D">
            <w:pPr>
              <w:spacing w:line="256" w:lineRule="auto"/>
              <w:rPr>
                <w:sz w:val="24"/>
              </w:rPr>
            </w:pPr>
            <w:r w:rsidRPr="00DF1D7D">
              <w:rPr>
                <w:sz w:val="24"/>
              </w:rPr>
              <w:t>247</w:t>
            </w:r>
          </w:p>
        </w:tc>
      </w:tr>
      <w:tr w:rsidR="00DF1D7D" w:rsidRPr="00DF1D7D" w:rsidTr="00DF1D7D">
        <w:trPr>
          <w:trHeight w:val="71"/>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DF1D7D" w:rsidRDefault="00DF1D7D">
            <w:pPr>
              <w:spacing w:line="256" w:lineRule="auto"/>
              <w:rPr>
                <w:sz w:val="24"/>
              </w:rPr>
            </w:pPr>
            <w:r w:rsidRPr="00DF1D7D">
              <w:rPr>
                <w:sz w:val="24"/>
              </w:rPr>
              <w:t>Marzo</w:t>
            </w:r>
          </w:p>
        </w:tc>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DF1D7D" w:rsidRDefault="00DF1D7D">
            <w:pPr>
              <w:spacing w:line="256" w:lineRule="auto"/>
              <w:rPr>
                <w:sz w:val="24"/>
              </w:rPr>
            </w:pPr>
            <w:r w:rsidRPr="00DF1D7D">
              <w:rPr>
                <w:sz w:val="24"/>
              </w:rPr>
              <w:t>306</w:t>
            </w:r>
          </w:p>
        </w:tc>
      </w:tr>
      <w:tr w:rsidR="00DF1D7D" w:rsidRPr="00DF1D7D" w:rsidTr="00DF1D7D">
        <w:trPr>
          <w:trHeight w:val="71"/>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DF1D7D" w:rsidRDefault="00DF1D7D">
            <w:pPr>
              <w:spacing w:line="256" w:lineRule="auto"/>
              <w:rPr>
                <w:sz w:val="24"/>
              </w:rPr>
            </w:pPr>
            <w:r w:rsidRPr="00DF1D7D">
              <w:rPr>
                <w:sz w:val="24"/>
              </w:rPr>
              <w:t>Abril</w:t>
            </w:r>
          </w:p>
        </w:tc>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DF1D7D" w:rsidRDefault="00DF1D7D">
            <w:pPr>
              <w:spacing w:line="256" w:lineRule="auto"/>
              <w:rPr>
                <w:sz w:val="24"/>
              </w:rPr>
            </w:pPr>
            <w:r w:rsidRPr="00DF1D7D">
              <w:rPr>
                <w:sz w:val="24"/>
              </w:rPr>
              <w:t>47</w:t>
            </w:r>
          </w:p>
        </w:tc>
      </w:tr>
      <w:tr w:rsidR="00DF1D7D" w:rsidRPr="00DF1D7D" w:rsidTr="00DF1D7D">
        <w:trPr>
          <w:trHeight w:val="71"/>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DF1D7D" w:rsidRDefault="00DF1D7D">
            <w:pPr>
              <w:spacing w:line="256" w:lineRule="auto"/>
              <w:rPr>
                <w:sz w:val="24"/>
              </w:rPr>
            </w:pPr>
            <w:r w:rsidRPr="00DF1D7D">
              <w:rPr>
                <w:sz w:val="24"/>
              </w:rPr>
              <w:t>Mayo</w:t>
            </w:r>
          </w:p>
        </w:tc>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DF1D7D" w:rsidRDefault="00DF1D7D">
            <w:pPr>
              <w:spacing w:line="256" w:lineRule="auto"/>
              <w:rPr>
                <w:sz w:val="24"/>
              </w:rPr>
            </w:pPr>
            <w:r w:rsidRPr="00DF1D7D">
              <w:rPr>
                <w:sz w:val="24"/>
              </w:rPr>
              <w:t>193</w:t>
            </w:r>
          </w:p>
        </w:tc>
      </w:tr>
      <w:tr w:rsidR="00DF1D7D" w:rsidRPr="00DF1D7D" w:rsidTr="00DF1D7D">
        <w:trPr>
          <w:trHeight w:val="71"/>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DF1D7D" w:rsidRDefault="00DF1D7D">
            <w:pPr>
              <w:spacing w:line="256" w:lineRule="auto"/>
              <w:rPr>
                <w:sz w:val="24"/>
              </w:rPr>
            </w:pPr>
            <w:r w:rsidRPr="00DF1D7D">
              <w:rPr>
                <w:sz w:val="24"/>
              </w:rPr>
              <w:t>Junio</w:t>
            </w:r>
          </w:p>
        </w:tc>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DF1D7D" w:rsidRDefault="00DF1D7D">
            <w:pPr>
              <w:spacing w:line="256" w:lineRule="auto"/>
              <w:rPr>
                <w:sz w:val="24"/>
              </w:rPr>
            </w:pPr>
            <w:r w:rsidRPr="00DF1D7D">
              <w:rPr>
                <w:sz w:val="24"/>
              </w:rPr>
              <w:t>237</w:t>
            </w:r>
          </w:p>
        </w:tc>
      </w:tr>
      <w:tr w:rsidR="00DF1D7D" w:rsidRPr="00DF1D7D" w:rsidTr="00DF1D7D">
        <w:trPr>
          <w:trHeight w:val="71"/>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DF1D7D" w:rsidRDefault="00DF1D7D">
            <w:pPr>
              <w:spacing w:line="256" w:lineRule="auto"/>
              <w:rPr>
                <w:sz w:val="24"/>
              </w:rPr>
            </w:pPr>
            <w:r w:rsidRPr="00DF1D7D">
              <w:rPr>
                <w:sz w:val="24"/>
              </w:rPr>
              <w:t>Julio</w:t>
            </w:r>
          </w:p>
        </w:tc>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DF1D7D" w:rsidRDefault="00DF1D7D">
            <w:pPr>
              <w:spacing w:line="256" w:lineRule="auto"/>
              <w:rPr>
                <w:sz w:val="24"/>
              </w:rPr>
            </w:pPr>
            <w:r w:rsidRPr="00DF1D7D">
              <w:rPr>
                <w:sz w:val="24"/>
              </w:rPr>
              <w:t>296</w:t>
            </w:r>
          </w:p>
        </w:tc>
      </w:tr>
      <w:tr w:rsidR="00DF1D7D" w:rsidRPr="00DF1D7D" w:rsidTr="00DF1D7D">
        <w:trPr>
          <w:trHeight w:val="71"/>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DF1D7D" w:rsidRDefault="00DF1D7D">
            <w:pPr>
              <w:spacing w:line="256" w:lineRule="auto"/>
              <w:rPr>
                <w:sz w:val="24"/>
              </w:rPr>
            </w:pPr>
            <w:r w:rsidRPr="00DF1D7D">
              <w:rPr>
                <w:sz w:val="24"/>
              </w:rPr>
              <w:t>Agosto</w:t>
            </w:r>
          </w:p>
        </w:tc>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DF1D7D" w:rsidRDefault="00DF1D7D">
            <w:pPr>
              <w:spacing w:line="256" w:lineRule="auto"/>
              <w:rPr>
                <w:sz w:val="24"/>
              </w:rPr>
            </w:pPr>
            <w:r w:rsidRPr="00DF1D7D">
              <w:rPr>
                <w:sz w:val="24"/>
              </w:rPr>
              <w:t>416</w:t>
            </w:r>
          </w:p>
        </w:tc>
      </w:tr>
      <w:tr w:rsidR="00DF1D7D" w:rsidRPr="00DF1D7D" w:rsidTr="00DF1D7D">
        <w:trPr>
          <w:trHeight w:val="71"/>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DF1D7D" w:rsidRDefault="00DF1D7D">
            <w:pPr>
              <w:spacing w:line="256" w:lineRule="auto"/>
              <w:rPr>
                <w:sz w:val="24"/>
              </w:rPr>
            </w:pPr>
            <w:r w:rsidRPr="00DF1D7D">
              <w:rPr>
                <w:sz w:val="24"/>
              </w:rPr>
              <w:t>Septiembre</w:t>
            </w:r>
          </w:p>
        </w:tc>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DF1D7D" w:rsidRDefault="00DF1D7D">
            <w:pPr>
              <w:spacing w:line="256" w:lineRule="auto"/>
              <w:rPr>
                <w:sz w:val="24"/>
              </w:rPr>
            </w:pPr>
            <w:r w:rsidRPr="00DF1D7D">
              <w:rPr>
                <w:sz w:val="24"/>
              </w:rPr>
              <w:t>396</w:t>
            </w:r>
          </w:p>
        </w:tc>
      </w:tr>
      <w:tr w:rsidR="00DF1D7D" w:rsidRPr="00DF1D7D" w:rsidTr="00DF1D7D">
        <w:trPr>
          <w:trHeight w:val="71"/>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DF1D7D" w:rsidRDefault="00DF1D7D">
            <w:pPr>
              <w:spacing w:line="256" w:lineRule="auto"/>
              <w:rPr>
                <w:sz w:val="24"/>
              </w:rPr>
            </w:pPr>
            <w:r w:rsidRPr="00DF1D7D">
              <w:rPr>
                <w:sz w:val="24"/>
              </w:rPr>
              <w:t xml:space="preserve">Octubre </w:t>
            </w:r>
          </w:p>
        </w:tc>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DF1D7D" w:rsidRDefault="00DF1D7D">
            <w:pPr>
              <w:spacing w:line="256" w:lineRule="auto"/>
              <w:rPr>
                <w:sz w:val="24"/>
              </w:rPr>
            </w:pPr>
            <w:r w:rsidRPr="00DF1D7D">
              <w:rPr>
                <w:sz w:val="24"/>
              </w:rPr>
              <w:t>186</w:t>
            </w:r>
          </w:p>
        </w:tc>
      </w:tr>
      <w:tr w:rsidR="00DF1D7D" w:rsidRPr="00DF1D7D" w:rsidTr="00DF1D7D">
        <w:trPr>
          <w:trHeight w:val="367"/>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DF1D7D" w:rsidRDefault="00DF1D7D">
            <w:pPr>
              <w:spacing w:line="256" w:lineRule="auto"/>
              <w:rPr>
                <w:sz w:val="24"/>
              </w:rPr>
            </w:pPr>
            <w:r w:rsidRPr="00DF1D7D">
              <w:rPr>
                <w:sz w:val="24"/>
              </w:rPr>
              <w:t xml:space="preserve">Noviembre </w:t>
            </w:r>
          </w:p>
        </w:tc>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DF1D7D" w:rsidRDefault="00DF1D7D">
            <w:pPr>
              <w:spacing w:line="256" w:lineRule="auto"/>
              <w:rPr>
                <w:sz w:val="24"/>
              </w:rPr>
            </w:pPr>
            <w:r w:rsidRPr="00DF1D7D">
              <w:rPr>
                <w:sz w:val="24"/>
              </w:rPr>
              <w:t>218</w:t>
            </w:r>
          </w:p>
        </w:tc>
      </w:tr>
      <w:tr w:rsidR="00DF1D7D" w:rsidRPr="00DF1D7D" w:rsidTr="00DF1D7D">
        <w:trPr>
          <w:trHeight w:val="367"/>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DF1D7D" w:rsidRDefault="004F7BCA">
            <w:pPr>
              <w:spacing w:line="256" w:lineRule="auto"/>
              <w:rPr>
                <w:sz w:val="24"/>
              </w:rPr>
            </w:pPr>
            <w:r>
              <w:rPr>
                <w:sz w:val="24"/>
              </w:rPr>
              <w:t>Diciembre</w:t>
            </w:r>
            <w:r w:rsidR="00DF1D7D" w:rsidRPr="00DF1D7D">
              <w:rPr>
                <w:sz w:val="24"/>
              </w:rPr>
              <w:t xml:space="preserve"> </w:t>
            </w:r>
          </w:p>
        </w:tc>
        <w:tc>
          <w:tcPr>
            <w:tcW w:w="2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DF1D7D" w:rsidRDefault="00DF1D7D">
            <w:pPr>
              <w:spacing w:line="256" w:lineRule="auto"/>
              <w:rPr>
                <w:sz w:val="24"/>
              </w:rPr>
            </w:pPr>
            <w:r w:rsidRPr="00DF1D7D">
              <w:rPr>
                <w:sz w:val="24"/>
              </w:rPr>
              <w:t>118</w:t>
            </w:r>
          </w:p>
        </w:tc>
      </w:tr>
      <w:tr w:rsidR="00DF1D7D" w:rsidRPr="00DF1D7D" w:rsidTr="00DF1D7D">
        <w:trPr>
          <w:trHeight w:val="367"/>
        </w:trPr>
        <w:tc>
          <w:tcPr>
            <w:tcW w:w="20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DF1D7D" w:rsidRPr="00DF1D7D" w:rsidRDefault="00DF1D7D" w:rsidP="00DF1D7D">
            <w:pPr>
              <w:spacing w:line="256" w:lineRule="auto"/>
              <w:jc w:val="center"/>
              <w:rPr>
                <w:b/>
                <w:sz w:val="24"/>
              </w:rPr>
            </w:pPr>
            <w:r w:rsidRPr="00DF1D7D">
              <w:rPr>
                <w:b/>
                <w:sz w:val="24"/>
              </w:rPr>
              <w:t>TOTAL</w:t>
            </w:r>
          </w:p>
        </w:tc>
        <w:tc>
          <w:tcPr>
            <w:tcW w:w="2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hideMark/>
          </w:tcPr>
          <w:p w:rsidR="00DF1D7D" w:rsidRPr="00DF1D7D" w:rsidRDefault="00DF1D7D" w:rsidP="00DF1D7D">
            <w:pPr>
              <w:spacing w:line="256" w:lineRule="auto"/>
              <w:jc w:val="center"/>
              <w:rPr>
                <w:b/>
                <w:sz w:val="24"/>
              </w:rPr>
            </w:pPr>
            <w:r w:rsidRPr="00DF1D7D">
              <w:rPr>
                <w:b/>
                <w:sz w:val="24"/>
              </w:rPr>
              <w:t>2762</w:t>
            </w:r>
          </w:p>
        </w:tc>
      </w:tr>
    </w:tbl>
    <w:p w:rsidR="00DF1D7D" w:rsidRDefault="00DF1D7D" w:rsidP="00DF1D7D">
      <w:pPr>
        <w:spacing w:before="120" w:after="120" w:line="276" w:lineRule="auto"/>
        <w:jc w:val="both"/>
        <w:rPr>
          <w:sz w:val="22"/>
        </w:rPr>
      </w:pPr>
      <w:r w:rsidRPr="009E16D9">
        <w:rPr>
          <w:b/>
          <w:sz w:val="22"/>
        </w:rPr>
        <w:lastRenderedPageBreak/>
        <w:t>Fuente:</w:t>
      </w:r>
      <w:r w:rsidRPr="009E16D9">
        <w:rPr>
          <w:sz w:val="22"/>
        </w:rPr>
        <w:t xml:space="preserve"> Dirección Operativa de Ministerio Público, Promoción y Defensa de los </w:t>
      </w:r>
      <w:r w:rsidR="00153441">
        <w:rPr>
          <w:sz w:val="22"/>
        </w:rPr>
        <w:t>Derechos Humanos</w:t>
      </w:r>
      <w:r w:rsidRPr="009E16D9">
        <w:rPr>
          <w:sz w:val="22"/>
        </w:rPr>
        <w:t xml:space="preserve"> – Personería Municipal de Santiago de Cali año 2016.</w:t>
      </w:r>
    </w:p>
    <w:p w:rsidR="00DF1D7D" w:rsidRPr="00E81FD6" w:rsidRDefault="00DF1D7D" w:rsidP="00D74030">
      <w:pPr>
        <w:numPr>
          <w:ilvl w:val="2"/>
          <w:numId w:val="13"/>
        </w:numPr>
        <w:rPr>
          <w:rFonts w:eastAsia="Calibri"/>
          <w:b/>
          <w:sz w:val="24"/>
        </w:rPr>
      </w:pPr>
      <w:r w:rsidRPr="00E81FD6">
        <w:rPr>
          <w:rFonts w:eastAsia="Calibri"/>
          <w:b/>
          <w:sz w:val="24"/>
        </w:rPr>
        <w:t>ASISTENCIA A COMITÉS</w:t>
      </w:r>
    </w:p>
    <w:p w:rsidR="00DF1D7D" w:rsidRPr="00DF1D7D" w:rsidRDefault="00DF1D7D" w:rsidP="00DF1D7D">
      <w:pPr>
        <w:spacing w:before="120" w:after="120" w:line="276" w:lineRule="auto"/>
        <w:jc w:val="both"/>
        <w:rPr>
          <w:rFonts w:eastAsia="Calibri"/>
          <w:sz w:val="24"/>
        </w:rPr>
      </w:pPr>
      <w:r w:rsidRPr="00DF1D7D">
        <w:rPr>
          <w:rFonts w:eastAsia="Calibri"/>
          <w:sz w:val="24"/>
        </w:rPr>
        <w:t xml:space="preserve">En </w:t>
      </w:r>
      <w:r>
        <w:rPr>
          <w:rFonts w:eastAsia="Calibri"/>
          <w:sz w:val="24"/>
        </w:rPr>
        <w:t>el marco del seguimientos a la L</w:t>
      </w:r>
      <w:r w:rsidRPr="00DF1D7D">
        <w:rPr>
          <w:rFonts w:eastAsia="Calibri"/>
          <w:sz w:val="24"/>
        </w:rPr>
        <w:t xml:space="preserve">ey 1448 del 2011 en sus componentes de atención, prevención, asistencia, protección y reparación reglamentados por esta </w:t>
      </w:r>
      <w:r w:rsidR="00153441">
        <w:rPr>
          <w:rFonts w:eastAsia="Calibri"/>
          <w:sz w:val="24"/>
        </w:rPr>
        <w:t>l</w:t>
      </w:r>
      <w:r w:rsidRPr="00DF1D7D">
        <w:rPr>
          <w:rFonts w:eastAsia="Calibri"/>
          <w:sz w:val="24"/>
        </w:rPr>
        <w:t>ey, y que son espacios de incidencia por parte de la Personería;  en la defensa de las víctimas del conflicto  armado.</w:t>
      </w:r>
    </w:p>
    <w:p w:rsidR="00DF1D7D" w:rsidRPr="00DF1D7D" w:rsidRDefault="00DF1D7D" w:rsidP="00DF1D7D">
      <w:pPr>
        <w:spacing w:before="120" w:after="120" w:line="276" w:lineRule="auto"/>
        <w:jc w:val="both"/>
        <w:rPr>
          <w:rFonts w:eastAsia="Calibri"/>
          <w:sz w:val="24"/>
        </w:rPr>
      </w:pPr>
      <w:r w:rsidRPr="00DF1D7D">
        <w:rPr>
          <w:rFonts w:eastAsia="Calibri"/>
          <w:sz w:val="24"/>
        </w:rPr>
        <w:t>A su vez estos Comités permiten conocer los avances y dificultades por parte de las instituciones que los integran, con relación a la implementación de la Política Pública de manera especial sobre los temas en atención a víctimas se pasa a relacionar a continuación.</w:t>
      </w:r>
    </w:p>
    <w:p w:rsidR="00DF1D7D" w:rsidRPr="00DF1D7D" w:rsidRDefault="00DF1D7D" w:rsidP="00DF1D7D">
      <w:pPr>
        <w:spacing w:before="120" w:after="120" w:line="276" w:lineRule="auto"/>
        <w:jc w:val="both"/>
        <w:rPr>
          <w:rFonts w:eastAsia="Calibri"/>
          <w:sz w:val="24"/>
        </w:rPr>
      </w:pPr>
      <w:r w:rsidRPr="00DF1D7D">
        <w:rPr>
          <w:rFonts w:eastAsia="Calibri"/>
          <w:b/>
          <w:sz w:val="24"/>
        </w:rPr>
        <w:t>Tabla No. 23:</w:t>
      </w:r>
      <w:r w:rsidRPr="00DF1D7D">
        <w:rPr>
          <w:rFonts w:eastAsia="Calibri"/>
          <w:sz w:val="24"/>
        </w:rPr>
        <w:t xml:space="preserve"> ASISTENCIA A COMITÉS</w:t>
      </w:r>
    </w:p>
    <w:tbl>
      <w:tblPr>
        <w:tblW w:w="4975" w:type="pct"/>
        <w:tblCellMar>
          <w:left w:w="10" w:type="dxa"/>
          <w:right w:w="10" w:type="dxa"/>
        </w:tblCellMar>
        <w:tblLook w:val="04A0" w:firstRow="1" w:lastRow="0" w:firstColumn="1" w:lastColumn="0" w:noHBand="0" w:noVBand="1"/>
      </w:tblPr>
      <w:tblGrid>
        <w:gridCol w:w="3540"/>
        <w:gridCol w:w="5244"/>
      </w:tblGrid>
      <w:tr w:rsidR="00DF1D7D" w:rsidRPr="00DF1D7D" w:rsidTr="0025109E">
        <w:trPr>
          <w:tblHeader/>
        </w:trPr>
        <w:tc>
          <w:tcPr>
            <w:tcW w:w="2015"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DF1D7D" w:rsidRPr="006B74D2" w:rsidRDefault="00DF1D7D" w:rsidP="006B74D2">
            <w:pPr>
              <w:spacing w:line="256" w:lineRule="auto"/>
              <w:ind w:left="360"/>
              <w:jc w:val="center"/>
              <w:rPr>
                <w:b/>
                <w:sz w:val="24"/>
              </w:rPr>
            </w:pPr>
            <w:r w:rsidRPr="006B74D2">
              <w:rPr>
                <w:b/>
                <w:sz w:val="24"/>
              </w:rPr>
              <w:t>NOMBRE DEL COMITÉ</w:t>
            </w:r>
          </w:p>
        </w:tc>
        <w:tc>
          <w:tcPr>
            <w:tcW w:w="2985"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DF1D7D" w:rsidRPr="006B74D2" w:rsidRDefault="00DF1D7D" w:rsidP="006B74D2">
            <w:pPr>
              <w:spacing w:line="256" w:lineRule="auto"/>
              <w:ind w:left="360"/>
              <w:jc w:val="center"/>
              <w:rPr>
                <w:b/>
                <w:sz w:val="24"/>
              </w:rPr>
            </w:pPr>
            <w:r w:rsidRPr="006B74D2">
              <w:rPr>
                <w:b/>
                <w:sz w:val="24"/>
              </w:rPr>
              <w:t>CONTENIDO</w:t>
            </w:r>
          </w:p>
        </w:tc>
      </w:tr>
      <w:tr w:rsidR="00DF1D7D" w:rsidRPr="00DF1D7D" w:rsidTr="0025109E">
        <w:tc>
          <w:tcPr>
            <w:tcW w:w="20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6B74D2" w:rsidRDefault="006B74D2" w:rsidP="006B74D2">
            <w:pPr>
              <w:spacing w:line="256" w:lineRule="auto"/>
              <w:ind w:left="360"/>
              <w:rPr>
                <w:sz w:val="24"/>
              </w:rPr>
            </w:pPr>
            <w:r w:rsidRPr="006B74D2">
              <w:rPr>
                <w:sz w:val="24"/>
              </w:rPr>
              <w:t>Comité de</w:t>
            </w:r>
            <w:r w:rsidR="00DF1D7D" w:rsidRPr="006B74D2">
              <w:rPr>
                <w:sz w:val="24"/>
              </w:rPr>
              <w:t xml:space="preserve"> justicia transicional</w:t>
            </w:r>
          </w:p>
        </w:tc>
        <w:tc>
          <w:tcPr>
            <w:tcW w:w="29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6B74D2" w:rsidRDefault="00DF1D7D" w:rsidP="006B74D2">
            <w:pPr>
              <w:spacing w:line="256" w:lineRule="auto"/>
              <w:ind w:left="360"/>
              <w:rPr>
                <w:sz w:val="24"/>
              </w:rPr>
            </w:pPr>
            <w:r w:rsidRPr="006B74D2">
              <w:rPr>
                <w:sz w:val="24"/>
              </w:rPr>
              <w:t xml:space="preserve">Un comité ordinario para presentar ejecución  presupuestal plan de acción territorial 2016 </w:t>
            </w:r>
          </w:p>
        </w:tc>
      </w:tr>
      <w:tr w:rsidR="00DF1D7D" w:rsidRPr="00DF1D7D" w:rsidTr="0025109E">
        <w:tc>
          <w:tcPr>
            <w:tcW w:w="20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6B74D2" w:rsidRDefault="00DF1D7D" w:rsidP="006B74D2">
            <w:pPr>
              <w:spacing w:line="256" w:lineRule="auto"/>
              <w:ind w:left="360"/>
              <w:rPr>
                <w:sz w:val="24"/>
              </w:rPr>
            </w:pPr>
            <w:r w:rsidRPr="006B74D2">
              <w:rPr>
                <w:sz w:val="24"/>
              </w:rPr>
              <w:t xml:space="preserve">Subcomité de Asistencia y Atención </w:t>
            </w:r>
          </w:p>
        </w:tc>
        <w:tc>
          <w:tcPr>
            <w:tcW w:w="29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6B74D2" w:rsidRDefault="00DF1D7D" w:rsidP="006B74D2">
            <w:pPr>
              <w:spacing w:line="256" w:lineRule="auto"/>
              <w:ind w:left="360"/>
              <w:rPr>
                <w:sz w:val="24"/>
              </w:rPr>
            </w:pPr>
            <w:r w:rsidRPr="006B74D2">
              <w:rPr>
                <w:sz w:val="24"/>
              </w:rPr>
              <w:t xml:space="preserve">Ejecución en entrega de ayudas humanitarias, niños matriculados en la red pública y atenciones psicosociales     </w:t>
            </w:r>
          </w:p>
        </w:tc>
      </w:tr>
      <w:tr w:rsidR="00DF1D7D" w:rsidRPr="00DF1D7D" w:rsidTr="0025109E">
        <w:tc>
          <w:tcPr>
            <w:tcW w:w="20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6B74D2" w:rsidRDefault="00DF1D7D" w:rsidP="006B74D2">
            <w:pPr>
              <w:spacing w:line="256" w:lineRule="auto"/>
              <w:ind w:left="360"/>
              <w:rPr>
                <w:sz w:val="24"/>
              </w:rPr>
            </w:pPr>
            <w:r w:rsidRPr="006B74D2">
              <w:rPr>
                <w:sz w:val="24"/>
              </w:rPr>
              <w:t xml:space="preserve">Subcomité de enfoque diferencial </w:t>
            </w:r>
          </w:p>
        </w:tc>
        <w:tc>
          <w:tcPr>
            <w:tcW w:w="29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6B74D2" w:rsidRDefault="00DF1D7D" w:rsidP="006B74D2">
            <w:pPr>
              <w:spacing w:line="256" w:lineRule="auto"/>
              <w:ind w:left="360"/>
              <w:rPr>
                <w:sz w:val="24"/>
              </w:rPr>
            </w:pPr>
            <w:r w:rsidRPr="006B74D2">
              <w:rPr>
                <w:sz w:val="24"/>
              </w:rPr>
              <w:t xml:space="preserve">Se hace la observación que desde este comité se debe articular el plan retorno de la población WOUNAN    </w:t>
            </w:r>
          </w:p>
        </w:tc>
      </w:tr>
      <w:tr w:rsidR="00DF1D7D" w:rsidRPr="00DF1D7D" w:rsidTr="0025109E">
        <w:tc>
          <w:tcPr>
            <w:tcW w:w="20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6B74D2" w:rsidRDefault="00DF1D7D" w:rsidP="006B74D2">
            <w:pPr>
              <w:spacing w:line="256" w:lineRule="auto"/>
              <w:ind w:left="360"/>
              <w:rPr>
                <w:sz w:val="24"/>
              </w:rPr>
            </w:pPr>
            <w:r w:rsidRPr="006B74D2">
              <w:rPr>
                <w:sz w:val="24"/>
              </w:rPr>
              <w:t>Subcomité de prevención y protección</w:t>
            </w:r>
          </w:p>
        </w:tc>
        <w:tc>
          <w:tcPr>
            <w:tcW w:w="29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6B74D2" w:rsidRDefault="00DF1D7D" w:rsidP="006B74D2">
            <w:pPr>
              <w:spacing w:line="256" w:lineRule="auto"/>
              <w:ind w:left="360"/>
              <w:rPr>
                <w:sz w:val="24"/>
              </w:rPr>
            </w:pPr>
            <w:r w:rsidRPr="006B74D2">
              <w:rPr>
                <w:sz w:val="24"/>
              </w:rPr>
              <w:t xml:space="preserve">Presentación de indicadores de acuerdo al plan de acción se hace la observación que no se realizó la contratación ni hubo ejecución de proyectos    </w:t>
            </w:r>
          </w:p>
        </w:tc>
      </w:tr>
      <w:tr w:rsidR="00DF1D7D" w:rsidRPr="00DF1D7D" w:rsidTr="0025109E">
        <w:tc>
          <w:tcPr>
            <w:tcW w:w="20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6B74D2" w:rsidRDefault="00DF1D7D" w:rsidP="006B74D2">
            <w:pPr>
              <w:spacing w:line="256" w:lineRule="auto"/>
              <w:ind w:left="360"/>
              <w:rPr>
                <w:sz w:val="24"/>
              </w:rPr>
            </w:pPr>
            <w:r w:rsidRPr="006B74D2">
              <w:rPr>
                <w:sz w:val="24"/>
              </w:rPr>
              <w:t xml:space="preserve">Subcomité de medidas de rehabilitación </w:t>
            </w:r>
          </w:p>
        </w:tc>
        <w:tc>
          <w:tcPr>
            <w:tcW w:w="29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6B74D2" w:rsidRDefault="00DF1D7D" w:rsidP="006B74D2">
            <w:pPr>
              <w:spacing w:line="256" w:lineRule="auto"/>
              <w:ind w:left="360"/>
              <w:rPr>
                <w:sz w:val="24"/>
              </w:rPr>
            </w:pPr>
            <w:r w:rsidRPr="006B74D2">
              <w:rPr>
                <w:sz w:val="24"/>
              </w:rPr>
              <w:t xml:space="preserve">Presentación y ejecución de proyectos plan de acción territorial </w:t>
            </w:r>
          </w:p>
        </w:tc>
      </w:tr>
      <w:tr w:rsidR="00DF1D7D" w:rsidRPr="00DF1D7D" w:rsidTr="0025109E">
        <w:tc>
          <w:tcPr>
            <w:tcW w:w="20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6B74D2" w:rsidRDefault="006B74D2" w:rsidP="006B74D2">
            <w:pPr>
              <w:spacing w:line="256" w:lineRule="auto"/>
              <w:ind w:left="360"/>
              <w:rPr>
                <w:sz w:val="24"/>
              </w:rPr>
            </w:pPr>
            <w:r w:rsidRPr="006B74D2">
              <w:rPr>
                <w:sz w:val="24"/>
              </w:rPr>
              <w:t>Su</w:t>
            </w:r>
            <w:r w:rsidR="00DF1D7D" w:rsidRPr="006B74D2">
              <w:rPr>
                <w:sz w:val="24"/>
              </w:rPr>
              <w:t xml:space="preserve">bcomité de sistemas de información </w:t>
            </w:r>
          </w:p>
        </w:tc>
        <w:tc>
          <w:tcPr>
            <w:tcW w:w="29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6B74D2" w:rsidRDefault="00DF1D7D" w:rsidP="006B74D2">
            <w:pPr>
              <w:spacing w:line="256" w:lineRule="auto"/>
              <w:ind w:left="360"/>
              <w:rPr>
                <w:sz w:val="24"/>
              </w:rPr>
            </w:pPr>
            <w:r w:rsidRPr="006B74D2">
              <w:rPr>
                <w:sz w:val="24"/>
              </w:rPr>
              <w:t xml:space="preserve">Presentación y presupuesto ejecutado  del plan de acción territorial </w:t>
            </w:r>
          </w:p>
        </w:tc>
      </w:tr>
      <w:tr w:rsidR="00DF1D7D" w:rsidRPr="00DF1D7D" w:rsidTr="0025109E">
        <w:tc>
          <w:tcPr>
            <w:tcW w:w="20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6B74D2" w:rsidRDefault="00DF1D7D" w:rsidP="00E85EBA">
            <w:pPr>
              <w:spacing w:line="256" w:lineRule="auto"/>
              <w:ind w:left="360"/>
              <w:rPr>
                <w:sz w:val="24"/>
              </w:rPr>
            </w:pPr>
            <w:r w:rsidRPr="006B74D2">
              <w:rPr>
                <w:sz w:val="24"/>
              </w:rPr>
              <w:t xml:space="preserve"> Subcomité de medidas de </w:t>
            </w:r>
            <w:r w:rsidR="00AF0962" w:rsidRPr="006B74D2">
              <w:rPr>
                <w:sz w:val="24"/>
              </w:rPr>
              <w:t>satisfacción</w:t>
            </w:r>
            <w:r w:rsidRPr="006B74D2">
              <w:rPr>
                <w:sz w:val="24"/>
              </w:rPr>
              <w:t xml:space="preserve"> </w:t>
            </w:r>
          </w:p>
        </w:tc>
        <w:tc>
          <w:tcPr>
            <w:tcW w:w="29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1D7D" w:rsidRPr="006B74D2" w:rsidRDefault="00DF1D7D" w:rsidP="006B74D2">
            <w:pPr>
              <w:spacing w:line="256" w:lineRule="auto"/>
              <w:ind w:left="360"/>
              <w:rPr>
                <w:sz w:val="24"/>
              </w:rPr>
            </w:pPr>
            <w:r w:rsidRPr="006B74D2">
              <w:rPr>
                <w:sz w:val="24"/>
              </w:rPr>
              <w:t xml:space="preserve">Presentación y ejecutado del plan de acción territorial </w:t>
            </w:r>
          </w:p>
        </w:tc>
      </w:tr>
    </w:tbl>
    <w:p w:rsidR="006B74D2" w:rsidRDefault="00E85EBA" w:rsidP="006B74D2">
      <w:pPr>
        <w:spacing w:before="120" w:after="120" w:line="276" w:lineRule="auto"/>
        <w:jc w:val="both"/>
        <w:rPr>
          <w:sz w:val="22"/>
        </w:rPr>
      </w:pPr>
      <w:r>
        <w:rPr>
          <w:b/>
          <w:sz w:val="22"/>
        </w:rPr>
        <w:t>F</w:t>
      </w:r>
      <w:r w:rsidR="006B74D2" w:rsidRPr="009E16D9">
        <w:rPr>
          <w:b/>
          <w:sz w:val="22"/>
        </w:rPr>
        <w:t>uente:</w:t>
      </w:r>
      <w:r w:rsidR="006B74D2" w:rsidRPr="009E16D9">
        <w:rPr>
          <w:sz w:val="22"/>
        </w:rPr>
        <w:t xml:space="preserve"> Dirección Operativa de Ministerio Público, Promoción y Defensa de los </w:t>
      </w:r>
      <w:r w:rsidR="00153441">
        <w:rPr>
          <w:sz w:val="22"/>
        </w:rPr>
        <w:t>Derechos Humanos</w:t>
      </w:r>
      <w:r w:rsidR="006B74D2" w:rsidRPr="009E16D9">
        <w:rPr>
          <w:sz w:val="22"/>
        </w:rPr>
        <w:t xml:space="preserve"> – Personería Municipal de Santiago de Cali año 2016.</w:t>
      </w:r>
    </w:p>
    <w:p w:rsidR="006B74D2" w:rsidRPr="00D74030" w:rsidRDefault="00D74030" w:rsidP="00D74030">
      <w:pPr>
        <w:numPr>
          <w:ilvl w:val="2"/>
          <w:numId w:val="13"/>
        </w:numPr>
        <w:spacing w:before="120" w:after="120" w:line="276" w:lineRule="auto"/>
        <w:jc w:val="both"/>
        <w:rPr>
          <w:rFonts w:eastAsia="Calibri"/>
          <w:b/>
          <w:sz w:val="24"/>
        </w:rPr>
      </w:pPr>
      <w:r w:rsidRPr="00D74030">
        <w:rPr>
          <w:rFonts w:eastAsia="Calibri"/>
          <w:b/>
          <w:sz w:val="24"/>
        </w:rPr>
        <w:t>OTRAS INTERVENCIONES EN EL SEGUIMIENTO A LA LEY DE VÍCTIMAS Y RESTITUCIÓN DE TIERRAS LEY 1448 DEL 2011</w:t>
      </w:r>
    </w:p>
    <w:p w:rsidR="006B74D2" w:rsidRDefault="006B74D2" w:rsidP="006B74D2">
      <w:pPr>
        <w:spacing w:before="120" w:after="120" w:line="276" w:lineRule="auto"/>
        <w:jc w:val="both"/>
        <w:rPr>
          <w:rFonts w:eastAsia="Calibri"/>
          <w:sz w:val="24"/>
        </w:rPr>
      </w:pPr>
      <w:r w:rsidRPr="006B74D2">
        <w:rPr>
          <w:rFonts w:eastAsia="Calibri"/>
          <w:b/>
          <w:sz w:val="24"/>
        </w:rPr>
        <w:t>Tabla No. 24</w:t>
      </w:r>
      <w:r>
        <w:rPr>
          <w:rFonts w:eastAsia="Calibri"/>
          <w:sz w:val="24"/>
        </w:rPr>
        <w:t>:</w:t>
      </w:r>
      <w:r w:rsidRPr="006B74D2">
        <w:rPr>
          <w:rFonts w:eastAsia="Calibri"/>
          <w:sz w:val="24"/>
        </w:rPr>
        <w:t xml:space="preserve"> INTERVENCIONES</w:t>
      </w:r>
    </w:p>
    <w:tbl>
      <w:tblPr>
        <w:tblW w:w="5000" w:type="pct"/>
        <w:tblCellMar>
          <w:left w:w="10" w:type="dxa"/>
          <w:right w:w="10" w:type="dxa"/>
        </w:tblCellMar>
        <w:tblLook w:val="04A0" w:firstRow="1" w:lastRow="0" w:firstColumn="1" w:lastColumn="0" w:noHBand="0" w:noVBand="1"/>
      </w:tblPr>
      <w:tblGrid>
        <w:gridCol w:w="5279"/>
        <w:gridCol w:w="3549"/>
      </w:tblGrid>
      <w:tr w:rsidR="006B74D2" w:rsidRPr="006B74D2" w:rsidTr="006B74D2">
        <w:trPr>
          <w:trHeight w:val="335"/>
          <w:tblHeader/>
        </w:trPr>
        <w:tc>
          <w:tcPr>
            <w:tcW w:w="2990"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B74D2" w:rsidRPr="00AE4B8E" w:rsidRDefault="006B74D2" w:rsidP="006B74D2">
            <w:pPr>
              <w:spacing w:line="276" w:lineRule="auto"/>
              <w:jc w:val="center"/>
              <w:rPr>
                <w:rFonts w:eastAsia="Calibri"/>
                <w:b/>
                <w:sz w:val="24"/>
              </w:rPr>
            </w:pPr>
            <w:r w:rsidRPr="00AE4B8E">
              <w:rPr>
                <w:rFonts w:eastAsia="Calibri"/>
                <w:b/>
                <w:sz w:val="24"/>
              </w:rPr>
              <w:lastRenderedPageBreak/>
              <w:t>ACTUACIÓN</w:t>
            </w:r>
          </w:p>
        </w:tc>
        <w:tc>
          <w:tcPr>
            <w:tcW w:w="2010" w:type="pc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B74D2" w:rsidRPr="00AE4B8E" w:rsidRDefault="006B74D2" w:rsidP="006B74D2">
            <w:pPr>
              <w:spacing w:line="276" w:lineRule="auto"/>
              <w:jc w:val="center"/>
              <w:rPr>
                <w:rFonts w:eastAsia="Calibri"/>
                <w:b/>
                <w:sz w:val="24"/>
              </w:rPr>
            </w:pPr>
            <w:r w:rsidRPr="00AE4B8E">
              <w:rPr>
                <w:rFonts w:eastAsia="Calibri"/>
                <w:b/>
                <w:sz w:val="24"/>
              </w:rPr>
              <w:t>TOTAL</w:t>
            </w:r>
          </w:p>
        </w:tc>
      </w:tr>
      <w:tr w:rsidR="006B74D2" w:rsidRPr="006B74D2" w:rsidTr="006B74D2">
        <w:trPr>
          <w:trHeight w:val="376"/>
        </w:trPr>
        <w:tc>
          <w:tcPr>
            <w:tcW w:w="29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74D2" w:rsidRPr="006B74D2" w:rsidRDefault="006B74D2" w:rsidP="006B74D2">
            <w:pPr>
              <w:spacing w:line="276" w:lineRule="auto"/>
              <w:jc w:val="both"/>
              <w:rPr>
                <w:rFonts w:eastAsia="Calibri"/>
                <w:sz w:val="24"/>
              </w:rPr>
            </w:pPr>
            <w:r w:rsidRPr="006B74D2">
              <w:rPr>
                <w:rFonts w:eastAsia="Calibri"/>
                <w:sz w:val="24"/>
              </w:rPr>
              <w:t>Peticiones</w:t>
            </w:r>
          </w:p>
        </w:tc>
        <w:tc>
          <w:tcPr>
            <w:tcW w:w="20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74D2" w:rsidRPr="006B74D2" w:rsidRDefault="006B74D2" w:rsidP="006B74D2">
            <w:pPr>
              <w:spacing w:line="276" w:lineRule="auto"/>
              <w:jc w:val="center"/>
              <w:rPr>
                <w:rFonts w:eastAsia="Calibri"/>
                <w:sz w:val="24"/>
              </w:rPr>
            </w:pPr>
            <w:r w:rsidRPr="006B74D2">
              <w:rPr>
                <w:rFonts w:eastAsia="Calibri"/>
                <w:sz w:val="24"/>
              </w:rPr>
              <w:t>290</w:t>
            </w:r>
          </w:p>
        </w:tc>
      </w:tr>
      <w:tr w:rsidR="006B74D2" w:rsidRPr="006B74D2" w:rsidTr="006B74D2">
        <w:trPr>
          <w:trHeight w:val="376"/>
        </w:trPr>
        <w:tc>
          <w:tcPr>
            <w:tcW w:w="29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74D2" w:rsidRPr="006B74D2" w:rsidRDefault="006B74D2" w:rsidP="006B74D2">
            <w:pPr>
              <w:spacing w:line="276" w:lineRule="auto"/>
              <w:jc w:val="both"/>
              <w:rPr>
                <w:rFonts w:eastAsia="Calibri"/>
                <w:sz w:val="24"/>
              </w:rPr>
            </w:pPr>
            <w:r w:rsidRPr="006B74D2">
              <w:rPr>
                <w:rFonts w:eastAsia="Calibri"/>
                <w:sz w:val="24"/>
              </w:rPr>
              <w:t>Respuestas Acciones de Tutela por vinculaciones a la Personería Municipal</w:t>
            </w:r>
          </w:p>
        </w:tc>
        <w:tc>
          <w:tcPr>
            <w:tcW w:w="20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74D2" w:rsidRPr="006B74D2" w:rsidRDefault="006B74D2" w:rsidP="006B74D2">
            <w:pPr>
              <w:spacing w:line="276" w:lineRule="auto"/>
              <w:jc w:val="center"/>
              <w:rPr>
                <w:rFonts w:eastAsia="Calibri"/>
                <w:sz w:val="24"/>
              </w:rPr>
            </w:pPr>
          </w:p>
          <w:p w:rsidR="006B74D2" w:rsidRPr="006B74D2" w:rsidRDefault="006B74D2" w:rsidP="006B74D2">
            <w:pPr>
              <w:spacing w:line="276" w:lineRule="auto"/>
              <w:jc w:val="center"/>
              <w:rPr>
                <w:rFonts w:eastAsia="Calibri"/>
                <w:sz w:val="24"/>
              </w:rPr>
            </w:pPr>
            <w:r w:rsidRPr="006B74D2">
              <w:rPr>
                <w:rFonts w:eastAsia="Calibri"/>
                <w:sz w:val="24"/>
              </w:rPr>
              <w:t>11</w:t>
            </w:r>
          </w:p>
        </w:tc>
      </w:tr>
      <w:tr w:rsidR="006B74D2" w:rsidRPr="006B74D2" w:rsidTr="006B74D2">
        <w:trPr>
          <w:trHeight w:val="163"/>
        </w:trPr>
        <w:tc>
          <w:tcPr>
            <w:tcW w:w="29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74D2" w:rsidRPr="006B74D2" w:rsidRDefault="006B74D2" w:rsidP="006B74D2">
            <w:pPr>
              <w:spacing w:line="276" w:lineRule="auto"/>
              <w:jc w:val="both"/>
              <w:rPr>
                <w:rFonts w:eastAsia="Calibri"/>
                <w:sz w:val="24"/>
              </w:rPr>
            </w:pPr>
            <w:r w:rsidRPr="006B74D2">
              <w:rPr>
                <w:rFonts w:eastAsia="Calibri"/>
                <w:sz w:val="24"/>
              </w:rPr>
              <w:t xml:space="preserve">Reuniones de acompañamiento como Secretaría Técnica de la Mesa Municipal de Víctimas </w:t>
            </w:r>
          </w:p>
        </w:tc>
        <w:tc>
          <w:tcPr>
            <w:tcW w:w="20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74D2" w:rsidRPr="006B74D2" w:rsidRDefault="006B74D2" w:rsidP="006B74D2">
            <w:pPr>
              <w:spacing w:line="276" w:lineRule="auto"/>
              <w:jc w:val="center"/>
              <w:rPr>
                <w:rFonts w:eastAsia="Calibri"/>
                <w:sz w:val="24"/>
              </w:rPr>
            </w:pPr>
            <w:r w:rsidRPr="006B74D2">
              <w:rPr>
                <w:rFonts w:eastAsia="Calibri"/>
                <w:sz w:val="24"/>
              </w:rPr>
              <w:t>16</w:t>
            </w:r>
          </w:p>
        </w:tc>
      </w:tr>
      <w:tr w:rsidR="006B74D2" w:rsidRPr="006B74D2" w:rsidTr="006B74D2">
        <w:trPr>
          <w:trHeight w:val="163"/>
        </w:trPr>
        <w:tc>
          <w:tcPr>
            <w:tcW w:w="29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74D2" w:rsidRPr="006B74D2" w:rsidRDefault="006B74D2" w:rsidP="006B74D2">
            <w:pPr>
              <w:spacing w:line="276" w:lineRule="auto"/>
              <w:jc w:val="both"/>
              <w:rPr>
                <w:rFonts w:eastAsia="Calibri"/>
                <w:sz w:val="24"/>
              </w:rPr>
            </w:pPr>
            <w:r w:rsidRPr="006B74D2">
              <w:rPr>
                <w:rFonts w:eastAsia="Calibri"/>
                <w:sz w:val="24"/>
              </w:rPr>
              <w:t xml:space="preserve">Reunión con AFRODES seguimiento amenaza líderes afrodescendientes </w:t>
            </w:r>
          </w:p>
        </w:tc>
        <w:tc>
          <w:tcPr>
            <w:tcW w:w="20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74D2" w:rsidRPr="006B74D2" w:rsidRDefault="006B74D2" w:rsidP="006B74D2">
            <w:pPr>
              <w:spacing w:line="276" w:lineRule="auto"/>
              <w:jc w:val="center"/>
              <w:rPr>
                <w:rFonts w:eastAsia="Calibri"/>
                <w:sz w:val="24"/>
              </w:rPr>
            </w:pPr>
            <w:r w:rsidRPr="006B74D2">
              <w:rPr>
                <w:rFonts w:eastAsia="Calibri"/>
                <w:sz w:val="24"/>
              </w:rPr>
              <w:t>2</w:t>
            </w:r>
          </w:p>
        </w:tc>
      </w:tr>
    </w:tbl>
    <w:p w:rsidR="006B74D2" w:rsidRPr="00043186" w:rsidRDefault="006B74D2" w:rsidP="006B74D2">
      <w:pPr>
        <w:spacing w:before="120" w:after="120" w:line="276" w:lineRule="auto"/>
        <w:jc w:val="both"/>
      </w:pPr>
      <w:r w:rsidRPr="00043186">
        <w:rPr>
          <w:b/>
        </w:rPr>
        <w:t>Fuente:</w:t>
      </w:r>
      <w:r w:rsidRPr="00043186">
        <w:t xml:space="preserve"> Dirección Operativa de Ministerio Público, Promoción y Defensa de los </w:t>
      </w:r>
      <w:r w:rsidR="00153441" w:rsidRPr="00043186">
        <w:t>Derechos Humanos</w:t>
      </w:r>
      <w:r w:rsidRPr="00043186">
        <w:t xml:space="preserve"> – Personería Municipal de Santiago de Cali año 2016.</w:t>
      </w:r>
    </w:p>
    <w:p w:rsidR="00AE4B8E" w:rsidRPr="00E81FD6" w:rsidRDefault="00AE4B8E" w:rsidP="00D74030">
      <w:pPr>
        <w:numPr>
          <w:ilvl w:val="1"/>
          <w:numId w:val="13"/>
        </w:numPr>
        <w:rPr>
          <w:b/>
          <w:sz w:val="24"/>
        </w:rPr>
      </w:pPr>
      <w:r w:rsidRPr="00E81FD6">
        <w:rPr>
          <w:b/>
          <w:sz w:val="24"/>
        </w:rPr>
        <w:t>MENOR Y FAMILIA</w:t>
      </w:r>
    </w:p>
    <w:p w:rsidR="00AE4B8E" w:rsidRPr="00AE4B8E" w:rsidRDefault="00AE4B8E" w:rsidP="00AE4B8E">
      <w:pPr>
        <w:spacing w:before="120" w:after="120" w:line="276" w:lineRule="auto"/>
        <w:jc w:val="both"/>
        <w:rPr>
          <w:sz w:val="24"/>
          <w:szCs w:val="24"/>
        </w:rPr>
      </w:pPr>
      <w:r w:rsidRPr="00AE4B8E">
        <w:rPr>
          <w:sz w:val="24"/>
          <w:szCs w:val="24"/>
        </w:rPr>
        <w:t xml:space="preserve">La subdirección de Menor y Familia es un área Misional que tiene el objetivo de Defender los derechos de los Niños, Niñas, Adolescente, la Familia y el Adulto Mayor, a través de los mecanismos establecidos por la ley para garantizar su protección. Entre sus </w:t>
      </w:r>
      <w:r w:rsidR="00E85EBA">
        <w:rPr>
          <w:sz w:val="24"/>
          <w:szCs w:val="24"/>
        </w:rPr>
        <w:t xml:space="preserve">actividades principales están. </w:t>
      </w:r>
    </w:p>
    <w:p w:rsidR="00AE4B8E" w:rsidRPr="00E81FD6" w:rsidRDefault="00E85EBA" w:rsidP="00D74030">
      <w:pPr>
        <w:numPr>
          <w:ilvl w:val="2"/>
          <w:numId w:val="13"/>
        </w:numPr>
        <w:jc w:val="both"/>
        <w:rPr>
          <w:b/>
          <w:sz w:val="24"/>
        </w:rPr>
      </w:pPr>
      <w:r w:rsidRPr="00E81FD6">
        <w:rPr>
          <w:b/>
          <w:sz w:val="24"/>
        </w:rPr>
        <w:t xml:space="preserve">ATENCIÓN Y ASESORÍA A LA COMUNIDAD EN TEMAS DE INFANCIA, ADOLESCENCIA </w:t>
      </w:r>
    </w:p>
    <w:p w:rsidR="00AE4B8E" w:rsidRPr="00AE4B8E" w:rsidRDefault="00AE4B8E" w:rsidP="00AE4B8E">
      <w:pPr>
        <w:spacing w:before="120" w:after="120" w:line="276" w:lineRule="auto"/>
        <w:jc w:val="both"/>
        <w:rPr>
          <w:sz w:val="24"/>
          <w:szCs w:val="24"/>
        </w:rPr>
      </w:pPr>
      <w:r w:rsidRPr="00AE4B8E">
        <w:rPr>
          <w:sz w:val="24"/>
          <w:szCs w:val="24"/>
        </w:rPr>
        <w:t>Para la atención  de la comunidad, la subdirección  cuenta con un equipo de tres personeros delegados y un contratista. Durante el año 2016, se recepcionaron 601 peticiones, de las cuales  se generaron 152 comisiones, para que  se adelantaran los trámites  respectivos.</w:t>
      </w:r>
    </w:p>
    <w:p w:rsidR="00AE4B8E" w:rsidRPr="00AE4B8E" w:rsidRDefault="008C0683" w:rsidP="00AE4B8E">
      <w:pPr>
        <w:spacing w:before="120" w:after="120" w:line="276" w:lineRule="auto"/>
        <w:jc w:val="both"/>
        <w:rPr>
          <w:sz w:val="24"/>
          <w:szCs w:val="24"/>
        </w:rPr>
      </w:pPr>
      <w:r w:rsidRPr="00E85EBA">
        <w:rPr>
          <w:b/>
          <w:sz w:val="24"/>
          <w:szCs w:val="24"/>
        </w:rPr>
        <w:t>Gr</w:t>
      </w:r>
      <w:r>
        <w:rPr>
          <w:b/>
          <w:sz w:val="24"/>
          <w:szCs w:val="24"/>
        </w:rPr>
        <w:t>á</w:t>
      </w:r>
      <w:r w:rsidRPr="00E85EBA">
        <w:rPr>
          <w:b/>
          <w:sz w:val="24"/>
          <w:szCs w:val="24"/>
        </w:rPr>
        <w:t>fico</w:t>
      </w:r>
      <w:r>
        <w:rPr>
          <w:b/>
          <w:sz w:val="24"/>
          <w:szCs w:val="24"/>
        </w:rPr>
        <w:t xml:space="preserve"> N</w:t>
      </w:r>
      <w:r w:rsidRPr="00E85EBA">
        <w:rPr>
          <w:b/>
          <w:sz w:val="24"/>
          <w:szCs w:val="24"/>
        </w:rPr>
        <w:t>o.1</w:t>
      </w:r>
      <w:r w:rsidR="00E85EBA" w:rsidRPr="00E85EBA">
        <w:rPr>
          <w:b/>
          <w:sz w:val="24"/>
          <w:szCs w:val="24"/>
        </w:rPr>
        <w:t>:</w:t>
      </w:r>
      <w:r w:rsidR="00E85EBA" w:rsidRPr="00AE4B8E">
        <w:rPr>
          <w:sz w:val="24"/>
          <w:szCs w:val="24"/>
        </w:rPr>
        <w:t xml:space="preserve"> COMPARATIVO TRIMESTRAL PETICIONES RECIBIDAS</w:t>
      </w:r>
    </w:p>
    <w:p w:rsidR="00AE4B8E" w:rsidRPr="00AE4B8E" w:rsidRDefault="00AE4B8E" w:rsidP="00AE4B8E">
      <w:pPr>
        <w:spacing w:before="120" w:after="120" w:line="276" w:lineRule="auto"/>
        <w:jc w:val="both"/>
        <w:rPr>
          <w:sz w:val="24"/>
          <w:szCs w:val="24"/>
        </w:rPr>
      </w:pPr>
      <w:r w:rsidRPr="00AE4B8E">
        <w:rPr>
          <w:noProof/>
          <w:sz w:val="24"/>
          <w:szCs w:val="24"/>
          <w:lang w:val="es-CO" w:eastAsia="es-CO"/>
        </w:rPr>
        <w:drawing>
          <wp:inline distT="0" distB="0" distL="0" distR="0">
            <wp:extent cx="5358809" cy="1701165"/>
            <wp:effectExtent l="0" t="0" r="13335" b="1333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E4B8E" w:rsidRPr="00E85EBA" w:rsidRDefault="00AE4B8E" w:rsidP="00AE4B8E">
      <w:pPr>
        <w:spacing w:before="120" w:after="120" w:line="276" w:lineRule="auto"/>
        <w:jc w:val="both"/>
        <w:rPr>
          <w:szCs w:val="24"/>
        </w:rPr>
      </w:pPr>
      <w:r w:rsidRPr="00E85EBA">
        <w:rPr>
          <w:szCs w:val="24"/>
        </w:rPr>
        <w:t xml:space="preserve">Fuente: Dirección Operativa de Ministerio Público, Promoción y Defensa de los </w:t>
      </w:r>
      <w:r w:rsidR="00153441">
        <w:rPr>
          <w:szCs w:val="24"/>
        </w:rPr>
        <w:t>Derechos Humanos</w:t>
      </w:r>
      <w:r w:rsidRPr="00E85EBA">
        <w:rPr>
          <w:szCs w:val="24"/>
        </w:rPr>
        <w:t xml:space="preserve"> – Menor y Familia</w:t>
      </w:r>
    </w:p>
    <w:p w:rsidR="00AE4B8E" w:rsidRPr="00AE4B8E" w:rsidRDefault="00AE4B8E" w:rsidP="00AE4B8E">
      <w:pPr>
        <w:spacing w:before="120" w:after="120" w:line="276" w:lineRule="auto"/>
        <w:jc w:val="both"/>
        <w:rPr>
          <w:sz w:val="24"/>
          <w:szCs w:val="24"/>
        </w:rPr>
      </w:pPr>
      <w:r w:rsidRPr="00AE4B8E">
        <w:rPr>
          <w:sz w:val="24"/>
          <w:szCs w:val="24"/>
        </w:rPr>
        <w:t xml:space="preserve">De igual forma se realizó atención inmediata a 109 casos, los cuales fueron atendidos por el Abogado Contratista. Estas situaciones hacen referencias a temas sobre: Violencia </w:t>
      </w:r>
      <w:r w:rsidRPr="00AE4B8E">
        <w:rPr>
          <w:sz w:val="24"/>
          <w:szCs w:val="24"/>
        </w:rPr>
        <w:lastRenderedPageBreak/>
        <w:t>intrafamiliar, vulneración de derechos a la educación, discriminación en establecimiento educativo a niños indígenas, maltrato físico, acoso escolar.</w:t>
      </w:r>
    </w:p>
    <w:p w:rsidR="00AE4B8E" w:rsidRPr="00AE4B8E" w:rsidRDefault="00AE4B8E" w:rsidP="00AE4B8E">
      <w:pPr>
        <w:spacing w:before="120" w:after="120" w:line="276" w:lineRule="auto"/>
        <w:jc w:val="both"/>
        <w:rPr>
          <w:sz w:val="24"/>
          <w:szCs w:val="24"/>
        </w:rPr>
      </w:pPr>
      <w:r w:rsidRPr="00AE4B8E">
        <w:rPr>
          <w:sz w:val="24"/>
          <w:szCs w:val="24"/>
        </w:rPr>
        <w:t xml:space="preserve">Entre las peticiones que esta Subdirección atiende, se encuentran solicitudes para la Garantía y Protección de los Derechos de Niños, Niñas y Adolescentes, entre las que se encuentran:    </w:t>
      </w:r>
    </w:p>
    <w:p w:rsidR="00AE4B8E" w:rsidRPr="00AE4B8E" w:rsidRDefault="008C0683" w:rsidP="00AE4B8E">
      <w:pPr>
        <w:spacing w:before="120" w:after="120" w:line="276" w:lineRule="auto"/>
        <w:jc w:val="both"/>
        <w:rPr>
          <w:sz w:val="24"/>
          <w:szCs w:val="24"/>
        </w:rPr>
      </w:pPr>
      <w:r>
        <w:rPr>
          <w:b/>
          <w:sz w:val="24"/>
          <w:szCs w:val="24"/>
        </w:rPr>
        <w:t>Grá</w:t>
      </w:r>
      <w:r w:rsidR="00E85EBA">
        <w:rPr>
          <w:b/>
          <w:sz w:val="24"/>
          <w:szCs w:val="24"/>
        </w:rPr>
        <w:t xml:space="preserve">fico No. 2: </w:t>
      </w:r>
      <w:r w:rsidR="00E85EBA" w:rsidRPr="00AE4B8E">
        <w:rPr>
          <w:sz w:val="24"/>
          <w:szCs w:val="24"/>
        </w:rPr>
        <w:t xml:space="preserve">COMPARATIVO POR TIPO DE PETICIONES. </w:t>
      </w:r>
    </w:p>
    <w:p w:rsidR="00AE4B8E" w:rsidRPr="00AE4B8E" w:rsidRDefault="00AE4B8E" w:rsidP="00AE4B8E">
      <w:pPr>
        <w:spacing w:before="120" w:after="120" w:line="276" w:lineRule="auto"/>
        <w:jc w:val="both"/>
        <w:rPr>
          <w:sz w:val="24"/>
          <w:szCs w:val="24"/>
        </w:rPr>
      </w:pPr>
      <w:r w:rsidRPr="00AE4B8E">
        <w:rPr>
          <w:noProof/>
          <w:sz w:val="24"/>
          <w:szCs w:val="24"/>
          <w:lang w:val="es-CO" w:eastAsia="es-CO"/>
        </w:rPr>
        <w:drawing>
          <wp:inline distT="0" distB="0" distL="0" distR="0">
            <wp:extent cx="5751830" cy="1924493"/>
            <wp:effectExtent l="0" t="0" r="127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E4B8E" w:rsidRPr="00E85EBA" w:rsidRDefault="00AE4B8E" w:rsidP="00AE4B8E">
      <w:pPr>
        <w:spacing w:before="120" w:after="120" w:line="276" w:lineRule="auto"/>
        <w:jc w:val="both"/>
        <w:rPr>
          <w:szCs w:val="24"/>
        </w:rPr>
      </w:pPr>
      <w:r w:rsidRPr="00E85EBA">
        <w:rPr>
          <w:szCs w:val="24"/>
        </w:rPr>
        <w:t xml:space="preserve">Fuente: Dirección Operativa de Ministerio Público, Promoción y Defensa de los </w:t>
      </w:r>
      <w:r w:rsidR="00153441">
        <w:rPr>
          <w:szCs w:val="24"/>
        </w:rPr>
        <w:t>Derechos Humanos</w:t>
      </w:r>
      <w:r w:rsidRPr="00E85EBA">
        <w:rPr>
          <w:szCs w:val="24"/>
        </w:rPr>
        <w:t xml:space="preserve"> – Menor y Familia</w:t>
      </w:r>
    </w:p>
    <w:p w:rsidR="00AE4B8E" w:rsidRPr="00E85EBA" w:rsidRDefault="00AE4B8E" w:rsidP="00E85EBA">
      <w:pPr>
        <w:numPr>
          <w:ilvl w:val="0"/>
          <w:numId w:val="4"/>
        </w:numPr>
        <w:spacing w:before="120" w:after="120" w:line="276" w:lineRule="auto"/>
        <w:jc w:val="both"/>
        <w:rPr>
          <w:sz w:val="24"/>
          <w:szCs w:val="24"/>
        </w:rPr>
      </w:pPr>
      <w:r w:rsidRPr="00E85EBA">
        <w:rPr>
          <w:b/>
          <w:sz w:val="24"/>
          <w:szCs w:val="24"/>
        </w:rPr>
        <w:t>Maltrato  Infantil</w:t>
      </w:r>
      <w:r w:rsidRPr="00E85EBA">
        <w:rPr>
          <w:sz w:val="24"/>
          <w:szCs w:val="24"/>
        </w:rPr>
        <w:t xml:space="preserve">: Se realizó seguimiento a 140 peticiones en las  que se solicitaban acompañamiento  y seguimiento por proceso de custodia, alimentos, negación de visitas a niños en hogares de protección,  abuso sexual, negligencia por parte de  los padres, violencia intrafamiliar. </w:t>
      </w:r>
    </w:p>
    <w:p w:rsidR="00AE4B8E" w:rsidRPr="00E85EBA" w:rsidRDefault="00AE4B8E" w:rsidP="00E85EBA">
      <w:pPr>
        <w:numPr>
          <w:ilvl w:val="0"/>
          <w:numId w:val="4"/>
        </w:numPr>
        <w:spacing w:before="120" w:after="120" w:line="276" w:lineRule="auto"/>
        <w:jc w:val="both"/>
        <w:rPr>
          <w:sz w:val="24"/>
          <w:szCs w:val="24"/>
        </w:rPr>
      </w:pPr>
      <w:r w:rsidRPr="00E85EBA">
        <w:rPr>
          <w:b/>
          <w:sz w:val="24"/>
          <w:szCs w:val="24"/>
        </w:rPr>
        <w:t>Quejas vulneración de Derecho a la Educación:</w:t>
      </w:r>
      <w:r w:rsidRPr="00E85EBA">
        <w:rPr>
          <w:sz w:val="24"/>
          <w:szCs w:val="24"/>
        </w:rPr>
        <w:t xml:space="preserve"> Se realizó seguimiento a  93 peticiones en la que se solicitaba acompañamiento y seguimiento a situaciones por mala alimentación, dificultades de convivencia  escolar  violencia escolar,  visitas a instituciones. </w:t>
      </w:r>
    </w:p>
    <w:p w:rsidR="00AE4B8E" w:rsidRPr="00E85EBA" w:rsidRDefault="00AE4B8E" w:rsidP="00E85EBA">
      <w:pPr>
        <w:numPr>
          <w:ilvl w:val="0"/>
          <w:numId w:val="4"/>
        </w:numPr>
        <w:spacing w:before="120" w:after="120" w:line="276" w:lineRule="auto"/>
        <w:jc w:val="both"/>
        <w:rPr>
          <w:sz w:val="24"/>
          <w:szCs w:val="24"/>
        </w:rPr>
      </w:pPr>
      <w:r w:rsidRPr="00E85EBA">
        <w:rPr>
          <w:b/>
          <w:sz w:val="24"/>
          <w:szCs w:val="24"/>
        </w:rPr>
        <w:t>Vulneración al Adulto Mayor:</w:t>
      </w:r>
      <w:r w:rsidRPr="00E85EBA">
        <w:rPr>
          <w:sz w:val="24"/>
          <w:szCs w:val="24"/>
        </w:rPr>
        <w:t xml:space="preserve"> Se realizó seguimiento a 32 peticiones en la que  se solicita seguimiento y acompañamiento por presunta situaciones de vulneración como negación a subsidios y presunto maltrato. </w:t>
      </w:r>
    </w:p>
    <w:p w:rsidR="00AE4B8E" w:rsidRPr="00E85EBA" w:rsidRDefault="00AE4B8E" w:rsidP="00E85EBA">
      <w:pPr>
        <w:numPr>
          <w:ilvl w:val="0"/>
          <w:numId w:val="4"/>
        </w:numPr>
        <w:spacing w:before="120" w:after="120" w:line="276" w:lineRule="auto"/>
        <w:jc w:val="both"/>
        <w:rPr>
          <w:sz w:val="24"/>
          <w:szCs w:val="24"/>
        </w:rPr>
      </w:pPr>
      <w:r w:rsidRPr="00E85EBA">
        <w:rPr>
          <w:b/>
          <w:sz w:val="24"/>
          <w:szCs w:val="24"/>
        </w:rPr>
        <w:t>Quejas Secretaria de Educación:</w:t>
      </w:r>
      <w:r w:rsidRPr="00E85EBA">
        <w:rPr>
          <w:sz w:val="24"/>
          <w:szCs w:val="24"/>
        </w:rPr>
        <w:t xml:space="preserve"> Se realizó seguimiento 51 peticiones, en la cuales se solicitaba acompañamiento y seguimiento  por presunta demoras en trámites a funcionarios, respuesta a derechos de petición, atención de requerimientos.</w:t>
      </w:r>
    </w:p>
    <w:p w:rsidR="00AE4B8E" w:rsidRPr="00E85EBA" w:rsidRDefault="00AE4B8E" w:rsidP="00E85EBA">
      <w:pPr>
        <w:numPr>
          <w:ilvl w:val="0"/>
          <w:numId w:val="4"/>
        </w:numPr>
        <w:spacing w:before="120" w:after="120" w:line="276" w:lineRule="auto"/>
        <w:jc w:val="both"/>
        <w:rPr>
          <w:sz w:val="24"/>
          <w:szCs w:val="24"/>
        </w:rPr>
      </w:pPr>
      <w:r w:rsidRPr="00E85EBA">
        <w:rPr>
          <w:b/>
          <w:sz w:val="24"/>
          <w:szCs w:val="24"/>
        </w:rPr>
        <w:t>Comisaría de familia:</w:t>
      </w:r>
      <w:r w:rsidRPr="00E85EBA">
        <w:rPr>
          <w:sz w:val="24"/>
          <w:szCs w:val="24"/>
        </w:rPr>
        <w:t xml:space="preserve"> se atendieron 20 peticiones, de las cuales se solicitaba investigar la actuación de la comisaría de familia y presuntas vulneraciones al debido proceso en diligencias. </w:t>
      </w:r>
    </w:p>
    <w:p w:rsidR="00AE4B8E" w:rsidRPr="00E81FD6" w:rsidRDefault="00E85EBA" w:rsidP="00D74030">
      <w:pPr>
        <w:numPr>
          <w:ilvl w:val="2"/>
          <w:numId w:val="13"/>
        </w:numPr>
        <w:jc w:val="both"/>
        <w:rPr>
          <w:b/>
        </w:rPr>
      </w:pPr>
      <w:r w:rsidRPr="00E81FD6">
        <w:rPr>
          <w:b/>
          <w:sz w:val="24"/>
        </w:rPr>
        <w:lastRenderedPageBreak/>
        <w:t>ACOMPAÑAMIENTO  A COMISARÍA DE FAMILIA</w:t>
      </w:r>
      <w:r w:rsidRPr="00E81FD6">
        <w:rPr>
          <w:b/>
        </w:rPr>
        <w:t xml:space="preserve">                                                                                                                                                                                                                                                                                                                                                                                                                                                                                                                                                                             </w:t>
      </w:r>
    </w:p>
    <w:p w:rsidR="00AE4B8E" w:rsidRPr="00AE4B8E" w:rsidRDefault="00E85EBA" w:rsidP="00AE4B8E">
      <w:pPr>
        <w:spacing w:before="120" w:after="120" w:line="276" w:lineRule="auto"/>
        <w:jc w:val="both"/>
        <w:rPr>
          <w:sz w:val="24"/>
          <w:szCs w:val="24"/>
        </w:rPr>
      </w:pPr>
      <w:r>
        <w:rPr>
          <w:sz w:val="24"/>
          <w:szCs w:val="24"/>
        </w:rPr>
        <w:t>La Ley 1098 de 2006 en su A</w:t>
      </w:r>
      <w:r w:rsidR="00AE4B8E" w:rsidRPr="00AE4B8E">
        <w:rPr>
          <w:sz w:val="24"/>
          <w:szCs w:val="24"/>
        </w:rPr>
        <w:t>rtículo 95, establece que las Personerías Municipales deberán ejercer  funciones de Ministerio  Publico  en las comisarías de familia. En cumplimiento de la función durante el año 2016, se realizaron 165 acompañamientos a diligencias en comisarías de familia, por situaciones como custodias, cuotas alimentarias, visitas, violencia intrafamiliar, conciliaciones.</w:t>
      </w:r>
    </w:p>
    <w:p w:rsidR="00AE4B8E" w:rsidRPr="00AE4B8E" w:rsidRDefault="008C0683" w:rsidP="00AE4B8E">
      <w:pPr>
        <w:spacing w:before="120" w:after="120" w:line="276" w:lineRule="auto"/>
        <w:jc w:val="both"/>
        <w:rPr>
          <w:sz w:val="24"/>
          <w:szCs w:val="24"/>
        </w:rPr>
      </w:pPr>
      <w:r>
        <w:rPr>
          <w:b/>
          <w:sz w:val="24"/>
          <w:szCs w:val="24"/>
        </w:rPr>
        <w:t>Grá</w:t>
      </w:r>
      <w:r w:rsidR="00AE4B8E" w:rsidRPr="00E85EBA">
        <w:rPr>
          <w:b/>
          <w:sz w:val="24"/>
          <w:szCs w:val="24"/>
        </w:rPr>
        <w:t>fico No. 3</w:t>
      </w:r>
      <w:r w:rsidR="00E85EBA">
        <w:rPr>
          <w:b/>
          <w:sz w:val="24"/>
          <w:szCs w:val="24"/>
        </w:rPr>
        <w:t>:</w:t>
      </w:r>
      <w:r w:rsidR="00AE4B8E" w:rsidRPr="00AE4B8E">
        <w:rPr>
          <w:sz w:val="24"/>
          <w:szCs w:val="24"/>
        </w:rPr>
        <w:t xml:space="preserve"> </w:t>
      </w:r>
      <w:r w:rsidR="00E85EBA" w:rsidRPr="00AE4B8E">
        <w:rPr>
          <w:sz w:val="24"/>
          <w:szCs w:val="24"/>
        </w:rPr>
        <w:t>COMPARATIVO MINISTERIO PÚBLICO COMISARIAS DE FAMILIA</w:t>
      </w:r>
    </w:p>
    <w:p w:rsidR="00AE4B8E" w:rsidRPr="00AE4B8E" w:rsidRDefault="00AE4B8E" w:rsidP="00AE4B8E">
      <w:pPr>
        <w:spacing w:before="120" w:after="120" w:line="276" w:lineRule="auto"/>
        <w:jc w:val="both"/>
        <w:rPr>
          <w:sz w:val="24"/>
          <w:szCs w:val="24"/>
        </w:rPr>
      </w:pPr>
      <w:r w:rsidRPr="00AE4B8E">
        <w:rPr>
          <w:noProof/>
          <w:sz w:val="24"/>
          <w:szCs w:val="24"/>
          <w:lang w:val="es-CO" w:eastAsia="es-CO"/>
        </w:rPr>
        <w:drawing>
          <wp:inline distT="0" distB="0" distL="0" distR="0">
            <wp:extent cx="5486400" cy="2573020"/>
            <wp:effectExtent l="0" t="0" r="0" b="1778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4B8E" w:rsidRPr="00E85EBA" w:rsidRDefault="00AE4B8E" w:rsidP="00AE4B8E">
      <w:pPr>
        <w:spacing w:before="120" w:after="120" w:line="276" w:lineRule="auto"/>
        <w:jc w:val="both"/>
        <w:rPr>
          <w:szCs w:val="24"/>
        </w:rPr>
      </w:pPr>
      <w:r w:rsidRPr="00E85EBA">
        <w:rPr>
          <w:szCs w:val="24"/>
        </w:rPr>
        <w:t xml:space="preserve">Fuente: Dirección Operativa de Ministerio Público, Promoción y Defensa de los </w:t>
      </w:r>
      <w:r w:rsidR="00153441">
        <w:rPr>
          <w:szCs w:val="24"/>
        </w:rPr>
        <w:t>Derechos Humanos</w:t>
      </w:r>
      <w:r w:rsidRPr="00E85EBA">
        <w:rPr>
          <w:szCs w:val="24"/>
        </w:rPr>
        <w:t xml:space="preserve"> – Menor y Familia</w:t>
      </w:r>
    </w:p>
    <w:p w:rsidR="00AE4B8E" w:rsidRPr="00E81FD6" w:rsidRDefault="00E85EBA" w:rsidP="00D74030">
      <w:pPr>
        <w:numPr>
          <w:ilvl w:val="2"/>
          <w:numId w:val="13"/>
        </w:numPr>
        <w:rPr>
          <w:b/>
          <w:sz w:val="24"/>
        </w:rPr>
      </w:pPr>
      <w:r w:rsidRPr="00E81FD6">
        <w:rPr>
          <w:b/>
          <w:sz w:val="24"/>
        </w:rPr>
        <w:t xml:space="preserve">ORIENTACIÓN E INSTRUCCIÓN  A LA COMUNIDAD </w:t>
      </w:r>
    </w:p>
    <w:p w:rsidR="00AE4B8E" w:rsidRPr="00AE4B8E" w:rsidRDefault="00AE4B8E" w:rsidP="00AE4B8E">
      <w:pPr>
        <w:spacing w:before="120" w:after="120" w:line="276" w:lineRule="auto"/>
        <w:jc w:val="both"/>
        <w:rPr>
          <w:sz w:val="24"/>
          <w:szCs w:val="24"/>
        </w:rPr>
      </w:pPr>
      <w:r w:rsidRPr="00AE4B8E">
        <w:rPr>
          <w:sz w:val="24"/>
          <w:szCs w:val="24"/>
        </w:rPr>
        <w:t xml:space="preserve">Durante el año la  oficina de Menor y Familia  realizó 28 actividades de orientación e instrucción, en las que participaron 1115 personas entre estudiantes, profesores  padres de familia y comunidad en general.  </w:t>
      </w:r>
    </w:p>
    <w:p w:rsidR="00AE4B8E" w:rsidRPr="00AE4B8E" w:rsidRDefault="00AE4B8E" w:rsidP="00AE4B8E">
      <w:pPr>
        <w:spacing w:before="120" w:after="120" w:line="276" w:lineRule="auto"/>
        <w:jc w:val="both"/>
        <w:rPr>
          <w:sz w:val="24"/>
          <w:szCs w:val="24"/>
        </w:rPr>
      </w:pPr>
      <w:r w:rsidRPr="00AE4B8E">
        <w:rPr>
          <w:sz w:val="24"/>
          <w:szCs w:val="24"/>
        </w:rPr>
        <w:t>Se trabajaron los siguientes temas:</w:t>
      </w:r>
    </w:p>
    <w:p w:rsidR="00AE4B8E" w:rsidRPr="00ED02B5" w:rsidRDefault="00AE4B8E" w:rsidP="00ED02B5">
      <w:pPr>
        <w:numPr>
          <w:ilvl w:val="0"/>
          <w:numId w:val="5"/>
        </w:numPr>
        <w:spacing w:before="120" w:after="120" w:line="276" w:lineRule="auto"/>
        <w:jc w:val="both"/>
        <w:rPr>
          <w:sz w:val="24"/>
          <w:szCs w:val="24"/>
        </w:rPr>
      </w:pPr>
      <w:r w:rsidRPr="00ED02B5">
        <w:rPr>
          <w:sz w:val="24"/>
          <w:szCs w:val="24"/>
        </w:rPr>
        <w:t>Sistema Nacional de Convivencia Escolar.</w:t>
      </w:r>
    </w:p>
    <w:p w:rsidR="00AE4B8E" w:rsidRPr="00ED02B5" w:rsidRDefault="00AE4B8E" w:rsidP="00ED02B5">
      <w:pPr>
        <w:numPr>
          <w:ilvl w:val="0"/>
          <w:numId w:val="5"/>
        </w:numPr>
        <w:spacing w:before="120" w:after="120" w:line="276" w:lineRule="auto"/>
        <w:jc w:val="both"/>
        <w:rPr>
          <w:sz w:val="24"/>
          <w:szCs w:val="24"/>
        </w:rPr>
      </w:pPr>
      <w:r w:rsidRPr="00ED02B5">
        <w:rPr>
          <w:sz w:val="24"/>
          <w:szCs w:val="24"/>
        </w:rPr>
        <w:t>Rutas de atención escolar.</w:t>
      </w:r>
    </w:p>
    <w:p w:rsidR="00AE4B8E" w:rsidRPr="00ED02B5" w:rsidRDefault="00AE4B8E" w:rsidP="00ED02B5">
      <w:pPr>
        <w:numPr>
          <w:ilvl w:val="0"/>
          <w:numId w:val="5"/>
        </w:numPr>
        <w:spacing w:before="120" w:after="120" w:line="276" w:lineRule="auto"/>
        <w:jc w:val="both"/>
        <w:rPr>
          <w:sz w:val="24"/>
          <w:szCs w:val="24"/>
        </w:rPr>
      </w:pPr>
      <w:r w:rsidRPr="00ED02B5">
        <w:rPr>
          <w:sz w:val="24"/>
          <w:szCs w:val="24"/>
        </w:rPr>
        <w:t>Debido proceso.</w:t>
      </w:r>
    </w:p>
    <w:p w:rsidR="00AE4B8E" w:rsidRPr="00ED02B5" w:rsidRDefault="00AE4B8E" w:rsidP="00ED02B5">
      <w:pPr>
        <w:numPr>
          <w:ilvl w:val="0"/>
          <w:numId w:val="5"/>
        </w:numPr>
        <w:spacing w:before="120" w:after="120" w:line="276" w:lineRule="auto"/>
        <w:jc w:val="both"/>
        <w:rPr>
          <w:sz w:val="24"/>
          <w:szCs w:val="24"/>
        </w:rPr>
      </w:pPr>
      <w:r w:rsidRPr="00ED02B5">
        <w:rPr>
          <w:sz w:val="24"/>
          <w:szCs w:val="24"/>
        </w:rPr>
        <w:t xml:space="preserve">Ley de infancia y adolescencia. </w:t>
      </w:r>
    </w:p>
    <w:p w:rsidR="00AE4B8E" w:rsidRPr="00AE4B8E" w:rsidRDefault="008C0683" w:rsidP="00AE4B8E">
      <w:pPr>
        <w:spacing w:before="120" w:after="120" w:line="276" w:lineRule="auto"/>
        <w:jc w:val="both"/>
        <w:rPr>
          <w:sz w:val="24"/>
          <w:szCs w:val="24"/>
        </w:rPr>
      </w:pPr>
      <w:r>
        <w:rPr>
          <w:b/>
          <w:sz w:val="24"/>
          <w:szCs w:val="24"/>
        </w:rPr>
        <w:t>Grá</w:t>
      </w:r>
      <w:r w:rsidR="00AE4B8E" w:rsidRPr="00AE4B8E">
        <w:rPr>
          <w:b/>
          <w:sz w:val="24"/>
          <w:szCs w:val="24"/>
        </w:rPr>
        <w:t>fico No. 4</w:t>
      </w:r>
      <w:r w:rsidR="00AE4B8E">
        <w:rPr>
          <w:b/>
          <w:sz w:val="24"/>
          <w:szCs w:val="24"/>
        </w:rPr>
        <w:t>:</w:t>
      </w:r>
      <w:r w:rsidR="00AE4B8E" w:rsidRPr="00AE4B8E">
        <w:rPr>
          <w:sz w:val="24"/>
          <w:szCs w:val="24"/>
        </w:rPr>
        <w:t xml:space="preserve"> Comparativo Orientación e Instrucción</w:t>
      </w:r>
    </w:p>
    <w:p w:rsidR="00AE4B8E" w:rsidRPr="00AE4B8E" w:rsidRDefault="00AE4B8E" w:rsidP="00AE4B8E">
      <w:pPr>
        <w:spacing w:before="120" w:after="120" w:line="276" w:lineRule="auto"/>
        <w:jc w:val="both"/>
        <w:rPr>
          <w:sz w:val="24"/>
          <w:szCs w:val="24"/>
        </w:rPr>
      </w:pPr>
      <w:r w:rsidRPr="00AE4B8E">
        <w:rPr>
          <w:noProof/>
          <w:sz w:val="24"/>
          <w:szCs w:val="24"/>
          <w:lang w:val="es-CO" w:eastAsia="es-CO"/>
        </w:rPr>
        <w:lastRenderedPageBreak/>
        <w:drawing>
          <wp:inline distT="0" distB="0" distL="0" distR="0">
            <wp:extent cx="4629150" cy="19431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E4B8E" w:rsidRPr="00AE4B8E" w:rsidRDefault="00AE4B8E" w:rsidP="00AE4B8E">
      <w:pPr>
        <w:spacing w:before="120" w:after="120" w:line="276" w:lineRule="auto"/>
        <w:jc w:val="both"/>
        <w:rPr>
          <w:szCs w:val="24"/>
        </w:rPr>
      </w:pPr>
      <w:r w:rsidRPr="00AE4B8E">
        <w:rPr>
          <w:szCs w:val="24"/>
        </w:rPr>
        <w:t xml:space="preserve">Fuente: Dirección Operativa de Ministerio Público, Promoción y Defensa de los </w:t>
      </w:r>
      <w:r w:rsidR="00153441">
        <w:rPr>
          <w:szCs w:val="24"/>
        </w:rPr>
        <w:t>Derechos Humanos</w:t>
      </w:r>
      <w:r w:rsidRPr="00AE4B8E">
        <w:rPr>
          <w:szCs w:val="24"/>
        </w:rPr>
        <w:t xml:space="preserve"> – Menor y Familia</w:t>
      </w:r>
    </w:p>
    <w:p w:rsidR="00AE4B8E" w:rsidRPr="00AE4B8E" w:rsidRDefault="00AE4B8E" w:rsidP="00AE4B8E">
      <w:pPr>
        <w:spacing w:before="120" w:after="120" w:line="276" w:lineRule="auto"/>
        <w:jc w:val="both"/>
        <w:rPr>
          <w:sz w:val="24"/>
          <w:szCs w:val="24"/>
        </w:rPr>
      </w:pPr>
      <w:r w:rsidRPr="00AE4B8E">
        <w:rPr>
          <w:sz w:val="24"/>
          <w:szCs w:val="24"/>
        </w:rPr>
        <w:t>De igual forma la Personería asistió como invitado a diferentes espacios, diálogos y conversatorios con la comunidad y entidades a fin de tratar temas concernientes a la infancia, la adolescencia y la familia, entre ellos se asistió durante el año a:</w:t>
      </w:r>
    </w:p>
    <w:p w:rsidR="00AE4B8E" w:rsidRPr="00AE4B8E" w:rsidRDefault="00AE4B8E" w:rsidP="00AE4B8E">
      <w:pPr>
        <w:spacing w:before="120" w:after="120" w:line="276" w:lineRule="auto"/>
        <w:jc w:val="both"/>
        <w:rPr>
          <w:sz w:val="24"/>
          <w:szCs w:val="24"/>
        </w:rPr>
      </w:pPr>
      <w:r w:rsidRPr="00AE4B8E">
        <w:rPr>
          <w:sz w:val="24"/>
          <w:szCs w:val="24"/>
        </w:rPr>
        <w:t>Foro: "Hacia la construcción de la humanidad en búsqueda de paz" organizado por la Institución Educativa Nuestra Señora del Rosario, donde asistieron docentes, rectores y funcionarios de colegios privados y oficiales de la ciudad.</w:t>
      </w:r>
    </w:p>
    <w:p w:rsidR="00AE4B8E" w:rsidRPr="00AE4B8E" w:rsidRDefault="00AE4B8E" w:rsidP="00AE4B8E">
      <w:pPr>
        <w:spacing w:before="120" w:after="120" w:line="276" w:lineRule="auto"/>
        <w:jc w:val="both"/>
        <w:rPr>
          <w:sz w:val="24"/>
          <w:szCs w:val="24"/>
        </w:rPr>
      </w:pPr>
      <w:r w:rsidRPr="00AE4B8E">
        <w:rPr>
          <w:sz w:val="24"/>
          <w:szCs w:val="24"/>
        </w:rPr>
        <w:t>Se coadyuvó en el Seminario Pedagógico para el Empoderamiento de Prácticas de Paz realizado por Unicatólica, en donde asistieron estudiantes de grado décimo, undécimo y docentes líderes en temas Convivencia Escolar.</w:t>
      </w:r>
    </w:p>
    <w:p w:rsidR="00AE4B8E" w:rsidRPr="00AE4B8E" w:rsidRDefault="00AE4B8E" w:rsidP="00AE4B8E">
      <w:pPr>
        <w:spacing w:before="120" w:after="120" w:line="276" w:lineRule="auto"/>
        <w:jc w:val="both"/>
        <w:rPr>
          <w:sz w:val="24"/>
          <w:szCs w:val="24"/>
        </w:rPr>
      </w:pPr>
      <w:r w:rsidRPr="00AE4B8E">
        <w:rPr>
          <w:sz w:val="24"/>
          <w:szCs w:val="24"/>
        </w:rPr>
        <w:t>Se Participó en dos jornadas de trabajo en torno al tema de prevención y atención de casos de violencia sexual en contra de NNA en el marco del conflicto armado, organizadas por la Asesoría de la Presidencia de la República.</w:t>
      </w:r>
    </w:p>
    <w:p w:rsidR="00AE4B8E" w:rsidRPr="00AE4B8E" w:rsidRDefault="00AE4B8E" w:rsidP="00AE4B8E">
      <w:pPr>
        <w:spacing w:before="120" w:after="120" w:line="276" w:lineRule="auto"/>
        <w:jc w:val="both"/>
        <w:rPr>
          <w:sz w:val="24"/>
          <w:szCs w:val="24"/>
        </w:rPr>
      </w:pPr>
      <w:r w:rsidRPr="00AE4B8E">
        <w:rPr>
          <w:sz w:val="24"/>
          <w:szCs w:val="24"/>
        </w:rPr>
        <w:t>Escuela Saludable. Evento organizado por la Secretaría de Salud Pública en la IE Santa Librada, donde asistieron docentes, rectores y funcionario de colegios privados y oficiales de las comunas de ladera.</w:t>
      </w:r>
    </w:p>
    <w:p w:rsidR="00AE4B8E" w:rsidRPr="00AE4B8E" w:rsidRDefault="00AE4B8E" w:rsidP="00AE4B8E">
      <w:pPr>
        <w:spacing w:before="120" w:after="120" w:line="276" w:lineRule="auto"/>
        <w:jc w:val="both"/>
        <w:rPr>
          <w:sz w:val="24"/>
          <w:szCs w:val="24"/>
        </w:rPr>
      </w:pPr>
      <w:r w:rsidRPr="00AE4B8E">
        <w:rPr>
          <w:sz w:val="24"/>
          <w:szCs w:val="24"/>
        </w:rPr>
        <w:t>Se asistió a taller realizada por UNODC para el diseño y actualización de los lineamientos para la atención de niño, niñas y adolescentes víctimas de trata de personas.</w:t>
      </w:r>
    </w:p>
    <w:p w:rsidR="00AE4B8E" w:rsidRPr="00AE4B8E" w:rsidRDefault="00AE4B8E" w:rsidP="00AE4B8E">
      <w:pPr>
        <w:spacing w:before="120" w:after="120" w:line="276" w:lineRule="auto"/>
        <w:jc w:val="both"/>
        <w:rPr>
          <w:sz w:val="24"/>
          <w:szCs w:val="24"/>
        </w:rPr>
      </w:pPr>
      <w:r w:rsidRPr="00AE4B8E">
        <w:rPr>
          <w:sz w:val="24"/>
          <w:szCs w:val="24"/>
        </w:rPr>
        <w:t>Festival Mundial de Salsa y Expo salsa. Evento organizado por la Secretaría de Cultura. Allí se realizaron campañas contra la explotación comercial y sexual de niños y niñas que participan especialmente en las escuelas de salsa.</w:t>
      </w:r>
    </w:p>
    <w:p w:rsidR="00AE4B8E" w:rsidRPr="00E81FD6" w:rsidRDefault="00E85EBA" w:rsidP="00D74030">
      <w:pPr>
        <w:numPr>
          <w:ilvl w:val="2"/>
          <w:numId w:val="13"/>
        </w:numPr>
        <w:jc w:val="both"/>
        <w:rPr>
          <w:b/>
          <w:sz w:val="24"/>
        </w:rPr>
      </w:pPr>
      <w:r w:rsidRPr="00E81FD6">
        <w:rPr>
          <w:b/>
          <w:sz w:val="24"/>
        </w:rPr>
        <w:t>ACOMPAÑAMIENTOS EN COMITÉS Y ASUNTOS DEL MENOR, LA JUVENTUD, LA FAMILIA  Y EL ADULTO MAYOR.</w:t>
      </w:r>
    </w:p>
    <w:p w:rsidR="00AE4B8E" w:rsidRPr="00AE4B8E" w:rsidRDefault="00AE4B8E" w:rsidP="00AE4B8E">
      <w:pPr>
        <w:spacing w:before="120" w:after="120" w:line="276" w:lineRule="auto"/>
        <w:jc w:val="both"/>
        <w:rPr>
          <w:sz w:val="24"/>
          <w:szCs w:val="24"/>
        </w:rPr>
      </w:pPr>
      <w:r w:rsidRPr="00AE4B8E">
        <w:rPr>
          <w:sz w:val="24"/>
          <w:szCs w:val="24"/>
        </w:rPr>
        <w:lastRenderedPageBreak/>
        <w:t xml:space="preserve">Durante el año la subdirección de Menor y Familia realizó acompañamiento a diferentes  entidades y secretarias  de la Administración  Municipal en  comités y asuntos del Menor y la Familia,  en cumplimiento  a directivas de  la Procuraduría General de la Nación y de conformidad con lo establecido con la ley 1098 de 2006 Infancia y Adolescencia. Se  asistió  por parte  de los funcionarios de la oficina de Menor y Familia a 82 comités para coordinar actividades propias del área, entre los que se destacan el Comité  seguridad de responsabilidad penal para adolescentes, el Comité Interconsultivo para la prevención del abuso sexual, COMPOS, Comité de Infancia y Familia, Comité de Municipal de Convivencia Escolar, Comité Mundialito de Salsa, Comité Erradicación del Trabajo Infantil.. De igual forma se realizó acompañamiento a 21 requisas en Colegios privados y oficiales; 14 operativos de Erradicación del Trabajo Infantil, 13 requisas en centros privativos para la libertad de menores de edad. </w:t>
      </w:r>
    </w:p>
    <w:p w:rsidR="00AE4B8E" w:rsidRPr="00AE4B8E" w:rsidRDefault="00AE4B8E" w:rsidP="00AE4B8E">
      <w:pPr>
        <w:spacing w:before="120" w:after="120" w:line="276" w:lineRule="auto"/>
        <w:jc w:val="both"/>
        <w:rPr>
          <w:sz w:val="24"/>
          <w:szCs w:val="24"/>
        </w:rPr>
      </w:pPr>
      <w:r w:rsidRPr="00E85EBA">
        <w:rPr>
          <w:b/>
          <w:sz w:val="24"/>
          <w:szCs w:val="24"/>
        </w:rPr>
        <w:t>Grafico No.5</w:t>
      </w:r>
      <w:r w:rsidR="00E85EBA">
        <w:rPr>
          <w:b/>
          <w:sz w:val="24"/>
          <w:szCs w:val="24"/>
        </w:rPr>
        <w:t>:</w:t>
      </w:r>
      <w:r w:rsidRPr="00AE4B8E">
        <w:rPr>
          <w:sz w:val="24"/>
          <w:szCs w:val="24"/>
        </w:rPr>
        <w:t xml:space="preserve"> </w:t>
      </w:r>
      <w:r w:rsidR="00E85EBA" w:rsidRPr="00AE4B8E">
        <w:rPr>
          <w:sz w:val="24"/>
          <w:szCs w:val="24"/>
        </w:rPr>
        <w:t>COMPARATIVO ACOMPAÑAMIENTOS</w:t>
      </w:r>
    </w:p>
    <w:p w:rsidR="00AE4B8E" w:rsidRPr="00AE4B8E" w:rsidRDefault="00AE4B8E" w:rsidP="00AE4B8E">
      <w:pPr>
        <w:spacing w:before="120" w:after="120" w:line="276" w:lineRule="auto"/>
        <w:jc w:val="both"/>
        <w:rPr>
          <w:sz w:val="24"/>
          <w:szCs w:val="24"/>
        </w:rPr>
      </w:pPr>
      <w:r w:rsidRPr="00AE4B8E">
        <w:rPr>
          <w:noProof/>
          <w:sz w:val="24"/>
          <w:szCs w:val="24"/>
          <w:lang w:val="es-CO" w:eastAsia="es-CO"/>
        </w:rPr>
        <w:drawing>
          <wp:inline distT="0" distB="0" distL="0" distR="0">
            <wp:extent cx="5688419" cy="2456180"/>
            <wp:effectExtent l="0" t="0" r="7620" b="127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E4B8E" w:rsidRPr="00AE4B8E" w:rsidRDefault="00AE4B8E" w:rsidP="00AE4B8E">
      <w:pPr>
        <w:spacing w:before="120" w:after="120" w:line="276" w:lineRule="auto"/>
        <w:jc w:val="both"/>
        <w:rPr>
          <w:szCs w:val="24"/>
        </w:rPr>
      </w:pPr>
      <w:r w:rsidRPr="00AE4B8E">
        <w:rPr>
          <w:szCs w:val="24"/>
        </w:rPr>
        <w:t xml:space="preserve">Fuente: Dirección Operativa de Ministerio Público, Promoción y Defensa de los </w:t>
      </w:r>
      <w:r w:rsidR="00153441">
        <w:rPr>
          <w:szCs w:val="24"/>
        </w:rPr>
        <w:t>Derechos Humanos</w:t>
      </w:r>
      <w:r w:rsidRPr="00AE4B8E">
        <w:rPr>
          <w:szCs w:val="24"/>
        </w:rPr>
        <w:t xml:space="preserve"> – Menor y Familia</w:t>
      </w:r>
    </w:p>
    <w:p w:rsidR="00AE4B8E" w:rsidRPr="00AE4B8E" w:rsidRDefault="00AE4B8E" w:rsidP="00AE4B8E">
      <w:pPr>
        <w:spacing w:before="120" w:after="120" w:line="276" w:lineRule="auto"/>
        <w:jc w:val="both"/>
        <w:rPr>
          <w:sz w:val="24"/>
          <w:szCs w:val="24"/>
        </w:rPr>
      </w:pPr>
      <w:r w:rsidRPr="00AE4B8E">
        <w:rPr>
          <w:sz w:val="24"/>
          <w:szCs w:val="24"/>
        </w:rPr>
        <w:t xml:space="preserve">La subdirección de Menor y Familia participó en el proyecto de capacitación en Estocolmo: " Mujer, seguridad y paz" para llevar a cabo en Colombia la implementación de la Resolución 1325 del Concejo de Seguridad de las Naciones Unidas. El impacto que tuvo, fue la inclusión de dicha resolución en la garantía de derechos a mujeres víctimas de todo tipo de violencia. Se tuvo en cuenta la resolución 1325 en el proceso de acompañamiento a las Instituciones Educativas para la actualización de manuales de convivencia, por medio de la guía construida en el mes de junio con MEN y SEM que incluye los temas de género y enfoque diferencial. Se hizo informe de violencia sexual contra NNA con enfoque de género en el cual, las cifras muestran que Familia, Sociedad y Estado no han garantizado los derechos de estos niños, </w:t>
      </w:r>
      <w:r w:rsidRPr="00AE4B8E">
        <w:rPr>
          <w:sz w:val="24"/>
          <w:szCs w:val="24"/>
        </w:rPr>
        <w:lastRenderedPageBreak/>
        <w:t xml:space="preserve">niñas y adolescentes, por lo que se hace necesario la intervención inmediata a fin de lograr la su protección integral y evitar la vulneración de sus derechos. Para ello, se hicieron las respectivas recomendaciones. </w:t>
      </w:r>
    </w:p>
    <w:p w:rsidR="00AE4B8E" w:rsidRPr="00AE4B8E" w:rsidRDefault="00AE4B8E" w:rsidP="00AE4B8E">
      <w:pPr>
        <w:spacing w:before="120" w:after="120" w:line="276" w:lineRule="auto"/>
        <w:jc w:val="both"/>
        <w:rPr>
          <w:sz w:val="24"/>
          <w:szCs w:val="24"/>
        </w:rPr>
      </w:pPr>
      <w:r w:rsidRPr="00AE4B8E">
        <w:rPr>
          <w:sz w:val="24"/>
          <w:szCs w:val="24"/>
        </w:rPr>
        <w:t>A fin de verificar la garantía de derechos a adolescentes y jóvenes recluidos en los centros de formación juvenil, se hizo seguimiento al fallo de tutela del Buen Pastor.  En el Concejo de Política Social se solicitó la visita por parte del señor alcalde a los Centros de Formación Juvenil teniendo en cuenta la corresponsabilidad que este tiene en el sistema, asistiendo por primera vez. Como resultado, se generó el  compromiso de presentar una propuesta para brindar opciones de empleabilidad y mejorar las condiciones de permanencia a los jóvenes recluidos en el centro del buen pastor.</w:t>
      </w:r>
    </w:p>
    <w:p w:rsidR="00AB16CC" w:rsidRPr="00AB16CC" w:rsidRDefault="00AB16CC" w:rsidP="00AB16CC">
      <w:pPr>
        <w:pStyle w:val="Prrafodelista"/>
        <w:numPr>
          <w:ilvl w:val="0"/>
          <w:numId w:val="13"/>
        </w:numPr>
        <w:spacing w:before="120" w:after="120" w:line="276" w:lineRule="auto"/>
        <w:jc w:val="both"/>
        <w:rPr>
          <w:b/>
          <w:sz w:val="24"/>
          <w:szCs w:val="24"/>
        </w:rPr>
      </w:pPr>
      <w:r w:rsidRPr="00AB16CC">
        <w:rPr>
          <w:b/>
          <w:sz w:val="24"/>
          <w:szCs w:val="24"/>
        </w:rPr>
        <w:t>PARTICIPACION CIUDADANA</w:t>
      </w:r>
    </w:p>
    <w:p w:rsidR="00AB16CC" w:rsidRDefault="00AB16CC" w:rsidP="00AB16CC">
      <w:pPr>
        <w:spacing w:before="120" w:after="120" w:line="276" w:lineRule="auto"/>
        <w:jc w:val="both"/>
        <w:rPr>
          <w:sz w:val="24"/>
          <w:szCs w:val="24"/>
        </w:rPr>
      </w:pPr>
      <w:r w:rsidRPr="00D4596C">
        <w:rPr>
          <w:sz w:val="24"/>
          <w:szCs w:val="24"/>
        </w:rPr>
        <w:t>La Dirección de Participación Ciudadana y Defensa del Interés Público de la Personería Municipal de Santiago de Cali, es el área misional que tiene a su cargo la defensa y promoción de los derechos de participación de la comunidad en las decisiones del Estado que lo afecten, promoviendo y registrando la conformación de las veedurías ciudadanas y capacitando a la comunidad sobre la activación de mecanismos jurisdiccionales de protección de derechos e intereses colectivos.</w:t>
      </w:r>
    </w:p>
    <w:p w:rsidR="00AB16CC" w:rsidRDefault="00AB16CC" w:rsidP="00AB16CC">
      <w:pPr>
        <w:spacing w:before="120" w:after="120" w:line="276" w:lineRule="auto"/>
        <w:jc w:val="both"/>
        <w:rPr>
          <w:sz w:val="24"/>
          <w:szCs w:val="24"/>
        </w:rPr>
      </w:pPr>
      <w:r w:rsidRPr="00D4596C">
        <w:rPr>
          <w:sz w:val="24"/>
          <w:szCs w:val="24"/>
        </w:rPr>
        <w:t>Esta línea de trabajo realiza su deber funcional por medio de las sub líneas de trabajo: (1) seguimiento a derechos de petición, (2) Personero en Acción (3) Seguimiento a temas de ciudad, (4) Audiencias públicas (5) Mesas de Trabajo (6) Centro de Conciliación (7) Control Social y (8) Casa del Ciudadano</w:t>
      </w:r>
      <w:r>
        <w:rPr>
          <w:sz w:val="24"/>
          <w:szCs w:val="24"/>
        </w:rPr>
        <w:t>.</w:t>
      </w:r>
    </w:p>
    <w:p w:rsidR="00AB16CC" w:rsidRDefault="00AB16CC" w:rsidP="00AB16CC">
      <w:pPr>
        <w:spacing w:before="120" w:after="120" w:line="276" w:lineRule="auto"/>
        <w:jc w:val="both"/>
        <w:rPr>
          <w:b/>
          <w:sz w:val="24"/>
          <w:szCs w:val="24"/>
        </w:rPr>
      </w:pPr>
      <w:r>
        <w:rPr>
          <w:b/>
          <w:sz w:val="24"/>
          <w:szCs w:val="24"/>
        </w:rPr>
        <w:t xml:space="preserve">2.1.1. </w:t>
      </w:r>
      <w:r w:rsidRPr="00D4596C">
        <w:rPr>
          <w:b/>
          <w:sz w:val="24"/>
          <w:szCs w:val="24"/>
        </w:rPr>
        <w:t>SEGUIMIENTO A DERECHOS DE PETICIÓN</w:t>
      </w:r>
    </w:p>
    <w:p w:rsidR="00AB16CC" w:rsidRDefault="00AB16CC" w:rsidP="00AB16CC">
      <w:pPr>
        <w:spacing w:before="120" w:after="120" w:line="276" w:lineRule="auto"/>
        <w:jc w:val="both"/>
        <w:rPr>
          <w:sz w:val="24"/>
          <w:szCs w:val="24"/>
        </w:rPr>
      </w:pPr>
      <w:r w:rsidRPr="00D4596C">
        <w:rPr>
          <w:sz w:val="24"/>
          <w:szCs w:val="24"/>
        </w:rPr>
        <w:t>Esta Sub Línea de trabajo de la Operación Misional de Participación Ciudadana y Defensa del Interés Público, hace control y seguimiento al derecho consagrado en el Artículo 23 de la Constitución Política, del cual hace uso la comunidad con el fin de que le sean resueltos problemas e inquietudes por parte de la administración municipal de Santiago de Cali. Verifica las quejas y peticiones que interpone la comunidad, así mismo los términos, respuestas y oportunidad de traslados por competencia de las diferentes dependencias de la alcaldía, entidades descentralizadas del orden municipal, gestión de control que se realiza directamente por el equipo de la Dirección Operativa con sede en el CAM y a través de los funcionarios asignados a la prestación del servicio de Personería en las comunas y corregimientos como ya se mencionó. En ese mismo sentido es pertinente anotar que frente a los peticionarios se ejerce función pedagógica, para el buen uso del derecho fundame</w:t>
      </w:r>
      <w:r>
        <w:rPr>
          <w:sz w:val="24"/>
          <w:szCs w:val="24"/>
        </w:rPr>
        <w:t>ntal por parte de la comunidad.</w:t>
      </w:r>
    </w:p>
    <w:p w:rsidR="00AB16CC" w:rsidRDefault="00AB16CC" w:rsidP="00AB16CC">
      <w:pPr>
        <w:spacing w:before="120" w:after="120" w:line="276" w:lineRule="auto"/>
        <w:jc w:val="both"/>
        <w:rPr>
          <w:sz w:val="24"/>
          <w:szCs w:val="24"/>
        </w:rPr>
      </w:pPr>
      <w:r w:rsidRPr="00D4596C">
        <w:rPr>
          <w:sz w:val="24"/>
          <w:szCs w:val="24"/>
        </w:rPr>
        <w:lastRenderedPageBreak/>
        <w:t>La línea de trabajo permitió efectuar gestión de verificación y control durante el año 2016 a 1.203 solicitudes, para lo cual se desplegaron 7.623 actuaciones (3.208 en 2015) por parte de la Dirección de Participación Ciudadana y el personal que opera en las comunas y corregimientos, donde las dependencias más accionadas fueron: Secretaría de Bienestar Social, Personería de Cali, Secretaría de Gobierno y Hacienda Municipal.</w:t>
      </w:r>
    </w:p>
    <w:p w:rsidR="00AB16CC" w:rsidRDefault="00AB16CC" w:rsidP="00AB16CC">
      <w:pPr>
        <w:spacing w:before="120" w:after="120" w:line="276" w:lineRule="auto"/>
        <w:jc w:val="both"/>
        <w:rPr>
          <w:sz w:val="24"/>
          <w:szCs w:val="24"/>
        </w:rPr>
      </w:pPr>
      <w:r>
        <w:rPr>
          <w:b/>
          <w:sz w:val="24"/>
          <w:szCs w:val="24"/>
        </w:rPr>
        <w:t>Tabla No.</w:t>
      </w:r>
      <w:r w:rsidRPr="00D4596C">
        <w:rPr>
          <w:b/>
          <w:sz w:val="24"/>
          <w:szCs w:val="24"/>
        </w:rPr>
        <w:t>25:</w:t>
      </w:r>
      <w:r>
        <w:rPr>
          <w:sz w:val="24"/>
          <w:szCs w:val="24"/>
        </w:rPr>
        <w:t xml:space="preserve"> </w:t>
      </w:r>
      <w:r w:rsidRPr="00D4596C">
        <w:rPr>
          <w:sz w:val="24"/>
          <w:szCs w:val="24"/>
        </w:rPr>
        <w:t>SEGUIMIENTO A PETICIONES Y SOLICITUDES DE LA COMUNIDAD SOBRE DERECHOS DE PETICIÓN AÑO 2016</w:t>
      </w:r>
      <w:r>
        <w:rPr>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1"/>
        <w:gridCol w:w="1237"/>
        <w:gridCol w:w="1344"/>
        <w:gridCol w:w="1344"/>
        <w:gridCol w:w="797"/>
      </w:tblGrid>
      <w:tr w:rsidR="00AB16CC" w:rsidRPr="00D4596C" w:rsidTr="00AB16CC">
        <w:trPr>
          <w:trHeight w:val="206"/>
        </w:trPr>
        <w:tc>
          <w:tcPr>
            <w:tcW w:w="4111" w:type="dxa"/>
            <w:shd w:val="clear" w:color="auto" w:fill="BFBFBF" w:themeFill="background1" w:themeFillShade="BF"/>
            <w:tcMar>
              <w:top w:w="0" w:type="dxa"/>
              <w:left w:w="108" w:type="dxa"/>
              <w:bottom w:w="0" w:type="dxa"/>
              <w:right w:w="108" w:type="dxa"/>
            </w:tcMar>
            <w:hideMark/>
          </w:tcPr>
          <w:p w:rsidR="00AB16CC" w:rsidRPr="00D4596C" w:rsidRDefault="00AB16CC" w:rsidP="00AB16CC">
            <w:pPr>
              <w:spacing w:line="276" w:lineRule="auto"/>
              <w:jc w:val="center"/>
              <w:rPr>
                <w:sz w:val="24"/>
                <w:szCs w:val="24"/>
              </w:rPr>
            </w:pPr>
            <w:r w:rsidRPr="00D4596C">
              <w:rPr>
                <w:sz w:val="24"/>
                <w:szCs w:val="24"/>
              </w:rPr>
              <w:t>DEPENDENCIA</w:t>
            </w:r>
          </w:p>
        </w:tc>
        <w:tc>
          <w:tcPr>
            <w:tcW w:w="1237" w:type="dxa"/>
            <w:shd w:val="clear" w:color="auto" w:fill="BFBFBF" w:themeFill="background1" w:themeFillShade="BF"/>
          </w:tcPr>
          <w:p w:rsidR="00AB16CC" w:rsidRPr="00D4596C" w:rsidRDefault="00AB16CC" w:rsidP="00AB16CC">
            <w:pPr>
              <w:spacing w:line="276" w:lineRule="auto"/>
              <w:jc w:val="center"/>
              <w:rPr>
                <w:sz w:val="24"/>
                <w:szCs w:val="24"/>
              </w:rPr>
            </w:pPr>
            <w:r w:rsidRPr="00D4596C">
              <w:rPr>
                <w:sz w:val="24"/>
                <w:szCs w:val="24"/>
              </w:rPr>
              <w:t>1ER SEMESTRE</w:t>
            </w:r>
          </w:p>
        </w:tc>
        <w:tc>
          <w:tcPr>
            <w:tcW w:w="1344" w:type="dxa"/>
            <w:shd w:val="clear" w:color="auto" w:fill="BFBFBF" w:themeFill="background1" w:themeFillShade="BF"/>
          </w:tcPr>
          <w:p w:rsidR="00AB16CC" w:rsidRPr="00D4596C" w:rsidRDefault="00AB16CC" w:rsidP="00AB16CC">
            <w:pPr>
              <w:spacing w:line="276" w:lineRule="auto"/>
              <w:jc w:val="center"/>
              <w:rPr>
                <w:sz w:val="24"/>
                <w:szCs w:val="24"/>
              </w:rPr>
            </w:pPr>
            <w:r w:rsidRPr="00D4596C">
              <w:rPr>
                <w:sz w:val="24"/>
                <w:szCs w:val="24"/>
              </w:rPr>
              <w:t>3ER TRIMESTRE</w:t>
            </w:r>
          </w:p>
        </w:tc>
        <w:tc>
          <w:tcPr>
            <w:tcW w:w="1344" w:type="dxa"/>
            <w:shd w:val="clear" w:color="auto" w:fill="BFBFBF" w:themeFill="background1" w:themeFillShade="BF"/>
          </w:tcPr>
          <w:p w:rsidR="00AB16CC" w:rsidRPr="00D4596C" w:rsidRDefault="00AB16CC" w:rsidP="00AB16CC">
            <w:pPr>
              <w:spacing w:line="276" w:lineRule="auto"/>
              <w:jc w:val="center"/>
              <w:rPr>
                <w:sz w:val="24"/>
                <w:szCs w:val="24"/>
              </w:rPr>
            </w:pPr>
            <w:r w:rsidRPr="00D4596C">
              <w:rPr>
                <w:sz w:val="24"/>
                <w:szCs w:val="24"/>
              </w:rPr>
              <w:t>4TO</w:t>
            </w:r>
          </w:p>
          <w:p w:rsidR="00AB16CC" w:rsidRPr="00D4596C" w:rsidRDefault="00AB16CC" w:rsidP="00AB16CC">
            <w:pPr>
              <w:spacing w:line="276" w:lineRule="auto"/>
              <w:jc w:val="center"/>
              <w:rPr>
                <w:sz w:val="24"/>
                <w:szCs w:val="24"/>
              </w:rPr>
            </w:pPr>
            <w:r w:rsidRPr="00D4596C">
              <w:rPr>
                <w:sz w:val="24"/>
                <w:szCs w:val="24"/>
              </w:rPr>
              <w:t>TRIMESTRE</w:t>
            </w:r>
          </w:p>
        </w:tc>
        <w:tc>
          <w:tcPr>
            <w:tcW w:w="797" w:type="dxa"/>
            <w:shd w:val="clear" w:color="auto" w:fill="BFBFBF" w:themeFill="background1" w:themeFillShade="BF"/>
          </w:tcPr>
          <w:p w:rsidR="00AB16CC" w:rsidRPr="00D4596C" w:rsidRDefault="00AB16CC" w:rsidP="00AB16CC">
            <w:pPr>
              <w:spacing w:line="276" w:lineRule="auto"/>
              <w:jc w:val="center"/>
              <w:rPr>
                <w:sz w:val="24"/>
                <w:szCs w:val="24"/>
              </w:rPr>
            </w:pPr>
            <w:r w:rsidRPr="00D4596C">
              <w:rPr>
                <w:sz w:val="24"/>
                <w:szCs w:val="24"/>
              </w:rPr>
              <w:t>TOTAL</w:t>
            </w:r>
          </w:p>
        </w:tc>
      </w:tr>
      <w:tr w:rsidR="00AB16CC" w:rsidRPr="00D4596C" w:rsidTr="00AB16CC">
        <w:trPr>
          <w:trHeight w:val="253"/>
        </w:trPr>
        <w:tc>
          <w:tcPr>
            <w:tcW w:w="4111" w:type="dxa"/>
            <w:tcMar>
              <w:top w:w="0" w:type="dxa"/>
              <w:left w:w="108" w:type="dxa"/>
              <w:bottom w:w="0" w:type="dxa"/>
              <w:right w:w="108" w:type="dxa"/>
            </w:tcMar>
            <w:hideMark/>
          </w:tcPr>
          <w:p w:rsidR="00AB16CC" w:rsidRPr="00D4596C" w:rsidRDefault="00AB16CC" w:rsidP="00AB16CC">
            <w:pPr>
              <w:spacing w:line="276" w:lineRule="auto"/>
              <w:jc w:val="both"/>
              <w:rPr>
                <w:sz w:val="24"/>
                <w:szCs w:val="24"/>
              </w:rPr>
            </w:pPr>
            <w:r>
              <w:rPr>
                <w:sz w:val="24"/>
                <w:szCs w:val="24"/>
              </w:rPr>
              <w:t>Departamento Administrativo d</w:t>
            </w:r>
            <w:r w:rsidRPr="00D4596C">
              <w:rPr>
                <w:sz w:val="24"/>
                <w:szCs w:val="24"/>
              </w:rPr>
              <w:t>e Hacienda Ca</w:t>
            </w:r>
            <w:r>
              <w:rPr>
                <w:sz w:val="24"/>
                <w:szCs w:val="24"/>
              </w:rPr>
              <w:t xml:space="preserve">tastro y </w:t>
            </w:r>
            <w:r w:rsidRPr="00D4596C">
              <w:rPr>
                <w:sz w:val="24"/>
                <w:szCs w:val="24"/>
              </w:rPr>
              <w:t>Tesorería</w:t>
            </w:r>
          </w:p>
        </w:tc>
        <w:tc>
          <w:tcPr>
            <w:tcW w:w="1237" w:type="dxa"/>
          </w:tcPr>
          <w:p w:rsidR="00AB16CC" w:rsidRPr="00D4596C" w:rsidRDefault="00AB16CC" w:rsidP="00AB16CC">
            <w:pPr>
              <w:spacing w:line="276" w:lineRule="auto"/>
              <w:jc w:val="center"/>
              <w:rPr>
                <w:sz w:val="24"/>
                <w:szCs w:val="24"/>
              </w:rPr>
            </w:pPr>
            <w:r w:rsidRPr="00D4596C">
              <w:rPr>
                <w:sz w:val="24"/>
                <w:szCs w:val="24"/>
              </w:rPr>
              <w:t>76</w:t>
            </w:r>
          </w:p>
        </w:tc>
        <w:tc>
          <w:tcPr>
            <w:tcW w:w="1344" w:type="dxa"/>
            <w:vAlign w:val="bottom"/>
          </w:tcPr>
          <w:p w:rsidR="00AB16CC" w:rsidRPr="00D4596C" w:rsidRDefault="00AB16CC" w:rsidP="00AB16CC">
            <w:pPr>
              <w:spacing w:line="276" w:lineRule="auto"/>
              <w:jc w:val="center"/>
              <w:rPr>
                <w:sz w:val="24"/>
                <w:szCs w:val="24"/>
              </w:rPr>
            </w:pPr>
            <w:r w:rsidRPr="00D4596C">
              <w:rPr>
                <w:sz w:val="24"/>
                <w:szCs w:val="24"/>
              </w:rPr>
              <w:t>25</w:t>
            </w:r>
          </w:p>
        </w:tc>
        <w:tc>
          <w:tcPr>
            <w:tcW w:w="1344" w:type="dxa"/>
          </w:tcPr>
          <w:p w:rsidR="00AB16CC" w:rsidRPr="00D4596C" w:rsidRDefault="00AB16CC" w:rsidP="00AB16CC">
            <w:pPr>
              <w:spacing w:line="276" w:lineRule="auto"/>
              <w:jc w:val="center"/>
              <w:rPr>
                <w:sz w:val="24"/>
                <w:szCs w:val="24"/>
              </w:rPr>
            </w:pPr>
            <w:r w:rsidRPr="00D4596C">
              <w:rPr>
                <w:sz w:val="24"/>
                <w:szCs w:val="24"/>
              </w:rPr>
              <w:t>32</w:t>
            </w:r>
          </w:p>
        </w:tc>
        <w:tc>
          <w:tcPr>
            <w:tcW w:w="797" w:type="dxa"/>
            <w:vAlign w:val="bottom"/>
          </w:tcPr>
          <w:p w:rsidR="00AB16CC" w:rsidRPr="00D4596C" w:rsidRDefault="00AB16CC" w:rsidP="00AB16CC">
            <w:pPr>
              <w:spacing w:line="276" w:lineRule="auto"/>
              <w:jc w:val="center"/>
              <w:rPr>
                <w:sz w:val="24"/>
                <w:szCs w:val="24"/>
              </w:rPr>
            </w:pPr>
            <w:r w:rsidRPr="00D4596C">
              <w:rPr>
                <w:sz w:val="24"/>
                <w:szCs w:val="24"/>
              </w:rPr>
              <w:t>133</w:t>
            </w:r>
          </w:p>
        </w:tc>
      </w:tr>
      <w:tr w:rsidR="00AB16CC" w:rsidRPr="00D4596C" w:rsidTr="00AB16CC">
        <w:trPr>
          <w:trHeight w:val="206"/>
        </w:trPr>
        <w:tc>
          <w:tcPr>
            <w:tcW w:w="4111" w:type="dxa"/>
            <w:tcMar>
              <w:top w:w="0" w:type="dxa"/>
              <w:left w:w="108" w:type="dxa"/>
              <w:bottom w:w="0" w:type="dxa"/>
              <w:right w:w="108" w:type="dxa"/>
            </w:tcMar>
            <w:hideMark/>
          </w:tcPr>
          <w:p w:rsidR="00AB16CC" w:rsidRPr="00D4596C" w:rsidRDefault="00AB16CC" w:rsidP="00AB16CC">
            <w:pPr>
              <w:spacing w:line="276" w:lineRule="auto"/>
              <w:jc w:val="both"/>
              <w:rPr>
                <w:sz w:val="24"/>
                <w:szCs w:val="24"/>
              </w:rPr>
            </w:pPr>
            <w:r w:rsidRPr="00D4596C">
              <w:rPr>
                <w:sz w:val="24"/>
                <w:szCs w:val="24"/>
              </w:rPr>
              <w:t xml:space="preserve">Emcali </w:t>
            </w:r>
          </w:p>
        </w:tc>
        <w:tc>
          <w:tcPr>
            <w:tcW w:w="1237" w:type="dxa"/>
          </w:tcPr>
          <w:p w:rsidR="00AB16CC" w:rsidRPr="00D4596C" w:rsidRDefault="00AB16CC" w:rsidP="00AB16CC">
            <w:pPr>
              <w:spacing w:line="276" w:lineRule="auto"/>
              <w:jc w:val="center"/>
              <w:rPr>
                <w:sz w:val="24"/>
                <w:szCs w:val="24"/>
              </w:rPr>
            </w:pPr>
            <w:r w:rsidRPr="00D4596C">
              <w:rPr>
                <w:sz w:val="24"/>
                <w:szCs w:val="24"/>
              </w:rPr>
              <w:t>0</w:t>
            </w:r>
          </w:p>
        </w:tc>
        <w:tc>
          <w:tcPr>
            <w:tcW w:w="1344" w:type="dxa"/>
            <w:vAlign w:val="bottom"/>
          </w:tcPr>
          <w:p w:rsidR="00AB16CC" w:rsidRPr="00D4596C" w:rsidRDefault="00AB16CC" w:rsidP="00AB16CC">
            <w:pPr>
              <w:spacing w:line="276" w:lineRule="auto"/>
              <w:jc w:val="center"/>
              <w:rPr>
                <w:sz w:val="24"/>
                <w:szCs w:val="24"/>
              </w:rPr>
            </w:pPr>
            <w:r w:rsidRPr="00D4596C">
              <w:rPr>
                <w:sz w:val="24"/>
                <w:szCs w:val="24"/>
              </w:rPr>
              <w:t>0</w:t>
            </w:r>
          </w:p>
        </w:tc>
        <w:tc>
          <w:tcPr>
            <w:tcW w:w="1344" w:type="dxa"/>
          </w:tcPr>
          <w:p w:rsidR="00AB16CC" w:rsidRPr="00D4596C" w:rsidRDefault="00AB16CC" w:rsidP="00AB16CC">
            <w:pPr>
              <w:spacing w:line="276" w:lineRule="auto"/>
              <w:jc w:val="center"/>
              <w:rPr>
                <w:sz w:val="24"/>
                <w:szCs w:val="24"/>
              </w:rPr>
            </w:pPr>
            <w:r w:rsidRPr="00D4596C">
              <w:rPr>
                <w:sz w:val="24"/>
                <w:szCs w:val="24"/>
              </w:rPr>
              <w:t>0</w:t>
            </w:r>
          </w:p>
        </w:tc>
        <w:tc>
          <w:tcPr>
            <w:tcW w:w="797" w:type="dxa"/>
            <w:vAlign w:val="bottom"/>
          </w:tcPr>
          <w:p w:rsidR="00AB16CC" w:rsidRPr="00D4596C" w:rsidRDefault="00AB16CC" w:rsidP="00AB16CC">
            <w:pPr>
              <w:spacing w:line="276" w:lineRule="auto"/>
              <w:jc w:val="center"/>
              <w:rPr>
                <w:sz w:val="24"/>
                <w:szCs w:val="24"/>
              </w:rPr>
            </w:pPr>
            <w:r w:rsidRPr="00D4596C">
              <w:rPr>
                <w:sz w:val="24"/>
                <w:szCs w:val="24"/>
              </w:rPr>
              <w:t>0</w:t>
            </w:r>
          </w:p>
        </w:tc>
      </w:tr>
      <w:tr w:rsidR="00AB16CC" w:rsidRPr="00D4596C" w:rsidTr="00AB16CC">
        <w:trPr>
          <w:trHeight w:val="202"/>
        </w:trPr>
        <w:tc>
          <w:tcPr>
            <w:tcW w:w="4111" w:type="dxa"/>
            <w:tcMar>
              <w:top w:w="0" w:type="dxa"/>
              <w:left w:w="108" w:type="dxa"/>
              <w:bottom w:w="0" w:type="dxa"/>
              <w:right w:w="108" w:type="dxa"/>
            </w:tcMar>
            <w:hideMark/>
          </w:tcPr>
          <w:p w:rsidR="00AB16CC" w:rsidRPr="00D4596C" w:rsidRDefault="00AB16CC" w:rsidP="00AB16CC">
            <w:pPr>
              <w:spacing w:line="276" w:lineRule="auto"/>
              <w:jc w:val="both"/>
              <w:rPr>
                <w:sz w:val="24"/>
                <w:szCs w:val="24"/>
              </w:rPr>
            </w:pPr>
            <w:r>
              <w:rPr>
                <w:sz w:val="24"/>
                <w:szCs w:val="24"/>
              </w:rPr>
              <w:t>Departamento Administrativo de Gestión d</w:t>
            </w:r>
            <w:r w:rsidRPr="00D4596C">
              <w:rPr>
                <w:sz w:val="24"/>
                <w:szCs w:val="24"/>
              </w:rPr>
              <w:t>el Medio Ambiente</w:t>
            </w:r>
          </w:p>
        </w:tc>
        <w:tc>
          <w:tcPr>
            <w:tcW w:w="1237" w:type="dxa"/>
          </w:tcPr>
          <w:p w:rsidR="00AB16CC" w:rsidRPr="00D4596C" w:rsidRDefault="00AB16CC" w:rsidP="00AB16CC">
            <w:pPr>
              <w:spacing w:line="276" w:lineRule="auto"/>
              <w:jc w:val="center"/>
              <w:rPr>
                <w:sz w:val="24"/>
                <w:szCs w:val="24"/>
              </w:rPr>
            </w:pPr>
            <w:r w:rsidRPr="00D4596C">
              <w:rPr>
                <w:sz w:val="24"/>
                <w:szCs w:val="24"/>
              </w:rPr>
              <w:t>52</w:t>
            </w:r>
          </w:p>
        </w:tc>
        <w:tc>
          <w:tcPr>
            <w:tcW w:w="1344" w:type="dxa"/>
            <w:vAlign w:val="bottom"/>
          </w:tcPr>
          <w:p w:rsidR="00AB16CC" w:rsidRPr="00D4596C" w:rsidRDefault="00AB16CC" w:rsidP="00AB16CC">
            <w:pPr>
              <w:spacing w:line="276" w:lineRule="auto"/>
              <w:jc w:val="center"/>
              <w:rPr>
                <w:sz w:val="24"/>
                <w:szCs w:val="24"/>
              </w:rPr>
            </w:pPr>
            <w:r w:rsidRPr="00D4596C">
              <w:rPr>
                <w:sz w:val="24"/>
                <w:szCs w:val="24"/>
              </w:rPr>
              <w:t>21</w:t>
            </w:r>
          </w:p>
        </w:tc>
        <w:tc>
          <w:tcPr>
            <w:tcW w:w="1344" w:type="dxa"/>
          </w:tcPr>
          <w:p w:rsidR="00AB16CC" w:rsidRPr="00D4596C" w:rsidRDefault="00AB16CC" w:rsidP="00AB16CC">
            <w:pPr>
              <w:spacing w:line="276" w:lineRule="auto"/>
              <w:jc w:val="center"/>
              <w:rPr>
                <w:sz w:val="24"/>
                <w:szCs w:val="24"/>
              </w:rPr>
            </w:pPr>
            <w:r w:rsidRPr="00D4596C">
              <w:rPr>
                <w:sz w:val="24"/>
                <w:szCs w:val="24"/>
              </w:rPr>
              <w:t>19</w:t>
            </w:r>
          </w:p>
        </w:tc>
        <w:tc>
          <w:tcPr>
            <w:tcW w:w="797" w:type="dxa"/>
            <w:vAlign w:val="bottom"/>
          </w:tcPr>
          <w:p w:rsidR="00AB16CC" w:rsidRPr="00D4596C" w:rsidRDefault="00AB16CC" w:rsidP="00AB16CC">
            <w:pPr>
              <w:spacing w:line="276" w:lineRule="auto"/>
              <w:jc w:val="center"/>
              <w:rPr>
                <w:sz w:val="24"/>
                <w:szCs w:val="24"/>
              </w:rPr>
            </w:pPr>
            <w:r w:rsidRPr="00D4596C">
              <w:rPr>
                <w:sz w:val="24"/>
                <w:szCs w:val="24"/>
              </w:rPr>
              <w:t>92</w:t>
            </w:r>
          </w:p>
        </w:tc>
      </w:tr>
      <w:tr w:rsidR="00AB16CC" w:rsidRPr="00D4596C" w:rsidTr="00AB16CC">
        <w:trPr>
          <w:trHeight w:val="206"/>
        </w:trPr>
        <w:tc>
          <w:tcPr>
            <w:tcW w:w="4111" w:type="dxa"/>
            <w:tcMar>
              <w:top w:w="0" w:type="dxa"/>
              <w:left w:w="108" w:type="dxa"/>
              <w:bottom w:w="0" w:type="dxa"/>
              <w:right w:w="108" w:type="dxa"/>
            </w:tcMar>
            <w:hideMark/>
          </w:tcPr>
          <w:p w:rsidR="00AB16CC" w:rsidRPr="00D4596C" w:rsidRDefault="00AB16CC" w:rsidP="00AB16CC">
            <w:pPr>
              <w:spacing w:line="276" w:lineRule="auto"/>
              <w:jc w:val="both"/>
              <w:rPr>
                <w:sz w:val="24"/>
                <w:szCs w:val="24"/>
              </w:rPr>
            </w:pPr>
            <w:r>
              <w:rPr>
                <w:sz w:val="24"/>
                <w:szCs w:val="24"/>
              </w:rPr>
              <w:t>Secretaría d</w:t>
            </w:r>
            <w:r w:rsidRPr="00D4596C">
              <w:rPr>
                <w:sz w:val="24"/>
                <w:szCs w:val="24"/>
              </w:rPr>
              <w:t xml:space="preserve">e Gobierno, Convivencia </w:t>
            </w:r>
            <w:r>
              <w:rPr>
                <w:sz w:val="24"/>
                <w:szCs w:val="24"/>
              </w:rPr>
              <w:t>y</w:t>
            </w:r>
            <w:r w:rsidRPr="00D4596C">
              <w:rPr>
                <w:sz w:val="24"/>
                <w:szCs w:val="24"/>
              </w:rPr>
              <w:t xml:space="preserve"> Seguridad</w:t>
            </w:r>
          </w:p>
        </w:tc>
        <w:tc>
          <w:tcPr>
            <w:tcW w:w="1237" w:type="dxa"/>
          </w:tcPr>
          <w:p w:rsidR="00AB16CC" w:rsidRPr="00D4596C" w:rsidRDefault="00AB16CC" w:rsidP="00AB16CC">
            <w:pPr>
              <w:spacing w:line="276" w:lineRule="auto"/>
              <w:jc w:val="center"/>
              <w:rPr>
                <w:sz w:val="24"/>
                <w:szCs w:val="24"/>
              </w:rPr>
            </w:pPr>
            <w:r w:rsidRPr="00D4596C">
              <w:rPr>
                <w:sz w:val="24"/>
                <w:szCs w:val="24"/>
              </w:rPr>
              <w:t>71</w:t>
            </w:r>
          </w:p>
        </w:tc>
        <w:tc>
          <w:tcPr>
            <w:tcW w:w="1344" w:type="dxa"/>
            <w:vAlign w:val="bottom"/>
          </w:tcPr>
          <w:p w:rsidR="00AB16CC" w:rsidRPr="00D4596C" w:rsidRDefault="00AB16CC" w:rsidP="00AB16CC">
            <w:pPr>
              <w:spacing w:line="276" w:lineRule="auto"/>
              <w:jc w:val="center"/>
              <w:rPr>
                <w:sz w:val="24"/>
                <w:szCs w:val="24"/>
              </w:rPr>
            </w:pPr>
            <w:r w:rsidRPr="00D4596C">
              <w:rPr>
                <w:sz w:val="24"/>
                <w:szCs w:val="24"/>
              </w:rPr>
              <w:t>55</w:t>
            </w:r>
          </w:p>
        </w:tc>
        <w:tc>
          <w:tcPr>
            <w:tcW w:w="1344" w:type="dxa"/>
          </w:tcPr>
          <w:p w:rsidR="00AB16CC" w:rsidRPr="00D4596C" w:rsidRDefault="00AB16CC" w:rsidP="00AB16CC">
            <w:pPr>
              <w:spacing w:line="276" w:lineRule="auto"/>
              <w:jc w:val="center"/>
              <w:rPr>
                <w:sz w:val="24"/>
                <w:szCs w:val="24"/>
              </w:rPr>
            </w:pPr>
            <w:r w:rsidRPr="00D4596C">
              <w:rPr>
                <w:sz w:val="24"/>
                <w:szCs w:val="24"/>
              </w:rPr>
              <w:t>24</w:t>
            </w:r>
          </w:p>
        </w:tc>
        <w:tc>
          <w:tcPr>
            <w:tcW w:w="797" w:type="dxa"/>
            <w:vAlign w:val="bottom"/>
          </w:tcPr>
          <w:p w:rsidR="00AB16CC" w:rsidRPr="00D4596C" w:rsidRDefault="00AB16CC" w:rsidP="00AB16CC">
            <w:pPr>
              <w:spacing w:line="276" w:lineRule="auto"/>
              <w:jc w:val="center"/>
              <w:rPr>
                <w:sz w:val="24"/>
                <w:szCs w:val="24"/>
              </w:rPr>
            </w:pPr>
            <w:r w:rsidRPr="00D4596C">
              <w:rPr>
                <w:sz w:val="24"/>
                <w:szCs w:val="24"/>
              </w:rPr>
              <w:t>150</w:t>
            </w:r>
          </w:p>
        </w:tc>
      </w:tr>
      <w:tr w:rsidR="00AB16CC" w:rsidRPr="00D4596C" w:rsidTr="00AB16CC">
        <w:trPr>
          <w:trHeight w:val="206"/>
        </w:trPr>
        <w:tc>
          <w:tcPr>
            <w:tcW w:w="4111" w:type="dxa"/>
            <w:tcMar>
              <w:top w:w="0" w:type="dxa"/>
              <w:left w:w="108" w:type="dxa"/>
              <w:bottom w:w="0" w:type="dxa"/>
              <w:right w:w="108" w:type="dxa"/>
            </w:tcMar>
            <w:hideMark/>
          </w:tcPr>
          <w:p w:rsidR="00AB16CC" w:rsidRPr="00D4596C" w:rsidRDefault="00AB16CC" w:rsidP="00AB16CC">
            <w:pPr>
              <w:spacing w:line="276" w:lineRule="auto"/>
              <w:jc w:val="both"/>
              <w:rPr>
                <w:sz w:val="24"/>
                <w:szCs w:val="24"/>
              </w:rPr>
            </w:pPr>
            <w:r>
              <w:rPr>
                <w:sz w:val="24"/>
                <w:szCs w:val="24"/>
              </w:rPr>
              <w:t>Departamento Administrativo d</w:t>
            </w:r>
            <w:r w:rsidRPr="00D4596C">
              <w:rPr>
                <w:sz w:val="24"/>
                <w:szCs w:val="24"/>
              </w:rPr>
              <w:t>e Planeación M</w:t>
            </w:r>
            <w:r>
              <w:rPr>
                <w:sz w:val="24"/>
                <w:szCs w:val="24"/>
              </w:rPr>
              <w:t>unicipal</w:t>
            </w:r>
            <w:r w:rsidRPr="00D4596C">
              <w:rPr>
                <w:sz w:val="24"/>
                <w:szCs w:val="24"/>
              </w:rPr>
              <w:t xml:space="preserve"> </w:t>
            </w:r>
          </w:p>
        </w:tc>
        <w:tc>
          <w:tcPr>
            <w:tcW w:w="1237" w:type="dxa"/>
          </w:tcPr>
          <w:p w:rsidR="00AB16CC" w:rsidRPr="00D4596C" w:rsidRDefault="00AB16CC" w:rsidP="00AB16CC">
            <w:pPr>
              <w:spacing w:line="276" w:lineRule="auto"/>
              <w:jc w:val="center"/>
              <w:rPr>
                <w:sz w:val="24"/>
                <w:szCs w:val="24"/>
              </w:rPr>
            </w:pPr>
            <w:r w:rsidRPr="00D4596C">
              <w:rPr>
                <w:sz w:val="24"/>
                <w:szCs w:val="24"/>
              </w:rPr>
              <w:t>29</w:t>
            </w:r>
          </w:p>
        </w:tc>
        <w:tc>
          <w:tcPr>
            <w:tcW w:w="1344" w:type="dxa"/>
            <w:vAlign w:val="bottom"/>
          </w:tcPr>
          <w:p w:rsidR="00AB16CC" w:rsidRPr="00D4596C" w:rsidRDefault="00AB16CC" w:rsidP="00AB16CC">
            <w:pPr>
              <w:spacing w:line="276" w:lineRule="auto"/>
              <w:jc w:val="center"/>
              <w:rPr>
                <w:sz w:val="24"/>
                <w:szCs w:val="24"/>
              </w:rPr>
            </w:pPr>
            <w:r w:rsidRPr="00D4596C">
              <w:rPr>
                <w:sz w:val="24"/>
                <w:szCs w:val="24"/>
              </w:rPr>
              <w:t>15</w:t>
            </w:r>
          </w:p>
        </w:tc>
        <w:tc>
          <w:tcPr>
            <w:tcW w:w="1344" w:type="dxa"/>
          </w:tcPr>
          <w:p w:rsidR="00AB16CC" w:rsidRPr="00D4596C" w:rsidRDefault="00AB16CC" w:rsidP="00AB16CC">
            <w:pPr>
              <w:spacing w:line="276" w:lineRule="auto"/>
              <w:jc w:val="center"/>
              <w:rPr>
                <w:sz w:val="24"/>
                <w:szCs w:val="24"/>
              </w:rPr>
            </w:pPr>
            <w:r w:rsidRPr="00D4596C">
              <w:rPr>
                <w:sz w:val="24"/>
                <w:szCs w:val="24"/>
              </w:rPr>
              <w:t>28</w:t>
            </w:r>
          </w:p>
        </w:tc>
        <w:tc>
          <w:tcPr>
            <w:tcW w:w="797" w:type="dxa"/>
            <w:vAlign w:val="bottom"/>
          </w:tcPr>
          <w:p w:rsidR="00AB16CC" w:rsidRPr="00D4596C" w:rsidRDefault="00AB16CC" w:rsidP="00AB16CC">
            <w:pPr>
              <w:spacing w:line="276" w:lineRule="auto"/>
              <w:jc w:val="center"/>
              <w:rPr>
                <w:sz w:val="24"/>
                <w:szCs w:val="24"/>
              </w:rPr>
            </w:pPr>
            <w:r w:rsidRPr="00D4596C">
              <w:rPr>
                <w:sz w:val="24"/>
                <w:szCs w:val="24"/>
              </w:rPr>
              <w:t>72</w:t>
            </w:r>
          </w:p>
        </w:tc>
      </w:tr>
      <w:tr w:rsidR="00AB16CC" w:rsidRPr="00D4596C" w:rsidTr="00AB16CC">
        <w:trPr>
          <w:trHeight w:val="275"/>
        </w:trPr>
        <w:tc>
          <w:tcPr>
            <w:tcW w:w="4111" w:type="dxa"/>
            <w:tcMar>
              <w:top w:w="0" w:type="dxa"/>
              <w:left w:w="108" w:type="dxa"/>
              <w:bottom w:w="0" w:type="dxa"/>
              <w:right w:w="108" w:type="dxa"/>
            </w:tcMar>
            <w:hideMark/>
          </w:tcPr>
          <w:p w:rsidR="00AB16CC" w:rsidRPr="00D4596C" w:rsidRDefault="00AB16CC" w:rsidP="00AB16CC">
            <w:pPr>
              <w:spacing w:line="276" w:lineRule="auto"/>
              <w:jc w:val="both"/>
              <w:rPr>
                <w:sz w:val="24"/>
                <w:szCs w:val="24"/>
              </w:rPr>
            </w:pPr>
            <w:r>
              <w:rPr>
                <w:sz w:val="24"/>
                <w:szCs w:val="24"/>
              </w:rPr>
              <w:t>Secretaría de Desarrollo Territorial y</w:t>
            </w:r>
            <w:r w:rsidRPr="00D4596C">
              <w:rPr>
                <w:sz w:val="24"/>
                <w:szCs w:val="24"/>
              </w:rPr>
              <w:t xml:space="preserve"> Bienestar Social</w:t>
            </w:r>
          </w:p>
        </w:tc>
        <w:tc>
          <w:tcPr>
            <w:tcW w:w="1237" w:type="dxa"/>
          </w:tcPr>
          <w:p w:rsidR="00AB16CC" w:rsidRPr="00D4596C" w:rsidRDefault="00AB16CC" w:rsidP="00AB16CC">
            <w:pPr>
              <w:spacing w:line="276" w:lineRule="auto"/>
              <w:jc w:val="center"/>
              <w:rPr>
                <w:sz w:val="24"/>
                <w:szCs w:val="24"/>
              </w:rPr>
            </w:pPr>
            <w:r w:rsidRPr="00D4596C">
              <w:rPr>
                <w:sz w:val="24"/>
                <w:szCs w:val="24"/>
              </w:rPr>
              <w:t>105</w:t>
            </w:r>
          </w:p>
        </w:tc>
        <w:tc>
          <w:tcPr>
            <w:tcW w:w="1344" w:type="dxa"/>
            <w:vAlign w:val="bottom"/>
          </w:tcPr>
          <w:p w:rsidR="00AB16CC" w:rsidRPr="00D4596C" w:rsidRDefault="00AB16CC" w:rsidP="00AB16CC">
            <w:pPr>
              <w:spacing w:line="276" w:lineRule="auto"/>
              <w:jc w:val="center"/>
              <w:rPr>
                <w:sz w:val="24"/>
                <w:szCs w:val="24"/>
              </w:rPr>
            </w:pPr>
            <w:r w:rsidRPr="00D4596C">
              <w:rPr>
                <w:sz w:val="24"/>
                <w:szCs w:val="24"/>
              </w:rPr>
              <w:t>57</w:t>
            </w:r>
          </w:p>
        </w:tc>
        <w:tc>
          <w:tcPr>
            <w:tcW w:w="1344" w:type="dxa"/>
          </w:tcPr>
          <w:p w:rsidR="00AB16CC" w:rsidRPr="00D4596C" w:rsidRDefault="00AB16CC" w:rsidP="00AB16CC">
            <w:pPr>
              <w:spacing w:line="276" w:lineRule="auto"/>
              <w:jc w:val="center"/>
              <w:rPr>
                <w:sz w:val="24"/>
                <w:szCs w:val="24"/>
              </w:rPr>
            </w:pPr>
            <w:r w:rsidRPr="00D4596C">
              <w:rPr>
                <w:sz w:val="24"/>
                <w:szCs w:val="24"/>
              </w:rPr>
              <w:t>14</w:t>
            </w:r>
          </w:p>
        </w:tc>
        <w:tc>
          <w:tcPr>
            <w:tcW w:w="797" w:type="dxa"/>
            <w:vAlign w:val="bottom"/>
          </w:tcPr>
          <w:p w:rsidR="00AB16CC" w:rsidRPr="00D4596C" w:rsidRDefault="00AB16CC" w:rsidP="00AB16CC">
            <w:pPr>
              <w:spacing w:line="276" w:lineRule="auto"/>
              <w:jc w:val="center"/>
              <w:rPr>
                <w:sz w:val="24"/>
                <w:szCs w:val="24"/>
              </w:rPr>
            </w:pPr>
            <w:r w:rsidRPr="00D4596C">
              <w:rPr>
                <w:sz w:val="24"/>
                <w:szCs w:val="24"/>
              </w:rPr>
              <w:t>176</w:t>
            </w:r>
          </w:p>
        </w:tc>
      </w:tr>
      <w:tr w:rsidR="00AB16CC" w:rsidRPr="00D4596C" w:rsidTr="00AB16CC">
        <w:trPr>
          <w:trHeight w:val="206"/>
        </w:trPr>
        <w:tc>
          <w:tcPr>
            <w:tcW w:w="4111" w:type="dxa"/>
            <w:tcMar>
              <w:top w:w="0" w:type="dxa"/>
              <w:left w:w="108" w:type="dxa"/>
              <w:bottom w:w="0" w:type="dxa"/>
              <w:right w:w="108" w:type="dxa"/>
            </w:tcMar>
            <w:hideMark/>
          </w:tcPr>
          <w:p w:rsidR="00AB16CC" w:rsidRPr="00D4596C" w:rsidRDefault="00AB16CC" w:rsidP="00AB16CC">
            <w:pPr>
              <w:spacing w:line="276" w:lineRule="auto"/>
              <w:jc w:val="both"/>
              <w:rPr>
                <w:sz w:val="24"/>
                <w:szCs w:val="24"/>
              </w:rPr>
            </w:pPr>
            <w:r>
              <w:rPr>
                <w:sz w:val="24"/>
                <w:szCs w:val="24"/>
              </w:rPr>
              <w:t>Secretaría d</w:t>
            </w:r>
            <w:r w:rsidRPr="00D4596C">
              <w:rPr>
                <w:sz w:val="24"/>
                <w:szCs w:val="24"/>
              </w:rPr>
              <w:t>e Infraestruc</w:t>
            </w:r>
            <w:r>
              <w:rPr>
                <w:sz w:val="24"/>
                <w:szCs w:val="24"/>
              </w:rPr>
              <w:t>tura y</w:t>
            </w:r>
            <w:r w:rsidRPr="00D4596C">
              <w:rPr>
                <w:sz w:val="24"/>
                <w:szCs w:val="24"/>
              </w:rPr>
              <w:t xml:space="preserve"> Valorización</w:t>
            </w:r>
          </w:p>
        </w:tc>
        <w:tc>
          <w:tcPr>
            <w:tcW w:w="1237" w:type="dxa"/>
          </w:tcPr>
          <w:p w:rsidR="00AB16CC" w:rsidRPr="00D4596C" w:rsidRDefault="00AB16CC" w:rsidP="00AB16CC">
            <w:pPr>
              <w:spacing w:line="276" w:lineRule="auto"/>
              <w:jc w:val="center"/>
              <w:rPr>
                <w:sz w:val="24"/>
                <w:szCs w:val="24"/>
              </w:rPr>
            </w:pPr>
            <w:r w:rsidRPr="00D4596C">
              <w:rPr>
                <w:sz w:val="24"/>
                <w:szCs w:val="24"/>
              </w:rPr>
              <w:t>22</w:t>
            </w:r>
          </w:p>
        </w:tc>
        <w:tc>
          <w:tcPr>
            <w:tcW w:w="1344" w:type="dxa"/>
            <w:vAlign w:val="bottom"/>
          </w:tcPr>
          <w:p w:rsidR="00AB16CC" w:rsidRPr="00D4596C" w:rsidRDefault="00AB16CC" w:rsidP="00AB16CC">
            <w:pPr>
              <w:spacing w:line="276" w:lineRule="auto"/>
              <w:jc w:val="center"/>
              <w:rPr>
                <w:sz w:val="24"/>
                <w:szCs w:val="24"/>
              </w:rPr>
            </w:pPr>
            <w:r w:rsidRPr="00D4596C">
              <w:rPr>
                <w:sz w:val="24"/>
                <w:szCs w:val="24"/>
              </w:rPr>
              <w:t>8</w:t>
            </w:r>
          </w:p>
        </w:tc>
        <w:tc>
          <w:tcPr>
            <w:tcW w:w="1344" w:type="dxa"/>
          </w:tcPr>
          <w:p w:rsidR="00AB16CC" w:rsidRPr="00D4596C" w:rsidRDefault="00AB16CC" w:rsidP="00AB16CC">
            <w:pPr>
              <w:spacing w:line="276" w:lineRule="auto"/>
              <w:jc w:val="center"/>
              <w:rPr>
                <w:sz w:val="24"/>
                <w:szCs w:val="24"/>
              </w:rPr>
            </w:pPr>
            <w:r w:rsidRPr="00D4596C">
              <w:rPr>
                <w:sz w:val="24"/>
                <w:szCs w:val="24"/>
              </w:rPr>
              <w:t>15</w:t>
            </w:r>
          </w:p>
        </w:tc>
        <w:tc>
          <w:tcPr>
            <w:tcW w:w="797" w:type="dxa"/>
            <w:vAlign w:val="bottom"/>
          </w:tcPr>
          <w:p w:rsidR="00AB16CC" w:rsidRPr="00D4596C" w:rsidRDefault="00AB16CC" w:rsidP="00AB16CC">
            <w:pPr>
              <w:spacing w:line="276" w:lineRule="auto"/>
              <w:jc w:val="center"/>
              <w:rPr>
                <w:sz w:val="24"/>
                <w:szCs w:val="24"/>
              </w:rPr>
            </w:pPr>
            <w:r w:rsidRPr="00D4596C">
              <w:rPr>
                <w:sz w:val="24"/>
                <w:szCs w:val="24"/>
              </w:rPr>
              <w:t>45</w:t>
            </w:r>
          </w:p>
        </w:tc>
      </w:tr>
      <w:tr w:rsidR="00AB16CC" w:rsidRPr="00D4596C" w:rsidTr="00AB16CC">
        <w:trPr>
          <w:trHeight w:val="206"/>
        </w:trPr>
        <w:tc>
          <w:tcPr>
            <w:tcW w:w="4111" w:type="dxa"/>
            <w:tcMar>
              <w:top w:w="0" w:type="dxa"/>
              <w:left w:w="108" w:type="dxa"/>
              <w:bottom w:w="0" w:type="dxa"/>
              <w:right w:w="108" w:type="dxa"/>
            </w:tcMar>
            <w:hideMark/>
          </w:tcPr>
          <w:p w:rsidR="00AB16CC" w:rsidRPr="00D4596C" w:rsidRDefault="00AB16CC" w:rsidP="00AB16CC">
            <w:pPr>
              <w:spacing w:line="276" w:lineRule="auto"/>
              <w:jc w:val="both"/>
              <w:rPr>
                <w:sz w:val="24"/>
                <w:szCs w:val="24"/>
              </w:rPr>
            </w:pPr>
            <w:r>
              <w:rPr>
                <w:sz w:val="24"/>
                <w:szCs w:val="24"/>
              </w:rPr>
              <w:t>Secretaría d</w:t>
            </w:r>
            <w:r w:rsidRPr="00D4596C">
              <w:rPr>
                <w:sz w:val="24"/>
                <w:szCs w:val="24"/>
              </w:rPr>
              <w:t>e Deporte y Recreación</w:t>
            </w:r>
          </w:p>
        </w:tc>
        <w:tc>
          <w:tcPr>
            <w:tcW w:w="1237" w:type="dxa"/>
          </w:tcPr>
          <w:p w:rsidR="00AB16CC" w:rsidRPr="00D4596C" w:rsidRDefault="00AB16CC" w:rsidP="00AB16CC">
            <w:pPr>
              <w:spacing w:line="276" w:lineRule="auto"/>
              <w:jc w:val="center"/>
              <w:rPr>
                <w:sz w:val="24"/>
                <w:szCs w:val="24"/>
              </w:rPr>
            </w:pPr>
            <w:r w:rsidRPr="00D4596C">
              <w:rPr>
                <w:sz w:val="24"/>
                <w:szCs w:val="24"/>
              </w:rPr>
              <w:t>18</w:t>
            </w:r>
          </w:p>
        </w:tc>
        <w:tc>
          <w:tcPr>
            <w:tcW w:w="1344" w:type="dxa"/>
            <w:vAlign w:val="bottom"/>
          </w:tcPr>
          <w:p w:rsidR="00AB16CC" w:rsidRPr="00D4596C" w:rsidRDefault="00AB16CC" w:rsidP="00AB16CC">
            <w:pPr>
              <w:spacing w:line="276" w:lineRule="auto"/>
              <w:jc w:val="center"/>
              <w:rPr>
                <w:sz w:val="24"/>
                <w:szCs w:val="24"/>
              </w:rPr>
            </w:pPr>
            <w:r w:rsidRPr="00D4596C">
              <w:rPr>
                <w:sz w:val="24"/>
                <w:szCs w:val="24"/>
              </w:rPr>
              <w:t>12</w:t>
            </w:r>
          </w:p>
        </w:tc>
        <w:tc>
          <w:tcPr>
            <w:tcW w:w="1344" w:type="dxa"/>
          </w:tcPr>
          <w:p w:rsidR="00AB16CC" w:rsidRPr="00D4596C" w:rsidRDefault="00AB16CC" w:rsidP="00AB16CC">
            <w:pPr>
              <w:spacing w:line="276" w:lineRule="auto"/>
              <w:jc w:val="center"/>
              <w:rPr>
                <w:sz w:val="24"/>
                <w:szCs w:val="24"/>
              </w:rPr>
            </w:pPr>
            <w:r w:rsidRPr="00D4596C">
              <w:rPr>
                <w:sz w:val="24"/>
                <w:szCs w:val="24"/>
              </w:rPr>
              <w:t>7</w:t>
            </w:r>
          </w:p>
        </w:tc>
        <w:tc>
          <w:tcPr>
            <w:tcW w:w="797" w:type="dxa"/>
            <w:vAlign w:val="bottom"/>
          </w:tcPr>
          <w:p w:rsidR="00AB16CC" w:rsidRPr="00D4596C" w:rsidRDefault="00AB16CC" w:rsidP="00AB16CC">
            <w:pPr>
              <w:spacing w:line="276" w:lineRule="auto"/>
              <w:jc w:val="center"/>
              <w:rPr>
                <w:sz w:val="24"/>
                <w:szCs w:val="24"/>
              </w:rPr>
            </w:pPr>
            <w:r w:rsidRPr="00D4596C">
              <w:rPr>
                <w:sz w:val="24"/>
                <w:szCs w:val="24"/>
              </w:rPr>
              <w:t>37</w:t>
            </w:r>
          </w:p>
        </w:tc>
      </w:tr>
      <w:tr w:rsidR="00AB16CC" w:rsidRPr="00D4596C" w:rsidTr="00AB16CC">
        <w:trPr>
          <w:trHeight w:val="206"/>
        </w:trPr>
        <w:tc>
          <w:tcPr>
            <w:tcW w:w="4111" w:type="dxa"/>
            <w:tcMar>
              <w:top w:w="0" w:type="dxa"/>
              <w:left w:w="108" w:type="dxa"/>
              <w:bottom w:w="0" w:type="dxa"/>
              <w:right w:w="108" w:type="dxa"/>
            </w:tcMar>
            <w:hideMark/>
          </w:tcPr>
          <w:p w:rsidR="00AB16CC" w:rsidRPr="00D4596C" w:rsidRDefault="00AB16CC" w:rsidP="00AB16CC">
            <w:pPr>
              <w:spacing w:line="276" w:lineRule="auto"/>
              <w:jc w:val="both"/>
              <w:rPr>
                <w:sz w:val="24"/>
                <w:szCs w:val="24"/>
              </w:rPr>
            </w:pPr>
            <w:r>
              <w:rPr>
                <w:sz w:val="24"/>
                <w:szCs w:val="24"/>
              </w:rPr>
              <w:t>Secretaría d</w:t>
            </w:r>
            <w:r w:rsidRPr="00D4596C">
              <w:rPr>
                <w:sz w:val="24"/>
                <w:szCs w:val="24"/>
              </w:rPr>
              <w:t xml:space="preserve">e Vivienda Social </w:t>
            </w:r>
          </w:p>
        </w:tc>
        <w:tc>
          <w:tcPr>
            <w:tcW w:w="1237" w:type="dxa"/>
          </w:tcPr>
          <w:p w:rsidR="00AB16CC" w:rsidRPr="00D4596C" w:rsidRDefault="00AB16CC" w:rsidP="00AB16CC">
            <w:pPr>
              <w:spacing w:line="276" w:lineRule="auto"/>
              <w:jc w:val="center"/>
              <w:rPr>
                <w:sz w:val="24"/>
                <w:szCs w:val="24"/>
              </w:rPr>
            </w:pPr>
            <w:r w:rsidRPr="00D4596C">
              <w:rPr>
                <w:sz w:val="24"/>
                <w:szCs w:val="24"/>
              </w:rPr>
              <w:t>7</w:t>
            </w:r>
          </w:p>
        </w:tc>
        <w:tc>
          <w:tcPr>
            <w:tcW w:w="1344" w:type="dxa"/>
            <w:vAlign w:val="bottom"/>
          </w:tcPr>
          <w:p w:rsidR="00AB16CC" w:rsidRPr="00D4596C" w:rsidRDefault="00AB16CC" w:rsidP="00AB16CC">
            <w:pPr>
              <w:spacing w:line="276" w:lineRule="auto"/>
              <w:jc w:val="center"/>
              <w:rPr>
                <w:sz w:val="24"/>
                <w:szCs w:val="24"/>
              </w:rPr>
            </w:pPr>
            <w:r w:rsidRPr="00D4596C">
              <w:rPr>
                <w:sz w:val="24"/>
                <w:szCs w:val="24"/>
              </w:rPr>
              <w:t>7</w:t>
            </w:r>
          </w:p>
        </w:tc>
        <w:tc>
          <w:tcPr>
            <w:tcW w:w="1344" w:type="dxa"/>
          </w:tcPr>
          <w:p w:rsidR="00AB16CC" w:rsidRPr="00D4596C" w:rsidRDefault="00AB16CC" w:rsidP="00AB16CC">
            <w:pPr>
              <w:spacing w:line="276" w:lineRule="auto"/>
              <w:jc w:val="center"/>
              <w:rPr>
                <w:sz w:val="24"/>
                <w:szCs w:val="24"/>
              </w:rPr>
            </w:pPr>
            <w:r w:rsidRPr="00D4596C">
              <w:rPr>
                <w:sz w:val="24"/>
                <w:szCs w:val="24"/>
              </w:rPr>
              <w:t>7</w:t>
            </w:r>
          </w:p>
        </w:tc>
        <w:tc>
          <w:tcPr>
            <w:tcW w:w="797" w:type="dxa"/>
            <w:vAlign w:val="bottom"/>
          </w:tcPr>
          <w:p w:rsidR="00AB16CC" w:rsidRPr="00D4596C" w:rsidRDefault="00AB16CC" w:rsidP="00AB16CC">
            <w:pPr>
              <w:spacing w:line="276" w:lineRule="auto"/>
              <w:jc w:val="center"/>
              <w:rPr>
                <w:sz w:val="24"/>
                <w:szCs w:val="24"/>
              </w:rPr>
            </w:pPr>
            <w:r w:rsidRPr="00D4596C">
              <w:rPr>
                <w:sz w:val="24"/>
                <w:szCs w:val="24"/>
              </w:rPr>
              <w:t>21</w:t>
            </w:r>
          </w:p>
        </w:tc>
      </w:tr>
      <w:tr w:rsidR="00AB16CC" w:rsidRPr="00D4596C" w:rsidTr="00AB16CC">
        <w:trPr>
          <w:trHeight w:val="224"/>
        </w:trPr>
        <w:tc>
          <w:tcPr>
            <w:tcW w:w="4111" w:type="dxa"/>
            <w:tcMar>
              <w:top w:w="0" w:type="dxa"/>
              <w:left w:w="108" w:type="dxa"/>
              <w:bottom w:w="0" w:type="dxa"/>
              <w:right w:w="108" w:type="dxa"/>
            </w:tcMar>
            <w:hideMark/>
          </w:tcPr>
          <w:p w:rsidR="00AB16CC" w:rsidRPr="00D4596C" w:rsidRDefault="00AB16CC" w:rsidP="00AB16CC">
            <w:pPr>
              <w:spacing w:line="276" w:lineRule="auto"/>
              <w:jc w:val="both"/>
              <w:rPr>
                <w:sz w:val="24"/>
                <w:szCs w:val="24"/>
              </w:rPr>
            </w:pPr>
            <w:r>
              <w:rPr>
                <w:sz w:val="24"/>
                <w:szCs w:val="24"/>
              </w:rPr>
              <w:t>Secretaría d</w:t>
            </w:r>
            <w:r w:rsidRPr="00D4596C">
              <w:rPr>
                <w:sz w:val="24"/>
                <w:szCs w:val="24"/>
              </w:rPr>
              <w:t>e Educación</w:t>
            </w:r>
          </w:p>
        </w:tc>
        <w:tc>
          <w:tcPr>
            <w:tcW w:w="1237" w:type="dxa"/>
          </w:tcPr>
          <w:p w:rsidR="00AB16CC" w:rsidRPr="00D4596C" w:rsidRDefault="00AB16CC" w:rsidP="00AB16CC">
            <w:pPr>
              <w:spacing w:line="276" w:lineRule="auto"/>
              <w:jc w:val="center"/>
              <w:rPr>
                <w:sz w:val="24"/>
                <w:szCs w:val="24"/>
              </w:rPr>
            </w:pPr>
            <w:r w:rsidRPr="00D4596C">
              <w:rPr>
                <w:sz w:val="24"/>
                <w:szCs w:val="24"/>
              </w:rPr>
              <w:t>10</w:t>
            </w:r>
          </w:p>
        </w:tc>
        <w:tc>
          <w:tcPr>
            <w:tcW w:w="1344" w:type="dxa"/>
            <w:vAlign w:val="bottom"/>
          </w:tcPr>
          <w:p w:rsidR="00AB16CC" w:rsidRPr="00D4596C" w:rsidRDefault="00AB16CC" w:rsidP="00AB16CC">
            <w:pPr>
              <w:spacing w:line="276" w:lineRule="auto"/>
              <w:jc w:val="center"/>
              <w:rPr>
                <w:sz w:val="24"/>
                <w:szCs w:val="24"/>
              </w:rPr>
            </w:pPr>
            <w:r w:rsidRPr="00D4596C">
              <w:rPr>
                <w:sz w:val="24"/>
                <w:szCs w:val="24"/>
              </w:rPr>
              <w:t>4</w:t>
            </w:r>
          </w:p>
        </w:tc>
        <w:tc>
          <w:tcPr>
            <w:tcW w:w="1344" w:type="dxa"/>
          </w:tcPr>
          <w:p w:rsidR="00AB16CC" w:rsidRPr="00D4596C" w:rsidRDefault="00AB16CC" w:rsidP="00AB16CC">
            <w:pPr>
              <w:spacing w:line="276" w:lineRule="auto"/>
              <w:jc w:val="center"/>
              <w:rPr>
                <w:sz w:val="24"/>
                <w:szCs w:val="24"/>
              </w:rPr>
            </w:pPr>
            <w:r w:rsidRPr="00D4596C">
              <w:rPr>
                <w:sz w:val="24"/>
                <w:szCs w:val="24"/>
              </w:rPr>
              <w:t>2</w:t>
            </w:r>
          </w:p>
        </w:tc>
        <w:tc>
          <w:tcPr>
            <w:tcW w:w="797" w:type="dxa"/>
            <w:vAlign w:val="bottom"/>
          </w:tcPr>
          <w:p w:rsidR="00AB16CC" w:rsidRPr="00D4596C" w:rsidRDefault="00AB16CC" w:rsidP="00AB16CC">
            <w:pPr>
              <w:spacing w:line="276" w:lineRule="auto"/>
              <w:jc w:val="center"/>
              <w:rPr>
                <w:sz w:val="24"/>
                <w:szCs w:val="24"/>
              </w:rPr>
            </w:pPr>
            <w:r w:rsidRPr="00D4596C">
              <w:rPr>
                <w:sz w:val="24"/>
                <w:szCs w:val="24"/>
              </w:rPr>
              <w:t>16</w:t>
            </w:r>
          </w:p>
        </w:tc>
      </w:tr>
      <w:tr w:rsidR="00AB16CC" w:rsidRPr="00D4596C" w:rsidTr="00AB16CC">
        <w:trPr>
          <w:trHeight w:val="206"/>
        </w:trPr>
        <w:tc>
          <w:tcPr>
            <w:tcW w:w="4111" w:type="dxa"/>
            <w:tcMar>
              <w:top w:w="0" w:type="dxa"/>
              <w:left w:w="108" w:type="dxa"/>
              <w:bottom w:w="0" w:type="dxa"/>
              <w:right w:w="108" w:type="dxa"/>
            </w:tcMar>
            <w:hideMark/>
          </w:tcPr>
          <w:p w:rsidR="00AB16CC" w:rsidRPr="00D4596C" w:rsidRDefault="00AB16CC" w:rsidP="00AB16CC">
            <w:pPr>
              <w:spacing w:line="276" w:lineRule="auto"/>
              <w:jc w:val="both"/>
              <w:rPr>
                <w:sz w:val="24"/>
                <w:szCs w:val="24"/>
              </w:rPr>
            </w:pPr>
            <w:r>
              <w:rPr>
                <w:sz w:val="24"/>
                <w:szCs w:val="24"/>
              </w:rPr>
              <w:t>Secretaría d</w:t>
            </w:r>
            <w:r w:rsidRPr="00D4596C">
              <w:rPr>
                <w:sz w:val="24"/>
                <w:szCs w:val="24"/>
              </w:rPr>
              <w:t xml:space="preserve">e Tránsito y Transporte </w:t>
            </w:r>
          </w:p>
        </w:tc>
        <w:tc>
          <w:tcPr>
            <w:tcW w:w="1237" w:type="dxa"/>
          </w:tcPr>
          <w:p w:rsidR="00AB16CC" w:rsidRPr="00D4596C" w:rsidRDefault="00AB16CC" w:rsidP="00AB16CC">
            <w:pPr>
              <w:spacing w:line="276" w:lineRule="auto"/>
              <w:jc w:val="center"/>
              <w:rPr>
                <w:sz w:val="24"/>
                <w:szCs w:val="24"/>
              </w:rPr>
            </w:pPr>
            <w:r w:rsidRPr="00D4596C">
              <w:rPr>
                <w:sz w:val="24"/>
                <w:szCs w:val="24"/>
              </w:rPr>
              <w:t>9</w:t>
            </w:r>
          </w:p>
        </w:tc>
        <w:tc>
          <w:tcPr>
            <w:tcW w:w="1344" w:type="dxa"/>
            <w:vAlign w:val="bottom"/>
          </w:tcPr>
          <w:p w:rsidR="00AB16CC" w:rsidRPr="00D4596C" w:rsidRDefault="00AB16CC" w:rsidP="00AB16CC">
            <w:pPr>
              <w:spacing w:line="276" w:lineRule="auto"/>
              <w:jc w:val="center"/>
              <w:rPr>
                <w:sz w:val="24"/>
                <w:szCs w:val="24"/>
              </w:rPr>
            </w:pPr>
            <w:r w:rsidRPr="00D4596C">
              <w:rPr>
                <w:sz w:val="24"/>
                <w:szCs w:val="24"/>
              </w:rPr>
              <w:t>1</w:t>
            </w:r>
          </w:p>
        </w:tc>
        <w:tc>
          <w:tcPr>
            <w:tcW w:w="1344" w:type="dxa"/>
          </w:tcPr>
          <w:p w:rsidR="00AB16CC" w:rsidRPr="00D4596C" w:rsidRDefault="00AB16CC" w:rsidP="00AB16CC">
            <w:pPr>
              <w:spacing w:line="276" w:lineRule="auto"/>
              <w:jc w:val="center"/>
              <w:rPr>
                <w:sz w:val="24"/>
                <w:szCs w:val="24"/>
              </w:rPr>
            </w:pPr>
            <w:r w:rsidRPr="00D4596C">
              <w:rPr>
                <w:sz w:val="24"/>
                <w:szCs w:val="24"/>
              </w:rPr>
              <w:t>0</w:t>
            </w:r>
          </w:p>
        </w:tc>
        <w:tc>
          <w:tcPr>
            <w:tcW w:w="797" w:type="dxa"/>
            <w:vAlign w:val="bottom"/>
          </w:tcPr>
          <w:p w:rsidR="00AB16CC" w:rsidRPr="00D4596C" w:rsidRDefault="00AB16CC" w:rsidP="00AB16CC">
            <w:pPr>
              <w:spacing w:line="276" w:lineRule="auto"/>
              <w:jc w:val="center"/>
              <w:rPr>
                <w:sz w:val="24"/>
                <w:szCs w:val="24"/>
              </w:rPr>
            </w:pPr>
            <w:r w:rsidRPr="00D4596C">
              <w:rPr>
                <w:sz w:val="24"/>
                <w:szCs w:val="24"/>
              </w:rPr>
              <w:t>10</w:t>
            </w:r>
          </w:p>
        </w:tc>
      </w:tr>
      <w:tr w:rsidR="00AB16CC" w:rsidRPr="00D4596C" w:rsidTr="00AB16CC">
        <w:trPr>
          <w:trHeight w:val="206"/>
        </w:trPr>
        <w:tc>
          <w:tcPr>
            <w:tcW w:w="4111" w:type="dxa"/>
            <w:tcMar>
              <w:top w:w="0" w:type="dxa"/>
              <w:left w:w="108" w:type="dxa"/>
              <w:bottom w:w="0" w:type="dxa"/>
              <w:right w:w="108" w:type="dxa"/>
            </w:tcMar>
            <w:hideMark/>
          </w:tcPr>
          <w:p w:rsidR="00AB16CC" w:rsidRPr="00D4596C" w:rsidRDefault="00AB16CC" w:rsidP="00AB16CC">
            <w:pPr>
              <w:spacing w:line="276" w:lineRule="auto"/>
              <w:jc w:val="both"/>
              <w:rPr>
                <w:sz w:val="24"/>
                <w:szCs w:val="24"/>
              </w:rPr>
            </w:pPr>
            <w:r>
              <w:rPr>
                <w:sz w:val="24"/>
                <w:szCs w:val="24"/>
              </w:rPr>
              <w:t>Metroc</w:t>
            </w:r>
            <w:r w:rsidRPr="00D4596C">
              <w:rPr>
                <w:sz w:val="24"/>
                <w:szCs w:val="24"/>
              </w:rPr>
              <w:t xml:space="preserve">ali </w:t>
            </w:r>
          </w:p>
        </w:tc>
        <w:tc>
          <w:tcPr>
            <w:tcW w:w="1237" w:type="dxa"/>
          </w:tcPr>
          <w:p w:rsidR="00AB16CC" w:rsidRPr="00D4596C" w:rsidRDefault="00AB16CC" w:rsidP="00AB16CC">
            <w:pPr>
              <w:spacing w:line="276" w:lineRule="auto"/>
              <w:jc w:val="center"/>
              <w:rPr>
                <w:sz w:val="24"/>
                <w:szCs w:val="24"/>
              </w:rPr>
            </w:pPr>
            <w:r w:rsidRPr="00D4596C">
              <w:rPr>
                <w:sz w:val="24"/>
                <w:szCs w:val="24"/>
              </w:rPr>
              <w:t>5</w:t>
            </w:r>
          </w:p>
        </w:tc>
        <w:tc>
          <w:tcPr>
            <w:tcW w:w="1344" w:type="dxa"/>
            <w:vAlign w:val="bottom"/>
          </w:tcPr>
          <w:p w:rsidR="00AB16CC" w:rsidRPr="00D4596C" w:rsidRDefault="00AB16CC" w:rsidP="00AB16CC">
            <w:pPr>
              <w:spacing w:line="276" w:lineRule="auto"/>
              <w:jc w:val="center"/>
              <w:rPr>
                <w:sz w:val="24"/>
                <w:szCs w:val="24"/>
              </w:rPr>
            </w:pPr>
            <w:r w:rsidRPr="00D4596C">
              <w:rPr>
                <w:sz w:val="24"/>
                <w:szCs w:val="24"/>
              </w:rPr>
              <w:t>0</w:t>
            </w:r>
          </w:p>
        </w:tc>
        <w:tc>
          <w:tcPr>
            <w:tcW w:w="1344" w:type="dxa"/>
          </w:tcPr>
          <w:p w:rsidR="00AB16CC" w:rsidRPr="00D4596C" w:rsidRDefault="00AB16CC" w:rsidP="00AB16CC">
            <w:pPr>
              <w:spacing w:line="276" w:lineRule="auto"/>
              <w:jc w:val="center"/>
              <w:rPr>
                <w:sz w:val="24"/>
                <w:szCs w:val="24"/>
              </w:rPr>
            </w:pPr>
            <w:r w:rsidRPr="00D4596C">
              <w:rPr>
                <w:sz w:val="24"/>
                <w:szCs w:val="24"/>
              </w:rPr>
              <w:t>0</w:t>
            </w:r>
          </w:p>
        </w:tc>
        <w:tc>
          <w:tcPr>
            <w:tcW w:w="797" w:type="dxa"/>
            <w:vAlign w:val="bottom"/>
          </w:tcPr>
          <w:p w:rsidR="00AB16CC" w:rsidRPr="00D4596C" w:rsidRDefault="00AB16CC" w:rsidP="00AB16CC">
            <w:pPr>
              <w:spacing w:line="276" w:lineRule="auto"/>
              <w:jc w:val="center"/>
              <w:rPr>
                <w:sz w:val="24"/>
                <w:szCs w:val="24"/>
              </w:rPr>
            </w:pPr>
            <w:r w:rsidRPr="00D4596C">
              <w:rPr>
                <w:sz w:val="24"/>
                <w:szCs w:val="24"/>
              </w:rPr>
              <w:t>5</w:t>
            </w:r>
          </w:p>
        </w:tc>
      </w:tr>
      <w:tr w:rsidR="00AB16CC" w:rsidRPr="00D4596C" w:rsidTr="00AB16CC">
        <w:trPr>
          <w:trHeight w:val="206"/>
        </w:trPr>
        <w:tc>
          <w:tcPr>
            <w:tcW w:w="4111" w:type="dxa"/>
            <w:tcMar>
              <w:top w:w="0" w:type="dxa"/>
              <w:left w:w="108" w:type="dxa"/>
              <w:bottom w:w="0" w:type="dxa"/>
              <w:right w:w="108" w:type="dxa"/>
            </w:tcMar>
          </w:tcPr>
          <w:p w:rsidR="00AB16CC" w:rsidRPr="00D4596C" w:rsidRDefault="00AB16CC" w:rsidP="00AB16CC">
            <w:pPr>
              <w:spacing w:line="276" w:lineRule="auto"/>
              <w:jc w:val="both"/>
              <w:rPr>
                <w:sz w:val="24"/>
                <w:szCs w:val="24"/>
              </w:rPr>
            </w:pPr>
            <w:r>
              <w:rPr>
                <w:sz w:val="24"/>
                <w:szCs w:val="24"/>
              </w:rPr>
              <w:t xml:space="preserve">Dirección </w:t>
            </w:r>
            <w:r w:rsidRPr="00D4596C">
              <w:rPr>
                <w:sz w:val="24"/>
                <w:szCs w:val="24"/>
              </w:rPr>
              <w:t>Desarrollo Administrativo</w:t>
            </w:r>
          </w:p>
        </w:tc>
        <w:tc>
          <w:tcPr>
            <w:tcW w:w="1237" w:type="dxa"/>
          </w:tcPr>
          <w:p w:rsidR="00AB16CC" w:rsidRPr="00D4596C" w:rsidRDefault="00AB16CC" w:rsidP="00AB16CC">
            <w:pPr>
              <w:spacing w:line="276" w:lineRule="auto"/>
              <w:jc w:val="center"/>
              <w:rPr>
                <w:sz w:val="24"/>
                <w:szCs w:val="24"/>
              </w:rPr>
            </w:pPr>
            <w:r w:rsidRPr="00D4596C">
              <w:rPr>
                <w:sz w:val="24"/>
                <w:szCs w:val="24"/>
              </w:rPr>
              <w:t>8</w:t>
            </w:r>
          </w:p>
        </w:tc>
        <w:tc>
          <w:tcPr>
            <w:tcW w:w="1344" w:type="dxa"/>
            <w:vAlign w:val="bottom"/>
          </w:tcPr>
          <w:p w:rsidR="00AB16CC" w:rsidRPr="00D4596C" w:rsidRDefault="00AB16CC" w:rsidP="00AB16CC">
            <w:pPr>
              <w:spacing w:line="276" w:lineRule="auto"/>
              <w:jc w:val="center"/>
              <w:rPr>
                <w:sz w:val="24"/>
                <w:szCs w:val="24"/>
              </w:rPr>
            </w:pPr>
            <w:r w:rsidRPr="00D4596C">
              <w:rPr>
                <w:sz w:val="24"/>
                <w:szCs w:val="24"/>
              </w:rPr>
              <w:t>2</w:t>
            </w:r>
          </w:p>
        </w:tc>
        <w:tc>
          <w:tcPr>
            <w:tcW w:w="1344" w:type="dxa"/>
          </w:tcPr>
          <w:p w:rsidR="00AB16CC" w:rsidRPr="00D4596C" w:rsidRDefault="00AB16CC" w:rsidP="00AB16CC">
            <w:pPr>
              <w:spacing w:line="276" w:lineRule="auto"/>
              <w:jc w:val="center"/>
              <w:rPr>
                <w:sz w:val="24"/>
                <w:szCs w:val="24"/>
              </w:rPr>
            </w:pPr>
            <w:r w:rsidRPr="00D4596C">
              <w:rPr>
                <w:sz w:val="24"/>
                <w:szCs w:val="24"/>
              </w:rPr>
              <w:t>1</w:t>
            </w:r>
          </w:p>
        </w:tc>
        <w:tc>
          <w:tcPr>
            <w:tcW w:w="797" w:type="dxa"/>
            <w:vAlign w:val="bottom"/>
          </w:tcPr>
          <w:p w:rsidR="00AB16CC" w:rsidRPr="00D4596C" w:rsidRDefault="00AB16CC" w:rsidP="00AB16CC">
            <w:pPr>
              <w:spacing w:line="276" w:lineRule="auto"/>
              <w:jc w:val="center"/>
              <w:rPr>
                <w:sz w:val="24"/>
                <w:szCs w:val="24"/>
              </w:rPr>
            </w:pPr>
            <w:r w:rsidRPr="00D4596C">
              <w:rPr>
                <w:sz w:val="24"/>
                <w:szCs w:val="24"/>
              </w:rPr>
              <w:t>11</w:t>
            </w:r>
          </w:p>
        </w:tc>
      </w:tr>
      <w:tr w:rsidR="00AB16CC" w:rsidRPr="00D4596C" w:rsidTr="00AB16CC">
        <w:trPr>
          <w:trHeight w:val="224"/>
        </w:trPr>
        <w:tc>
          <w:tcPr>
            <w:tcW w:w="4111" w:type="dxa"/>
            <w:tcMar>
              <w:top w:w="0" w:type="dxa"/>
              <w:left w:w="108" w:type="dxa"/>
              <w:bottom w:w="0" w:type="dxa"/>
              <w:right w:w="108" w:type="dxa"/>
            </w:tcMar>
            <w:hideMark/>
          </w:tcPr>
          <w:p w:rsidR="00AB16CC" w:rsidRPr="00D4596C" w:rsidRDefault="00AB16CC" w:rsidP="00AB16CC">
            <w:pPr>
              <w:spacing w:line="276" w:lineRule="auto"/>
              <w:jc w:val="both"/>
              <w:rPr>
                <w:sz w:val="24"/>
                <w:szCs w:val="24"/>
              </w:rPr>
            </w:pPr>
            <w:r>
              <w:rPr>
                <w:sz w:val="24"/>
                <w:szCs w:val="24"/>
              </w:rPr>
              <w:t>Secretaría d</w:t>
            </w:r>
            <w:r w:rsidRPr="00D4596C">
              <w:rPr>
                <w:sz w:val="24"/>
                <w:szCs w:val="24"/>
              </w:rPr>
              <w:t xml:space="preserve">e Cultura y Turismo </w:t>
            </w:r>
          </w:p>
        </w:tc>
        <w:tc>
          <w:tcPr>
            <w:tcW w:w="1237" w:type="dxa"/>
          </w:tcPr>
          <w:p w:rsidR="00AB16CC" w:rsidRPr="00D4596C" w:rsidRDefault="00AB16CC" w:rsidP="00AB16CC">
            <w:pPr>
              <w:spacing w:line="276" w:lineRule="auto"/>
              <w:jc w:val="center"/>
              <w:rPr>
                <w:sz w:val="24"/>
                <w:szCs w:val="24"/>
              </w:rPr>
            </w:pPr>
            <w:r w:rsidRPr="00D4596C">
              <w:rPr>
                <w:sz w:val="24"/>
                <w:szCs w:val="24"/>
              </w:rPr>
              <w:t>10</w:t>
            </w:r>
          </w:p>
        </w:tc>
        <w:tc>
          <w:tcPr>
            <w:tcW w:w="1344" w:type="dxa"/>
            <w:vAlign w:val="bottom"/>
          </w:tcPr>
          <w:p w:rsidR="00AB16CC" w:rsidRPr="00D4596C" w:rsidRDefault="00AB16CC" w:rsidP="00AB16CC">
            <w:pPr>
              <w:spacing w:line="276" w:lineRule="auto"/>
              <w:jc w:val="center"/>
              <w:rPr>
                <w:sz w:val="24"/>
                <w:szCs w:val="24"/>
              </w:rPr>
            </w:pPr>
            <w:r w:rsidRPr="00D4596C">
              <w:rPr>
                <w:sz w:val="24"/>
                <w:szCs w:val="24"/>
              </w:rPr>
              <w:t>3</w:t>
            </w:r>
          </w:p>
        </w:tc>
        <w:tc>
          <w:tcPr>
            <w:tcW w:w="1344" w:type="dxa"/>
          </w:tcPr>
          <w:p w:rsidR="00AB16CC" w:rsidRPr="00D4596C" w:rsidRDefault="00AB16CC" w:rsidP="00AB16CC">
            <w:pPr>
              <w:spacing w:line="276" w:lineRule="auto"/>
              <w:jc w:val="center"/>
              <w:rPr>
                <w:sz w:val="24"/>
                <w:szCs w:val="24"/>
              </w:rPr>
            </w:pPr>
            <w:r w:rsidRPr="00D4596C">
              <w:rPr>
                <w:sz w:val="24"/>
                <w:szCs w:val="24"/>
              </w:rPr>
              <w:t>4</w:t>
            </w:r>
          </w:p>
        </w:tc>
        <w:tc>
          <w:tcPr>
            <w:tcW w:w="797" w:type="dxa"/>
            <w:vAlign w:val="bottom"/>
          </w:tcPr>
          <w:p w:rsidR="00AB16CC" w:rsidRPr="00D4596C" w:rsidRDefault="00AB16CC" w:rsidP="00AB16CC">
            <w:pPr>
              <w:spacing w:line="276" w:lineRule="auto"/>
              <w:jc w:val="center"/>
              <w:rPr>
                <w:sz w:val="24"/>
                <w:szCs w:val="24"/>
              </w:rPr>
            </w:pPr>
            <w:r w:rsidRPr="00D4596C">
              <w:rPr>
                <w:sz w:val="24"/>
                <w:szCs w:val="24"/>
              </w:rPr>
              <w:t>17</w:t>
            </w:r>
          </w:p>
        </w:tc>
      </w:tr>
      <w:tr w:rsidR="00AB16CC" w:rsidRPr="00D4596C" w:rsidTr="00AB16CC">
        <w:trPr>
          <w:trHeight w:val="206"/>
        </w:trPr>
        <w:tc>
          <w:tcPr>
            <w:tcW w:w="4111" w:type="dxa"/>
            <w:tcMar>
              <w:top w:w="0" w:type="dxa"/>
              <w:left w:w="108" w:type="dxa"/>
              <w:bottom w:w="0" w:type="dxa"/>
              <w:right w:w="108" w:type="dxa"/>
            </w:tcMar>
            <w:hideMark/>
          </w:tcPr>
          <w:p w:rsidR="00AB16CC" w:rsidRPr="00D4596C" w:rsidRDefault="00AB16CC" w:rsidP="00AB16CC">
            <w:pPr>
              <w:spacing w:line="276" w:lineRule="auto"/>
              <w:jc w:val="both"/>
              <w:rPr>
                <w:sz w:val="24"/>
                <w:szCs w:val="24"/>
              </w:rPr>
            </w:pPr>
            <w:r>
              <w:rPr>
                <w:sz w:val="24"/>
                <w:szCs w:val="24"/>
              </w:rPr>
              <w:t>Secretaría d</w:t>
            </w:r>
            <w:r w:rsidRPr="00D4596C">
              <w:rPr>
                <w:sz w:val="24"/>
                <w:szCs w:val="24"/>
              </w:rPr>
              <w:t>e Salud Pública</w:t>
            </w:r>
          </w:p>
        </w:tc>
        <w:tc>
          <w:tcPr>
            <w:tcW w:w="1237" w:type="dxa"/>
          </w:tcPr>
          <w:p w:rsidR="00AB16CC" w:rsidRPr="00D4596C" w:rsidRDefault="00AB16CC" w:rsidP="00AB16CC">
            <w:pPr>
              <w:spacing w:line="276" w:lineRule="auto"/>
              <w:jc w:val="center"/>
              <w:rPr>
                <w:sz w:val="24"/>
                <w:szCs w:val="24"/>
              </w:rPr>
            </w:pPr>
            <w:r w:rsidRPr="00D4596C">
              <w:rPr>
                <w:sz w:val="24"/>
                <w:szCs w:val="24"/>
              </w:rPr>
              <w:t>17</w:t>
            </w:r>
          </w:p>
        </w:tc>
        <w:tc>
          <w:tcPr>
            <w:tcW w:w="1344" w:type="dxa"/>
            <w:vAlign w:val="bottom"/>
          </w:tcPr>
          <w:p w:rsidR="00AB16CC" w:rsidRPr="00D4596C" w:rsidRDefault="00AB16CC" w:rsidP="00AB16CC">
            <w:pPr>
              <w:spacing w:line="276" w:lineRule="auto"/>
              <w:jc w:val="center"/>
              <w:rPr>
                <w:sz w:val="24"/>
                <w:szCs w:val="24"/>
              </w:rPr>
            </w:pPr>
            <w:r w:rsidRPr="00D4596C">
              <w:rPr>
                <w:sz w:val="24"/>
                <w:szCs w:val="24"/>
              </w:rPr>
              <w:t>9</w:t>
            </w:r>
          </w:p>
        </w:tc>
        <w:tc>
          <w:tcPr>
            <w:tcW w:w="1344" w:type="dxa"/>
          </w:tcPr>
          <w:p w:rsidR="00AB16CC" w:rsidRPr="00D4596C" w:rsidRDefault="00AB16CC" w:rsidP="00AB16CC">
            <w:pPr>
              <w:spacing w:line="276" w:lineRule="auto"/>
              <w:jc w:val="center"/>
              <w:rPr>
                <w:sz w:val="24"/>
                <w:szCs w:val="24"/>
              </w:rPr>
            </w:pPr>
            <w:r w:rsidRPr="00D4596C">
              <w:rPr>
                <w:sz w:val="24"/>
                <w:szCs w:val="24"/>
              </w:rPr>
              <w:t>4</w:t>
            </w:r>
          </w:p>
        </w:tc>
        <w:tc>
          <w:tcPr>
            <w:tcW w:w="797" w:type="dxa"/>
            <w:vAlign w:val="bottom"/>
          </w:tcPr>
          <w:p w:rsidR="00AB16CC" w:rsidRPr="00D4596C" w:rsidRDefault="00AB16CC" w:rsidP="00AB16CC">
            <w:pPr>
              <w:spacing w:line="276" w:lineRule="auto"/>
              <w:jc w:val="center"/>
              <w:rPr>
                <w:sz w:val="24"/>
                <w:szCs w:val="24"/>
              </w:rPr>
            </w:pPr>
            <w:r w:rsidRPr="00D4596C">
              <w:rPr>
                <w:sz w:val="24"/>
                <w:szCs w:val="24"/>
              </w:rPr>
              <w:t>30</w:t>
            </w:r>
          </w:p>
        </w:tc>
      </w:tr>
      <w:tr w:rsidR="00AB16CC" w:rsidRPr="00D4596C" w:rsidTr="00AB16CC">
        <w:trPr>
          <w:trHeight w:val="206"/>
        </w:trPr>
        <w:tc>
          <w:tcPr>
            <w:tcW w:w="4111" w:type="dxa"/>
            <w:tcMar>
              <w:top w:w="0" w:type="dxa"/>
              <w:left w:w="108" w:type="dxa"/>
              <w:bottom w:w="0" w:type="dxa"/>
              <w:right w:w="108" w:type="dxa"/>
            </w:tcMar>
            <w:hideMark/>
          </w:tcPr>
          <w:p w:rsidR="00AB16CC" w:rsidRPr="00D4596C" w:rsidRDefault="00AB16CC" w:rsidP="00AB16CC">
            <w:pPr>
              <w:spacing w:line="276" w:lineRule="auto"/>
              <w:jc w:val="both"/>
              <w:rPr>
                <w:sz w:val="24"/>
                <w:szCs w:val="24"/>
              </w:rPr>
            </w:pPr>
            <w:r>
              <w:rPr>
                <w:sz w:val="24"/>
                <w:szCs w:val="24"/>
              </w:rPr>
              <w:t>Despacho d</w:t>
            </w:r>
            <w:r w:rsidRPr="00D4596C">
              <w:rPr>
                <w:sz w:val="24"/>
                <w:szCs w:val="24"/>
              </w:rPr>
              <w:t xml:space="preserve">el Alcalde </w:t>
            </w:r>
          </w:p>
        </w:tc>
        <w:tc>
          <w:tcPr>
            <w:tcW w:w="1237" w:type="dxa"/>
          </w:tcPr>
          <w:p w:rsidR="00AB16CC" w:rsidRPr="00D4596C" w:rsidRDefault="00AB16CC" w:rsidP="00AB16CC">
            <w:pPr>
              <w:spacing w:line="276" w:lineRule="auto"/>
              <w:jc w:val="center"/>
              <w:rPr>
                <w:sz w:val="24"/>
                <w:szCs w:val="24"/>
              </w:rPr>
            </w:pPr>
            <w:r w:rsidRPr="00D4596C">
              <w:rPr>
                <w:sz w:val="24"/>
                <w:szCs w:val="24"/>
              </w:rPr>
              <w:t>44</w:t>
            </w:r>
          </w:p>
        </w:tc>
        <w:tc>
          <w:tcPr>
            <w:tcW w:w="1344" w:type="dxa"/>
            <w:vAlign w:val="bottom"/>
          </w:tcPr>
          <w:p w:rsidR="00AB16CC" w:rsidRPr="00D4596C" w:rsidRDefault="00AB16CC" w:rsidP="00AB16CC">
            <w:pPr>
              <w:spacing w:line="276" w:lineRule="auto"/>
              <w:jc w:val="center"/>
              <w:rPr>
                <w:sz w:val="24"/>
                <w:szCs w:val="24"/>
              </w:rPr>
            </w:pPr>
            <w:r w:rsidRPr="00D4596C">
              <w:rPr>
                <w:sz w:val="24"/>
                <w:szCs w:val="24"/>
              </w:rPr>
              <w:t>21</w:t>
            </w:r>
          </w:p>
        </w:tc>
        <w:tc>
          <w:tcPr>
            <w:tcW w:w="1344" w:type="dxa"/>
          </w:tcPr>
          <w:p w:rsidR="00AB16CC" w:rsidRPr="00D4596C" w:rsidRDefault="00AB16CC" w:rsidP="00AB16CC">
            <w:pPr>
              <w:spacing w:line="276" w:lineRule="auto"/>
              <w:jc w:val="center"/>
              <w:rPr>
                <w:sz w:val="24"/>
                <w:szCs w:val="24"/>
              </w:rPr>
            </w:pPr>
            <w:r w:rsidRPr="00D4596C">
              <w:rPr>
                <w:sz w:val="24"/>
                <w:szCs w:val="24"/>
              </w:rPr>
              <w:t>47</w:t>
            </w:r>
          </w:p>
        </w:tc>
        <w:tc>
          <w:tcPr>
            <w:tcW w:w="797" w:type="dxa"/>
            <w:vAlign w:val="bottom"/>
          </w:tcPr>
          <w:p w:rsidR="00AB16CC" w:rsidRPr="00D4596C" w:rsidRDefault="00AB16CC" w:rsidP="00AB16CC">
            <w:pPr>
              <w:spacing w:line="276" w:lineRule="auto"/>
              <w:jc w:val="center"/>
              <w:rPr>
                <w:sz w:val="24"/>
                <w:szCs w:val="24"/>
              </w:rPr>
            </w:pPr>
            <w:r w:rsidRPr="00D4596C">
              <w:rPr>
                <w:sz w:val="24"/>
                <w:szCs w:val="24"/>
              </w:rPr>
              <w:t>112</w:t>
            </w:r>
          </w:p>
        </w:tc>
      </w:tr>
      <w:tr w:rsidR="00AB16CC" w:rsidRPr="00D4596C" w:rsidTr="00AB16CC">
        <w:trPr>
          <w:trHeight w:val="206"/>
        </w:trPr>
        <w:tc>
          <w:tcPr>
            <w:tcW w:w="4111" w:type="dxa"/>
            <w:tcMar>
              <w:top w:w="0" w:type="dxa"/>
              <w:left w:w="108" w:type="dxa"/>
              <w:bottom w:w="0" w:type="dxa"/>
              <w:right w:w="108" w:type="dxa"/>
            </w:tcMar>
          </w:tcPr>
          <w:p w:rsidR="00AB16CC" w:rsidRPr="00D4596C" w:rsidRDefault="00AB16CC" w:rsidP="00AB16CC">
            <w:pPr>
              <w:spacing w:line="276" w:lineRule="auto"/>
              <w:jc w:val="both"/>
              <w:rPr>
                <w:sz w:val="24"/>
                <w:szCs w:val="24"/>
              </w:rPr>
            </w:pPr>
            <w:r w:rsidRPr="00D4596C">
              <w:rPr>
                <w:sz w:val="24"/>
                <w:szCs w:val="24"/>
              </w:rPr>
              <w:t xml:space="preserve">Personería Municipal </w:t>
            </w:r>
          </w:p>
        </w:tc>
        <w:tc>
          <w:tcPr>
            <w:tcW w:w="1237" w:type="dxa"/>
          </w:tcPr>
          <w:p w:rsidR="00AB16CC" w:rsidRPr="00D4596C" w:rsidRDefault="00AB16CC" w:rsidP="00AB16CC">
            <w:pPr>
              <w:spacing w:line="276" w:lineRule="auto"/>
              <w:jc w:val="center"/>
              <w:rPr>
                <w:sz w:val="24"/>
                <w:szCs w:val="24"/>
              </w:rPr>
            </w:pPr>
            <w:r w:rsidRPr="00D4596C">
              <w:rPr>
                <w:sz w:val="24"/>
                <w:szCs w:val="24"/>
              </w:rPr>
              <w:t>134</w:t>
            </w:r>
          </w:p>
        </w:tc>
        <w:tc>
          <w:tcPr>
            <w:tcW w:w="1344" w:type="dxa"/>
            <w:vAlign w:val="bottom"/>
          </w:tcPr>
          <w:p w:rsidR="00AB16CC" w:rsidRPr="00D4596C" w:rsidRDefault="00AB16CC" w:rsidP="00AB16CC">
            <w:pPr>
              <w:spacing w:line="276" w:lineRule="auto"/>
              <w:jc w:val="center"/>
              <w:rPr>
                <w:sz w:val="24"/>
                <w:szCs w:val="24"/>
              </w:rPr>
            </w:pPr>
            <w:r w:rsidRPr="00D4596C">
              <w:rPr>
                <w:sz w:val="24"/>
                <w:szCs w:val="24"/>
              </w:rPr>
              <w:t>64</w:t>
            </w:r>
          </w:p>
        </w:tc>
        <w:tc>
          <w:tcPr>
            <w:tcW w:w="1344" w:type="dxa"/>
          </w:tcPr>
          <w:p w:rsidR="00AB16CC" w:rsidRPr="00D4596C" w:rsidRDefault="00AB16CC" w:rsidP="00AB16CC">
            <w:pPr>
              <w:spacing w:line="276" w:lineRule="auto"/>
              <w:jc w:val="center"/>
              <w:rPr>
                <w:sz w:val="24"/>
                <w:szCs w:val="24"/>
              </w:rPr>
            </w:pPr>
            <w:r w:rsidRPr="00D4596C">
              <w:rPr>
                <w:sz w:val="24"/>
                <w:szCs w:val="24"/>
              </w:rPr>
              <w:t>78</w:t>
            </w:r>
          </w:p>
        </w:tc>
        <w:tc>
          <w:tcPr>
            <w:tcW w:w="797" w:type="dxa"/>
            <w:vAlign w:val="bottom"/>
          </w:tcPr>
          <w:p w:rsidR="00AB16CC" w:rsidRPr="00D4596C" w:rsidRDefault="00AB16CC" w:rsidP="00AB16CC">
            <w:pPr>
              <w:spacing w:line="276" w:lineRule="auto"/>
              <w:jc w:val="center"/>
              <w:rPr>
                <w:sz w:val="24"/>
                <w:szCs w:val="24"/>
              </w:rPr>
            </w:pPr>
            <w:r w:rsidRPr="00D4596C">
              <w:rPr>
                <w:sz w:val="24"/>
                <w:szCs w:val="24"/>
              </w:rPr>
              <w:t>276</w:t>
            </w:r>
          </w:p>
        </w:tc>
      </w:tr>
      <w:tr w:rsidR="00AB16CC" w:rsidRPr="00D4596C" w:rsidTr="00AB16CC">
        <w:trPr>
          <w:trHeight w:val="187"/>
        </w:trPr>
        <w:tc>
          <w:tcPr>
            <w:tcW w:w="4111" w:type="dxa"/>
            <w:shd w:val="clear" w:color="auto" w:fill="BFBFBF" w:themeFill="background1" w:themeFillShade="BF"/>
            <w:tcMar>
              <w:top w:w="0" w:type="dxa"/>
              <w:left w:w="108" w:type="dxa"/>
              <w:bottom w:w="0" w:type="dxa"/>
              <w:right w:w="108" w:type="dxa"/>
            </w:tcMar>
            <w:hideMark/>
          </w:tcPr>
          <w:p w:rsidR="00AB16CC" w:rsidRPr="0019750C" w:rsidRDefault="00AB16CC" w:rsidP="00AB16CC">
            <w:pPr>
              <w:spacing w:line="276" w:lineRule="auto"/>
              <w:jc w:val="center"/>
              <w:rPr>
                <w:b/>
                <w:sz w:val="24"/>
                <w:szCs w:val="24"/>
              </w:rPr>
            </w:pPr>
            <w:r w:rsidRPr="0019750C">
              <w:rPr>
                <w:b/>
                <w:sz w:val="24"/>
                <w:szCs w:val="24"/>
              </w:rPr>
              <w:t>TOTAL</w:t>
            </w:r>
          </w:p>
        </w:tc>
        <w:tc>
          <w:tcPr>
            <w:tcW w:w="1237" w:type="dxa"/>
            <w:shd w:val="clear" w:color="auto" w:fill="BFBFBF" w:themeFill="background1" w:themeFillShade="BF"/>
          </w:tcPr>
          <w:p w:rsidR="00AB16CC" w:rsidRPr="0019750C" w:rsidRDefault="00AB16CC" w:rsidP="00AB16CC">
            <w:pPr>
              <w:spacing w:line="276" w:lineRule="auto"/>
              <w:jc w:val="center"/>
              <w:rPr>
                <w:b/>
                <w:sz w:val="24"/>
                <w:szCs w:val="24"/>
              </w:rPr>
            </w:pPr>
            <w:r w:rsidRPr="0019750C">
              <w:rPr>
                <w:b/>
                <w:sz w:val="24"/>
                <w:szCs w:val="24"/>
              </w:rPr>
              <w:t>617</w:t>
            </w:r>
          </w:p>
        </w:tc>
        <w:tc>
          <w:tcPr>
            <w:tcW w:w="1344" w:type="dxa"/>
            <w:shd w:val="clear" w:color="auto" w:fill="BFBFBF" w:themeFill="background1" w:themeFillShade="BF"/>
          </w:tcPr>
          <w:p w:rsidR="00AB16CC" w:rsidRPr="0019750C" w:rsidRDefault="00AB16CC" w:rsidP="00AB16CC">
            <w:pPr>
              <w:spacing w:line="276" w:lineRule="auto"/>
              <w:jc w:val="center"/>
              <w:rPr>
                <w:b/>
                <w:sz w:val="24"/>
                <w:szCs w:val="24"/>
              </w:rPr>
            </w:pPr>
            <w:r w:rsidRPr="0019750C">
              <w:rPr>
                <w:b/>
                <w:sz w:val="24"/>
                <w:szCs w:val="24"/>
              </w:rPr>
              <w:t>304</w:t>
            </w:r>
          </w:p>
        </w:tc>
        <w:tc>
          <w:tcPr>
            <w:tcW w:w="1344" w:type="dxa"/>
            <w:shd w:val="clear" w:color="auto" w:fill="BFBFBF" w:themeFill="background1" w:themeFillShade="BF"/>
          </w:tcPr>
          <w:p w:rsidR="00AB16CC" w:rsidRPr="0019750C" w:rsidRDefault="00AB16CC" w:rsidP="00AB16CC">
            <w:pPr>
              <w:spacing w:line="276" w:lineRule="auto"/>
              <w:jc w:val="center"/>
              <w:rPr>
                <w:b/>
                <w:sz w:val="24"/>
                <w:szCs w:val="24"/>
              </w:rPr>
            </w:pPr>
            <w:r w:rsidRPr="0019750C">
              <w:rPr>
                <w:b/>
                <w:sz w:val="24"/>
                <w:szCs w:val="24"/>
              </w:rPr>
              <w:t>282</w:t>
            </w:r>
          </w:p>
        </w:tc>
        <w:tc>
          <w:tcPr>
            <w:tcW w:w="797" w:type="dxa"/>
            <w:shd w:val="clear" w:color="auto" w:fill="BFBFBF" w:themeFill="background1" w:themeFillShade="BF"/>
            <w:vAlign w:val="bottom"/>
          </w:tcPr>
          <w:p w:rsidR="00AB16CC" w:rsidRPr="0019750C" w:rsidRDefault="00AB16CC" w:rsidP="00AB16CC">
            <w:pPr>
              <w:spacing w:line="276" w:lineRule="auto"/>
              <w:jc w:val="center"/>
              <w:rPr>
                <w:b/>
                <w:sz w:val="24"/>
                <w:szCs w:val="24"/>
              </w:rPr>
            </w:pPr>
            <w:r w:rsidRPr="0019750C">
              <w:rPr>
                <w:b/>
                <w:sz w:val="24"/>
                <w:szCs w:val="24"/>
              </w:rPr>
              <w:t>1203</w:t>
            </w:r>
          </w:p>
        </w:tc>
      </w:tr>
    </w:tbl>
    <w:p w:rsidR="00AB16CC" w:rsidRDefault="00AB16CC" w:rsidP="00AB16CC">
      <w:pPr>
        <w:spacing w:before="120" w:after="120" w:line="276" w:lineRule="auto"/>
        <w:jc w:val="both"/>
        <w:rPr>
          <w:szCs w:val="24"/>
        </w:rPr>
      </w:pPr>
      <w:r w:rsidRPr="00D4596C">
        <w:rPr>
          <w:b/>
          <w:szCs w:val="24"/>
        </w:rPr>
        <w:t>Fuente:</w:t>
      </w:r>
      <w:r>
        <w:rPr>
          <w:szCs w:val="24"/>
        </w:rPr>
        <w:t xml:space="preserve"> </w:t>
      </w:r>
      <w:r w:rsidRPr="00D4596C">
        <w:rPr>
          <w:szCs w:val="24"/>
        </w:rPr>
        <w:t>Dirección Operativa de Participación Ciudadana y De</w:t>
      </w:r>
      <w:r>
        <w:rPr>
          <w:szCs w:val="24"/>
        </w:rPr>
        <w:t xml:space="preserve">fensa del Interés Público - </w:t>
      </w:r>
      <w:r w:rsidRPr="00D4596C">
        <w:rPr>
          <w:szCs w:val="24"/>
        </w:rPr>
        <w:t xml:space="preserve">Personería Municipal de Santiago de Cali </w:t>
      </w:r>
      <w:r>
        <w:rPr>
          <w:szCs w:val="24"/>
        </w:rPr>
        <w:t>– Año 2016</w:t>
      </w:r>
    </w:p>
    <w:p w:rsidR="00AB16CC" w:rsidRPr="001E0DB7" w:rsidRDefault="00AB16CC" w:rsidP="00AB16CC">
      <w:pPr>
        <w:spacing w:before="120" w:after="120" w:line="276" w:lineRule="auto"/>
        <w:jc w:val="both"/>
        <w:rPr>
          <w:sz w:val="24"/>
          <w:szCs w:val="24"/>
        </w:rPr>
      </w:pPr>
      <w:r w:rsidRPr="001E0DB7">
        <w:rPr>
          <w:b/>
          <w:sz w:val="24"/>
          <w:szCs w:val="24"/>
        </w:rPr>
        <w:lastRenderedPageBreak/>
        <w:t>Tabla No.26</w:t>
      </w:r>
      <w:r w:rsidRPr="001E0DB7">
        <w:rPr>
          <w:sz w:val="24"/>
          <w:szCs w:val="24"/>
        </w:rPr>
        <w:t>: CONSOLIDADO DE ACTUACIONES DE LA DIRECCIÓN DE PARTICIPACIÓN CIUDADANA Y DEFENSA DEL INTERÉS PÚBLICO AÑO 2016.</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6"/>
        <w:gridCol w:w="1276"/>
        <w:gridCol w:w="1089"/>
        <w:gridCol w:w="1179"/>
        <w:gridCol w:w="1170"/>
      </w:tblGrid>
      <w:tr w:rsidR="00AB16CC" w:rsidRPr="00447130" w:rsidTr="00AB16CC">
        <w:trPr>
          <w:trHeight w:val="668"/>
          <w:jc w:val="center"/>
        </w:trPr>
        <w:tc>
          <w:tcPr>
            <w:tcW w:w="8820" w:type="dxa"/>
            <w:gridSpan w:val="5"/>
            <w:shd w:val="clear" w:color="auto" w:fill="BFBFBF" w:themeFill="background1" w:themeFillShade="BF"/>
            <w:vAlign w:val="center"/>
            <w:hideMark/>
          </w:tcPr>
          <w:p w:rsidR="00AB16CC" w:rsidRPr="00447130" w:rsidRDefault="00AB16CC" w:rsidP="00AB16CC">
            <w:pPr>
              <w:jc w:val="center"/>
              <w:rPr>
                <w:b/>
                <w:sz w:val="24"/>
                <w:szCs w:val="24"/>
              </w:rPr>
            </w:pPr>
            <w:r w:rsidRPr="00447130">
              <w:rPr>
                <w:b/>
                <w:sz w:val="24"/>
                <w:szCs w:val="24"/>
              </w:rPr>
              <w:t>ACTUACIONES DESPLEGADAS DURANTE EL SEMESTRE</w:t>
            </w:r>
          </w:p>
        </w:tc>
      </w:tr>
      <w:tr w:rsidR="00AB16CC" w:rsidRPr="00447130" w:rsidTr="00AB16CC">
        <w:trPr>
          <w:trHeight w:val="259"/>
          <w:jc w:val="center"/>
        </w:trPr>
        <w:tc>
          <w:tcPr>
            <w:tcW w:w="4106" w:type="dxa"/>
            <w:shd w:val="clear" w:color="auto" w:fill="BFBFBF" w:themeFill="background1" w:themeFillShade="BF"/>
            <w:vAlign w:val="center"/>
            <w:hideMark/>
          </w:tcPr>
          <w:p w:rsidR="00AB16CC" w:rsidRPr="00447130" w:rsidRDefault="00AB16CC" w:rsidP="00AB16CC">
            <w:pPr>
              <w:jc w:val="center"/>
              <w:rPr>
                <w:b/>
                <w:sz w:val="24"/>
                <w:szCs w:val="24"/>
              </w:rPr>
            </w:pPr>
            <w:r w:rsidRPr="00447130">
              <w:rPr>
                <w:b/>
                <w:sz w:val="24"/>
                <w:szCs w:val="24"/>
              </w:rPr>
              <w:t>CLASE DE ACTUACIÓN</w:t>
            </w:r>
          </w:p>
        </w:tc>
        <w:tc>
          <w:tcPr>
            <w:tcW w:w="1276" w:type="dxa"/>
            <w:shd w:val="clear" w:color="auto" w:fill="BFBFBF" w:themeFill="background1" w:themeFillShade="BF"/>
            <w:vAlign w:val="center"/>
            <w:hideMark/>
          </w:tcPr>
          <w:p w:rsidR="00AB16CC" w:rsidRPr="00447130" w:rsidRDefault="00AB16CC" w:rsidP="00AB16CC">
            <w:pPr>
              <w:jc w:val="center"/>
              <w:rPr>
                <w:b/>
                <w:sz w:val="24"/>
                <w:szCs w:val="24"/>
              </w:rPr>
            </w:pPr>
            <w:r w:rsidRPr="00447130">
              <w:rPr>
                <w:b/>
                <w:sz w:val="24"/>
                <w:szCs w:val="24"/>
              </w:rPr>
              <w:t>1er Semestre</w:t>
            </w:r>
          </w:p>
        </w:tc>
        <w:tc>
          <w:tcPr>
            <w:tcW w:w="1089" w:type="dxa"/>
            <w:shd w:val="clear" w:color="auto" w:fill="BFBFBF" w:themeFill="background1" w:themeFillShade="BF"/>
            <w:vAlign w:val="center"/>
          </w:tcPr>
          <w:p w:rsidR="00AB16CC" w:rsidRPr="00447130" w:rsidRDefault="00AB16CC" w:rsidP="00AB16CC">
            <w:pPr>
              <w:jc w:val="center"/>
              <w:rPr>
                <w:b/>
                <w:sz w:val="24"/>
                <w:szCs w:val="24"/>
              </w:rPr>
            </w:pPr>
            <w:r w:rsidRPr="00447130">
              <w:rPr>
                <w:b/>
                <w:sz w:val="24"/>
                <w:szCs w:val="24"/>
              </w:rPr>
              <w:t>3er trimestre</w:t>
            </w:r>
          </w:p>
        </w:tc>
        <w:tc>
          <w:tcPr>
            <w:tcW w:w="1179" w:type="dxa"/>
            <w:shd w:val="clear" w:color="auto" w:fill="BFBFBF" w:themeFill="background1" w:themeFillShade="BF"/>
            <w:vAlign w:val="center"/>
          </w:tcPr>
          <w:p w:rsidR="00AB16CC" w:rsidRPr="00447130" w:rsidRDefault="00AB16CC" w:rsidP="00AB16CC">
            <w:pPr>
              <w:jc w:val="center"/>
              <w:rPr>
                <w:b/>
                <w:sz w:val="24"/>
                <w:szCs w:val="24"/>
              </w:rPr>
            </w:pPr>
            <w:r w:rsidRPr="00447130">
              <w:rPr>
                <w:b/>
                <w:sz w:val="24"/>
                <w:szCs w:val="24"/>
              </w:rPr>
              <w:t>4to trimestre</w:t>
            </w:r>
          </w:p>
        </w:tc>
        <w:tc>
          <w:tcPr>
            <w:tcW w:w="1170" w:type="dxa"/>
            <w:shd w:val="clear" w:color="auto" w:fill="BFBFBF" w:themeFill="background1" w:themeFillShade="BF"/>
            <w:vAlign w:val="center"/>
          </w:tcPr>
          <w:p w:rsidR="00AB16CC" w:rsidRPr="00447130" w:rsidRDefault="00AB16CC" w:rsidP="00AB16CC">
            <w:pPr>
              <w:jc w:val="center"/>
              <w:rPr>
                <w:b/>
                <w:sz w:val="24"/>
                <w:szCs w:val="24"/>
              </w:rPr>
            </w:pPr>
            <w:r w:rsidRPr="00447130">
              <w:rPr>
                <w:b/>
                <w:sz w:val="24"/>
                <w:szCs w:val="24"/>
              </w:rPr>
              <w:t>TOTAL</w:t>
            </w:r>
          </w:p>
        </w:tc>
      </w:tr>
      <w:tr w:rsidR="00AB16CC" w:rsidRPr="00447130" w:rsidTr="00AB16CC">
        <w:trPr>
          <w:trHeight w:val="310"/>
          <w:jc w:val="center"/>
        </w:trPr>
        <w:tc>
          <w:tcPr>
            <w:tcW w:w="4106" w:type="dxa"/>
            <w:shd w:val="clear" w:color="auto" w:fill="auto"/>
            <w:vAlign w:val="center"/>
            <w:hideMark/>
          </w:tcPr>
          <w:p w:rsidR="00AB16CC" w:rsidRPr="00447130" w:rsidRDefault="00AB16CC" w:rsidP="00AB16CC">
            <w:pPr>
              <w:rPr>
                <w:sz w:val="24"/>
                <w:szCs w:val="24"/>
              </w:rPr>
            </w:pPr>
            <w:r w:rsidRPr="00447130">
              <w:rPr>
                <w:sz w:val="24"/>
                <w:szCs w:val="24"/>
              </w:rPr>
              <w:t>Visitas y Acompañamientos</w:t>
            </w:r>
          </w:p>
        </w:tc>
        <w:tc>
          <w:tcPr>
            <w:tcW w:w="1276" w:type="dxa"/>
            <w:shd w:val="clear" w:color="auto" w:fill="auto"/>
            <w:vAlign w:val="center"/>
          </w:tcPr>
          <w:p w:rsidR="00AB16CC" w:rsidRPr="00447130" w:rsidRDefault="00AB16CC" w:rsidP="00AB16CC">
            <w:pPr>
              <w:jc w:val="center"/>
              <w:rPr>
                <w:sz w:val="24"/>
                <w:szCs w:val="24"/>
              </w:rPr>
            </w:pPr>
            <w:r w:rsidRPr="00447130">
              <w:rPr>
                <w:sz w:val="24"/>
                <w:szCs w:val="24"/>
              </w:rPr>
              <w:t>600</w:t>
            </w:r>
          </w:p>
        </w:tc>
        <w:tc>
          <w:tcPr>
            <w:tcW w:w="1089" w:type="dxa"/>
            <w:vAlign w:val="center"/>
          </w:tcPr>
          <w:p w:rsidR="00AB16CC" w:rsidRPr="00447130" w:rsidRDefault="00AB16CC" w:rsidP="00AB16CC">
            <w:pPr>
              <w:jc w:val="center"/>
              <w:rPr>
                <w:sz w:val="24"/>
                <w:szCs w:val="24"/>
              </w:rPr>
            </w:pPr>
            <w:r w:rsidRPr="00447130">
              <w:rPr>
                <w:sz w:val="24"/>
                <w:szCs w:val="24"/>
              </w:rPr>
              <w:t>291</w:t>
            </w:r>
          </w:p>
        </w:tc>
        <w:tc>
          <w:tcPr>
            <w:tcW w:w="1179" w:type="dxa"/>
            <w:vAlign w:val="center"/>
          </w:tcPr>
          <w:p w:rsidR="00AB16CC" w:rsidRPr="00447130" w:rsidRDefault="00AB16CC" w:rsidP="00AB16CC">
            <w:pPr>
              <w:jc w:val="center"/>
              <w:rPr>
                <w:sz w:val="24"/>
                <w:szCs w:val="24"/>
              </w:rPr>
            </w:pPr>
            <w:r w:rsidRPr="00447130">
              <w:rPr>
                <w:sz w:val="24"/>
                <w:szCs w:val="24"/>
              </w:rPr>
              <w:t>279</w:t>
            </w:r>
          </w:p>
        </w:tc>
        <w:tc>
          <w:tcPr>
            <w:tcW w:w="1170" w:type="dxa"/>
            <w:vAlign w:val="center"/>
          </w:tcPr>
          <w:p w:rsidR="00AB16CC" w:rsidRPr="00447130" w:rsidRDefault="00AB16CC" w:rsidP="00AB16CC">
            <w:pPr>
              <w:jc w:val="center"/>
              <w:rPr>
                <w:sz w:val="24"/>
                <w:szCs w:val="24"/>
              </w:rPr>
            </w:pPr>
            <w:r w:rsidRPr="00447130">
              <w:rPr>
                <w:sz w:val="24"/>
                <w:szCs w:val="24"/>
              </w:rPr>
              <w:t>1170</w:t>
            </w:r>
          </w:p>
        </w:tc>
      </w:tr>
      <w:tr w:rsidR="00AB16CC" w:rsidRPr="00447130" w:rsidTr="00AB16CC">
        <w:trPr>
          <w:trHeight w:val="310"/>
          <w:jc w:val="center"/>
        </w:trPr>
        <w:tc>
          <w:tcPr>
            <w:tcW w:w="4106" w:type="dxa"/>
            <w:shd w:val="clear" w:color="auto" w:fill="auto"/>
            <w:vAlign w:val="center"/>
            <w:hideMark/>
          </w:tcPr>
          <w:p w:rsidR="00AB16CC" w:rsidRPr="00447130" w:rsidRDefault="00AB16CC" w:rsidP="00AB16CC">
            <w:pPr>
              <w:rPr>
                <w:sz w:val="24"/>
                <w:szCs w:val="24"/>
              </w:rPr>
            </w:pPr>
            <w:r w:rsidRPr="00447130">
              <w:rPr>
                <w:sz w:val="24"/>
                <w:szCs w:val="24"/>
              </w:rPr>
              <w:t>Mesas de Trabajo y Reuniones</w:t>
            </w:r>
          </w:p>
        </w:tc>
        <w:tc>
          <w:tcPr>
            <w:tcW w:w="1276" w:type="dxa"/>
            <w:shd w:val="clear" w:color="auto" w:fill="auto"/>
            <w:vAlign w:val="center"/>
          </w:tcPr>
          <w:p w:rsidR="00AB16CC" w:rsidRPr="00447130" w:rsidRDefault="00AB16CC" w:rsidP="00AB16CC">
            <w:pPr>
              <w:jc w:val="center"/>
              <w:rPr>
                <w:sz w:val="24"/>
                <w:szCs w:val="24"/>
              </w:rPr>
            </w:pPr>
            <w:r w:rsidRPr="00447130">
              <w:rPr>
                <w:sz w:val="24"/>
                <w:szCs w:val="24"/>
              </w:rPr>
              <w:t>274</w:t>
            </w:r>
          </w:p>
        </w:tc>
        <w:tc>
          <w:tcPr>
            <w:tcW w:w="1089" w:type="dxa"/>
            <w:vAlign w:val="center"/>
          </w:tcPr>
          <w:p w:rsidR="00AB16CC" w:rsidRPr="00447130" w:rsidRDefault="00AB16CC" w:rsidP="00AB16CC">
            <w:pPr>
              <w:jc w:val="center"/>
              <w:rPr>
                <w:sz w:val="24"/>
                <w:szCs w:val="24"/>
              </w:rPr>
            </w:pPr>
            <w:r w:rsidRPr="00447130">
              <w:rPr>
                <w:sz w:val="24"/>
                <w:szCs w:val="24"/>
              </w:rPr>
              <w:t>133</w:t>
            </w:r>
          </w:p>
        </w:tc>
        <w:tc>
          <w:tcPr>
            <w:tcW w:w="1179" w:type="dxa"/>
            <w:vAlign w:val="center"/>
          </w:tcPr>
          <w:p w:rsidR="00AB16CC" w:rsidRPr="00447130" w:rsidRDefault="00AB16CC" w:rsidP="00AB16CC">
            <w:pPr>
              <w:jc w:val="center"/>
              <w:rPr>
                <w:sz w:val="24"/>
                <w:szCs w:val="24"/>
              </w:rPr>
            </w:pPr>
            <w:r w:rsidRPr="00447130">
              <w:rPr>
                <w:sz w:val="24"/>
                <w:szCs w:val="24"/>
              </w:rPr>
              <w:t>108</w:t>
            </w:r>
          </w:p>
        </w:tc>
        <w:tc>
          <w:tcPr>
            <w:tcW w:w="1170" w:type="dxa"/>
            <w:vAlign w:val="center"/>
          </w:tcPr>
          <w:p w:rsidR="00AB16CC" w:rsidRPr="00447130" w:rsidRDefault="00AB16CC" w:rsidP="00AB16CC">
            <w:pPr>
              <w:jc w:val="center"/>
              <w:rPr>
                <w:sz w:val="24"/>
                <w:szCs w:val="24"/>
              </w:rPr>
            </w:pPr>
            <w:r w:rsidRPr="00447130">
              <w:rPr>
                <w:sz w:val="24"/>
                <w:szCs w:val="24"/>
              </w:rPr>
              <w:t>515</w:t>
            </w:r>
          </w:p>
        </w:tc>
      </w:tr>
      <w:tr w:rsidR="00AB16CC" w:rsidRPr="00447130" w:rsidTr="00AB16CC">
        <w:trPr>
          <w:trHeight w:val="310"/>
          <w:jc w:val="center"/>
        </w:trPr>
        <w:tc>
          <w:tcPr>
            <w:tcW w:w="4106" w:type="dxa"/>
            <w:shd w:val="clear" w:color="auto" w:fill="auto"/>
            <w:vAlign w:val="center"/>
            <w:hideMark/>
          </w:tcPr>
          <w:p w:rsidR="00AB16CC" w:rsidRPr="00447130" w:rsidRDefault="00AB16CC" w:rsidP="00AB16CC">
            <w:pPr>
              <w:rPr>
                <w:sz w:val="24"/>
                <w:szCs w:val="24"/>
              </w:rPr>
            </w:pPr>
            <w:r w:rsidRPr="00447130">
              <w:rPr>
                <w:sz w:val="24"/>
                <w:szCs w:val="24"/>
              </w:rPr>
              <w:t>Atenciones al Ciudadano (Asesorías)</w:t>
            </w:r>
          </w:p>
        </w:tc>
        <w:tc>
          <w:tcPr>
            <w:tcW w:w="1276" w:type="dxa"/>
            <w:shd w:val="clear" w:color="auto" w:fill="auto"/>
            <w:vAlign w:val="center"/>
          </w:tcPr>
          <w:p w:rsidR="00AB16CC" w:rsidRPr="00447130" w:rsidRDefault="00AB16CC" w:rsidP="00AB16CC">
            <w:pPr>
              <w:jc w:val="center"/>
              <w:rPr>
                <w:sz w:val="24"/>
                <w:szCs w:val="24"/>
              </w:rPr>
            </w:pPr>
            <w:r w:rsidRPr="00447130">
              <w:rPr>
                <w:sz w:val="24"/>
                <w:szCs w:val="24"/>
              </w:rPr>
              <w:t>1595</w:t>
            </w:r>
          </w:p>
        </w:tc>
        <w:tc>
          <w:tcPr>
            <w:tcW w:w="1089" w:type="dxa"/>
            <w:vAlign w:val="center"/>
          </w:tcPr>
          <w:p w:rsidR="00AB16CC" w:rsidRPr="00447130" w:rsidRDefault="00AB16CC" w:rsidP="00AB16CC">
            <w:pPr>
              <w:jc w:val="center"/>
              <w:rPr>
                <w:sz w:val="24"/>
                <w:szCs w:val="24"/>
              </w:rPr>
            </w:pPr>
            <w:r w:rsidRPr="00447130">
              <w:rPr>
                <w:sz w:val="24"/>
                <w:szCs w:val="24"/>
              </w:rPr>
              <w:t>933</w:t>
            </w:r>
          </w:p>
        </w:tc>
        <w:tc>
          <w:tcPr>
            <w:tcW w:w="1179" w:type="dxa"/>
            <w:vAlign w:val="center"/>
          </w:tcPr>
          <w:p w:rsidR="00AB16CC" w:rsidRPr="00447130" w:rsidRDefault="00AB16CC" w:rsidP="00AB16CC">
            <w:pPr>
              <w:jc w:val="center"/>
              <w:rPr>
                <w:sz w:val="24"/>
                <w:szCs w:val="24"/>
              </w:rPr>
            </w:pPr>
            <w:r w:rsidRPr="00447130">
              <w:rPr>
                <w:sz w:val="24"/>
                <w:szCs w:val="24"/>
              </w:rPr>
              <w:t>957</w:t>
            </w:r>
          </w:p>
        </w:tc>
        <w:tc>
          <w:tcPr>
            <w:tcW w:w="1170" w:type="dxa"/>
            <w:vAlign w:val="center"/>
          </w:tcPr>
          <w:p w:rsidR="00AB16CC" w:rsidRPr="00447130" w:rsidRDefault="00AB16CC" w:rsidP="00AB16CC">
            <w:pPr>
              <w:jc w:val="center"/>
              <w:rPr>
                <w:sz w:val="24"/>
                <w:szCs w:val="24"/>
              </w:rPr>
            </w:pPr>
            <w:r w:rsidRPr="00447130">
              <w:rPr>
                <w:sz w:val="24"/>
                <w:szCs w:val="24"/>
              </w:rPr>
              <w:t>3485</w:t>
            </w:r>
          </w:p>
        </w:tc>
      </w:tr>
      <w:tr w:rsidR="00AB16CC" w:rsidRPr="00447130" w:rsidTr="00AB16CC">
        <w:trPr>
          <w:trHeight w:val="310"/>
          <w:jc w:val="center"/>
        </w:trPr>
        <w:tc>
          <w:tcPr>
            <w:tcW w:w="4106" w:type="dxa"/>
            <w:shd w:val="clear" w:color="auto" w:fill="auto"/>
            <w:vAlign w:val="center"/>
            <w:hideMark/>
          </w:tcPr>
          <w:p w:rsidR="00AB16CC" w:rsidRPr="00447130" w:rsidRDefault="00AB16CC" w:rsidP="00AB16CC">
            <w:pPr>
              <w:rPr>
                <w:sz w:val="24"/>
                <w:szCs w:val="24"/>
              </w:rPr>
            </w:pPr>
            <w:r w:rsidRPr="00447130">
              <w:rPr>
                <w:sz w:val="24"/>
                <w:szCs w:val="24"/>
              </w:rPr>
              <w:t>Derecho de Petición Elaborados a la Comunidad</w:t>
            </w:r>
          </w:p>
        </w:tc>
        <w:tc>
          <w:tcPr>
            <w:tcW w:w="1276" w:type="dxa"/>
            <w:shd w:val="clear" w:color="auto" w:fill="auto"/>
            <w:vAlign w:val="center"/>
          </w:tcPr>
          <w:p w:rsidR="00AB16CC" w:rsidRPr="00447130" w:rsidRDefault="00AB16CC" w:rsidP="00AB16CC">
            <w:pPr>
              <w:jc w:val="center"/>
              <w:rPr>
                <w:sz w:val="24"/>
                <w:szCs w:val="24"/>
              </w:rPr>
            </w:pPr>
            <w:r w:rsidRPr="00447130">
              <w:rPr>
                <w:sz w:val="24"/>
                <w:szCs w:val="24"/>
              </w:rPr>
              <w:t>359</w:t>
            </w:r>
          </w:p>
        </w:tc>
        <w:tc>
          <w:tcPr>
            <w:tcW w:w="1089" w:type="dxa"/>
            <w:vAlign w:val="center"/>
          </w:tcPr>
          <w:p w:rsidR="00AB16CC" w:rsidRPr="00447130" w:rsidRDefault="00AB16CC" w:rsidP="00AB16CC">
            <w:pPr>
              <w:jc w:val="center"/>
              <w:rPr>
                <w:sz w:val="24"/>
                <w:szCs w:val="24"/>
              </w:rPr>
            </w:pPr>
            <w:r w:rsidRPr="00447130">
              <w:rPr>
                <w:sz w:val="24"/>
                <w:szCs w:val="24"/>
              </w:rPr>
              <w:t>327</w:t>
            </w:r>
          </w:p>
        </w:tc>
        <w:tc>
          <w:tcPr>
            <w:tcW w:w="1179" w:type="dxa"/>
            <w:vAlign w:val="center"/>
          </w:tcPr>
          <w:p w:rsidR="00AB16CC" w:rsidRPr="00447130" w:rsidRDefault="00AB16CC" w:rsidP="00AB16CC">
            <w:pPr>
              <w:jc w:val="center"/>
              <w:rPr>
                <w:sz w:val="24"/>
                <w:szCs w:val="24"/>
              </w:rPr>
            </w:pPr>
            <w:r w:rsidRPr="00447130">
              <w:rPr>
                <w:sz w:val="24"/>
                <w:szCs w:val="24"/>
              </w:rPr>
              <w:t>331</w:t>
            </w:r>
          </w:p>
        </w:tc>
        <w:tc>
          <w:tcPr>
            <w:tcW w:w="1170" w:type="dxa"/>
            <w:vAlign w:val="center"/>
          </w:tcPr>
          <w:p w:rsidR="00AB16CC" w:rsidRPr="00447130" w:rsidRDefault="00AB16CC" w:rsidP="00AB16CC">
            <w:pPr>
              <w:jc w:val="center"/>
              <w:rPr>
                <w:sz w:val="24"/>
                <w:szCs w:val="24"/>
              </w:rPr>
            </w:pPr>
            <w:r w:rsidRPr="00447130">
              <w:rPr>
                <w:sz w:val="24"/>
                <w:szCs w:val="24"/>
              </w:rPr>
              <w:t>1017</w:t>
            </w:r>
          </w:p>
        </w:tc>
      </w:tr>
      <w:tr w:rsidR="00AB16CC" w:rsidRPr="00447130" w:rsidTr="00AB16CC">
        <w:trPr>
          <w:trHeight w:val="310"/>
          <w:jc w:val="center"/>
        </w:trPr>
        <w:tc>
          <w:tcPr>
            <w:tcW w:w="4106" w:type="dxa"/>
            <w:shd w:val="clear" w:color="auto" w:fill="auto"/>
            <w:vAlign w:val="center"/>
            <w:hideMark/>
          </w:tcPr>
          <w:p w:rsidR="00AB16CC" w:rsidRPr="00447130" w:rsidRDefault="00AB16CC" w:rsidP="00AB16CC">
            <w:pPr>
              <w:rPr>
                <w:sz w:val="24"/>
                <w:szCs w:val="24"/>
              </w:rPr>
            </w:pPr>
            <w:r w:rsidRPr="00447130">
              <w:rPr>
                <w:sz w:val="24"/>
                <w:szCs w:val="24"/>
              </w:rPr>
              <w:t>Jornadas de Orientación a la Comunidad</w:t>
            </w:r>
          </w:p>
        </w:tc>
        <w:tc>
          <w:tcPr>
            <w:tcW w:w="1276" w:type="dxa"/>
            <w:shd w:val="clear" w:color="auto" w:fill="auto"/>
            <w:vAlign w:val="center"/>
          </w:tcPr>
          <w:p w:rsidR="00AB16CC" w:rsidRPr="00447130" w:rsidRDefault="00AB16CC" w:rsidP="00AB16CC">
            <w:pPr>
              <w:jc w:val="center"/>
              <w:rPr>
                <w:sz w:val="24"/>
                <w:szCs w:val="24"/>
              </w:rPr>
            </w:pPr>
            <w:r w:rsidRPr="00447130">
              <w:rPr>
                <w:sz w:val="24"/>
                <w:szCs w:val="24"/>
              </w:rPr>
              <w:t>41</w:t>
            </w:r>
          </w:p>
        </w:tc>
        <w:tc>
          <w:tcPr>
            <w:tcW w:w="1089" w:type="dxa"/>
            <w:vAlign w:val="center"/>
          </w:tcPr>
          <w:p w:rsidR="00AB16CC" w:rsidRPr="00447130" w:rsidRDefault="00AB16CC" w:rsidP="00AB16CC">
            <w:pPr>
              <w:jc w:val="center"/>
              <w:rPr>
                <w:sz w:val="24"/>
                <w:szCs w:val="24"/>
              </w:rPr>
            </w:pPr>
            <w:r w:rsidRPr="00447130">
              <w:rPr>
                <w:sz w:val="24"/>
                <w:szCs w:val="24"/>
              </w:rPr>
              <w:t>8</w:t>
            </w:r>
          </w:p>
        </w:tc>
        <w:tc>
          <w:tcPr>
            <w:tcW w:w="1179" w:type="dxa"/>
            <w:vAlign w:val="center"/>
          </w:tcPr>
          <w:p w:rsidR="00AB16CC" w:rsidRPr="00447130" w:rsidRDefault="00AB16CC" w:rsidP="00AB16CC">
            <w:pPr>
              <w:jc w:val="center"/>
              <w:rPr>
                <w:sz w:val="24"/>
                <w:szCs w:val="24"/>
              </w:rPr>
            </w:pPr>
            <w:r w:rsidRPr="00447130">
              <w:rPr>
                <w:sz w:val="24"/>
                <w:szCs w:val="24"/>
              </w:rPr>
              <w:t>5</w:t>
            </w:r>
          </w:p>
        </w:tc>
        <w:tc>
          <w:tcPr>
            <w:tcW w:w="1170" w:type="dxa"/>
            <w:vAlign w:val="center"/>
          </w:tcPr>
          <w:p w:rsidR="00AB16CC" w:rsidRPr="00447130" w:rsidRDefault="00AB16CC" w:rsidP="00AB16CC">
            <w:pPr>
              <w:jc w:val="center"/>
              <w:rPr>
                <w:sz w:val="24"/>
                <w:szCs w:val="24"/>
              </w:rPr>
            </w:pPr>
            <w:r w:rsidRPr="00447130">
              <w:rPr>
                <w:sz w:val="24"/>
                <w:szCs w:val="24"/>
              </w:rPr>
              <w:t>54</w:t>
            </w:r>
          </w:p>
        </w:tc>
      </w:tr>
      <w:tr w:rsidR="00AB16CC" w:rsidRPr="00447130" w:rsidTr="00AB16CC">
        <w:trPr>
          <w:trHeight w:val="310"/>
          <w:jc w:val="center"/>
        </w:trPr>
        <w:tc>
          <w:tcPr>
            <w:tcW w:w="4106" w:type="dxa"/>
            <w:shd w:val="clear" w:color="auto" w:fill="auto"/>
            <w:vAlign w:val="center"/>
            <w:hideMark/>
          </w:tcPr>
          <w:p w:rsidR="00AB16CC" w:rsidRPr="00447130" w:rsidRDefault="00AB16CC" w:rsidP="00AB16CC">
            <w:pPr>
              <w:rPr>
                <w:sz w:val="24"/>
                <w:szCs w:val="24"/>
              </w:rPr>
            </w:pPr>
            <w:r w:rsidRPr="00447130">
              <w:rPr>
                <w:sz w:val="24"/>
                <w:szCs w:val="24"/>
              </w:rPr>
              <w:t xml:space="preserve">Asesoría en Acciones Constitucionales </w:t>
            </w:r>
          </w:p>
        </w:tc>
        <w:tc>
          <w:tcPr>
            <w:tcW w:w="1276" w:type="dxa"/>
            <w:shd w:val="clear" w:color="auto" w:fill="auto"/>
            <w:vAlign w:val="center"/>
          </w:tcPr>
          <w:p w:rsidR="00AB16CC" w:rsidRPr="00447130" w:rsidRDefault="00AB16CC" w:rsidP="00AB16CC">
            <w:pPr>
              <w:jc w:val="center"/>
              <w:rPr>
                <w:sz w:val="24"/>
                <w:szCs w:val="24"/>
              </w:rPr>
            </w:pPr>
            <w:r w:rsidRPr="00447130">
              <w:rPr>
                <w:sz w:val="24"/>
                <w:szCs w:val="24"/>
              </w:rPr>
              <w:t>668</w:t>
            </w:r>
          </w:p>
        </w:tc>
        <w:tc>
          <w:tcPr>
            <w:tcW w:w="1089" w:type="dxa"/>
            <w:vAlign w:val="center"/>
          </w:tcPr>
          <w:p w:rsidR="00AB16CC" w:rsidRPr="00447130" w:rsidRDefault="00AB16CC" w:rsidP="00AB16CC">
            <w:pPr>
              <w:jc w:val="center"/>
              <w:rPr>
                <w:sz w:val="24"/>
                <w:szCs w:val="24"/>
              </w:rPr>
            </w:pPr>
            <w:r w:rsidRPr="00447130">
              <w:rPr>
                <w:sz w:val="24"/>
                <w:szCs w:val="24"/>
              </w:rPr>
              <w:t>90</w:t>
            </w:r>
          </w:p>
        </w:tc>
        <w:tc>
          <w:tcPr>
            <w:tcW w:w="1179" w:type="dxa"/>
            <w:vAlign w:val="center"/>
          </w:tcPr>
          <w:p w:rsidR="00AB16CC" w:rsidRPr="00447130" w:rsidRDefault="00AB16CC" w:rsidP="00AB16CC">
            <w:pPr>
              <w:jc w:val="center"/>
              <w:rPr>
                <w:sz w:val="24"/>
                <w:szCs w:val="24"/>
              </w:rPr>
            </w:pPr>
            <w:r w:rsidRPr="00447130">
              <w:rPr>
                <w:sz w:val="24"/>
                <w:szCs w:val="24"/>
              </w:rPr>
              <w:t>72</w:t>
            </w:r>
          </w:p>
        </w:tc>
        <w:tc>
          <w:tcPr>
            <w:tcW w:w="1170" w:type="dxa"/>
            <w:vAlign w:val="center"/>
          </w:tcPr>
          <w:p w:rsidR="00AB16CC" w:rsidRPr="00447130" w:rsidRDefault="00AB16CC" w:rsidP="00AB16CC">
            <w:pPr>
              <w:jc w:val="center"/>
              <w:rPr>
                <w:sz w:val="24"/>
                <w:szCs w:val="24"/>
              </w:rPr>
            </w:pPr>
            <w:r w:rsidRPr="00447130">
              <w:rPr>
                <w:sz w:val="24"/>
                <w:szCs w:val="24"/>
              </w:rPr>
              <w:t>830</w:t>
            </w:r>
          </w:p>
        </w:tc>
      </w:tr>
      <w:tr w:rsidR="00AB16CC" w:rsidRPr="00447130" w:rsidTr="00AB16CC">
        <w:trPr>
          <w:trHeight w:val="310"/>
          <w:jc w:val="center"/>
        </w:trPr>
        <w:tc>
          <w:tcPr>
            <w:tcW w:w="4106" w:type="dxa"/>
            <w:shd w:val="clear" w:color="auto" w:fill="auto"/>
            <w:vAlign w:val="center"/>
            <w:hideMark/>
          </w:tcPr>
          <w:p w:rsidR="00AB16CC" w:rsidRPr="00447130" w:rsidRDefault="00AB16CC" w:rsidP="00AB16CC">
            <w:pPr>
              <w:rPr>
                <w:sz w:val="24"/>
                <w:szCs w:val="24"/>
              </w:rPr>
            </w:pPr>
            <w:r w:rsidRPr="00447130">
              <w:rPr>
                <w:sz w:val="24"/>
                <w:szCs w:val="24"/>
              </w:rPr>
              <w:t>Visitas de Verificación – Situado Fiscal Territorial</w:t>
            </w:r>
          </w:p>
        </w:tc>
        <w:tc>
          <w:tcPr>
            <w:tcW w:w="1276" w:type="dxa"/>
            <w:shd w:val="clear" w:color="auto" w:fill="auto"/>
            <w:vAlign w:val="center"/>
          </w:tcPr>
          <w:p w:rsidR="00AB16CC" w:rsidRPr="00447130" w:rsidRDefault="00AB16CC" w:rsidP="00AB16CC">
            <w:pPr>
              <w:jc w:val="center"/>
              <w:rPr>
                <w:sz w:val="24"/>
                <w:szCs w:val="24"/>
              </w:rPr>
            </w:pPr>
            <w:r w:rsidRPr="00447130">
              <w:rPr>
                <w:sz w:val="24"/>
                <w:szCs w:val="24"/>
              </w:rPr>
              <w:t>207</w:t>
            </w:r>
          </w:p>
        </w:tc>
        <w:tc>
          <w:tcPr>
            <w:tcW w:w="1089" w:type="dxa"/>
            <w:vAlign w:val="center"/>
          </w:tcPr>
          <w:p w:rsidR="00AB16CC" w:rsidRPr="00447130" w:rsidRDefault="00AB16CC" w:rsidP="00AB16CC">
            <w:pPr>
              <w:jc w:val="center"/>
              <w:rPr>
                <w:sz w:val="24"/>
                <w:szCs w:val="24"/>
              </w:rPr>
            </w:pPr>
            <w:r w:rsidRPr="00447130">
              <w:rPr>
                <w:sz w:val="24"/>
                <w:szCs w:val="24"/>
              </w:rPr>
              <w:t>104</w:t>
            </w:r>
          </w:p>
        </w:tc>
        <w:tc>
          <w:tcPr>
            <w:tcW w:w="1179" w:type="dxa"/>
            <w:vAlign w:val="center"/>
          </w:tcPr>
          <w:p w:rsidR="00AB16CC" w:rsidRPr="00447130" w:rsidRDefault="00AB16CC" w:rsidP="00AB16CC">
            <w:pPr>
              <w:jc w:val="center"/>
              <w:rPr>
                <w:sz w:val="24"/>
                <w:szCs w:val="24"/>
              </w:rPr>
            </w:pPr>
            <w:r w:rsidRPr="00447130">
              <w:rPr>
                <w:sz w:val="24"/>
                <w:szCs w:val="24"/>
              </w:rPr>
              <w:t>88</w:t>
            </w:r>
          </w:p>
        </w:tc>
        <w:tc>
          <w:tcPr>
            <w:tcW w:w="1170" w:type="dxa"/>
            <w:vAlign w:val="center"/>
          </w:tcPr>
          <w:p w:rsidR="00AB16CC" w:rsidRPr="00447130" w:rsidRDefault="00AB16CC" w:rsidP="00AB16CC">
            <w:pPr>
              <w:jc w:val="center"/>
              <w:rPr>
                <w:sz w:val="24"/>
                <w:szCs w:val="24"/>
              </w:rPr>
            </w:pPr>
            <w:r w:rsidRPr="00447130">
              <w:rPr>
                <w:sz w:val="24"/>
                <w:szCs w:val="24"/>
              </w:rPr>
              <w:t>399</w:t>
            </w:r>
          </w:p>
        </w:tc>
      </w:tr>
      <w:tr w:rsidR="00AB16CC" w:rsidRPr="00447130" w:rsidTr="00AB16CC">
        <w:trPr>
          <w:trHeight w:val="310"/>
          <w:jc w:val="center"/>
        </w:trPr>
        <w:tc>
          <w:tcPr>
            <w:tcW w:w="4106" w:type="dxa"/>
            <w:shd w:val="clear" w:color="auto" w:fill="auto"/>
            <w:vAlign w:val="center"/>
            <w:hideMark/>
          </w:tcPr>
          <w:p w:rsidR="00AB16CC" w:rsidRPr="00447130" w:rsidRDefault="00AB16CC" w:rsidP="00AB16CC">
            <w:pPr>
              <w:rPr>
                <w:sz w:val="24"/>
                <w:szCs w:val="24"/>
              </w:rPr>
            </w:pPr>
            <w:r w:rsidRPr="00447130">
              <w:rPr>
                <w:sz w:val="24"/>
                <w:szCs w:val="24"/>
              </w:rPr>
              <w:t>Verificación Plan de Desarrollo</w:t>
            </w:r>
          </w:p>
        </w:tc>
        <w:tc>
          <w:tcPr>
            <w:tcW w:w="1276" w:type="dxa"/>
            <w:shd w:val="clear" w:color="auto" w:fill="auto"/>
            <w:vAlign w:val="center"/>
          </w:tcPr>
          <w:p w:rsidR="00AB16CC" w:rsidRPr="00447130" w:rsidRDefault="00AB16CC" w:rsidP="00AB16CC">
            <w:pPr>
              <w:jc w:val="center"/>
              <w:rPr>
                <w:sz w:val="24"/>
                <w:szCs w:val="24"/>
              </w:rPr>
            </w:pPr>
            <w:r w:rsidRPr="00447130">
              <w:rPr>
                <w:sz w:val="24"/>
                <w:szCs w:val="24"/>
              </w:rPr>
              <w:t>19</w:t>
            </w:r>
          </w:p>
        </w:tc>
        <w:tc>
          <w:tcPr>
            <w:tcW w:w="1089" w:type="dxa"/>
            <w:vAlign w:val="center"/>
          </w:tcPr>
          <w:p w:rsidR="00AB16CC" w:rsidRPr="00447130" w:rsidRDefault="00AB16CC" w:rsidP="00AB16CC">
            <w:pPr>
              <w:jc w:val="center"/>
              <w:rPr>
                <w:sz w:val="24"/>
                <w:szCs w:val="24"/>
              </w:rPr>
            </w:pPr>
            <w:r w:rsidRPr="00447130">
              <w:rPr>
                <w:sz w:val="24"/>
                <w:szCs w:val="24"/>
              </w:rPr>
              <w:t>21</w:t>
            </w:r>
          </w:p>
        </w:tc>
        <w:tc>
          <w:tcPr>
            <w:tcW w:w="1179" w:type="dxa"/>
            <w:vAlign w:val="center"/>
          </w:tcPr>
          <w:p w:rsidR="00AB16CC" w:rsidRPr="00447130" w:rsidRDefault="00AB16CC" w:rsidP="00AB16CC">
            <w:pPr>
              <w:jc w:val="center"/>
              <w:rPr>
                <w:sz w:val="24"/>
                <w:szCs w:val="24"/>
              </w:rPr>
            </w:pPr>
            <w:r w:rsidRPr="00447130">
              <w:rPr>
                <w:sz w:val="24"/>
                <w:szCs w:val="24"/>
              </w:rPr>
              <w:t>16</w:t>
            </w:r>
          </w:p>
        </w:tc>
        <w:tc>
          <w:tcPr>
            <w:tcW w:w="1170" w:type="dxa"/>
            <w:vAlign w:val="center"/>
          </w:tcPr>
          <w:p w:rsidR="00AB16CC" w:rsidRPr="00447130" w:rsidRDefault="00AB16CC" w:rsidP="00AB16CC">
            <w:pPr>
              <w:jc w:val="center"/>
              <w:rPr>
                <w:sz w:val="24"/>
                <w:szCs w:val="24"/>
              </w:rPr>
            </w:pPr>
            <w:r w:rsidRPr="00447130">
              <w:rPr>
                <w:sz w:val="24"/>
                <w:szCs w:val="24"/>
              </w:rPr>
              <w:t>56</w:t>
            </w:r>
          </w:p>
        </w:tc>
      </w:tr>
      <w:tr w:rsidR="00AB16CC" w:rsidRPr="00447130" w:rsidTr="00AB16CC">
        <w:trPr>
          <w:trHeight w:val="310"/>
          <w:jc w:val="center"/>
        </w:trPr>
        <w:tc>
          <w:tcPr>
            <w:tcW w:w="4106" w:type="dxa"/>
            <w:shd w:val="clear" w:color="auto" w:fill="auto"/>
            <w:vAlign w:val="center"/>
            <w:hideMark/>
          </w:tcPr>
          <w:p w:rsidR="00AB16CC" w:rsidRPr="00447130" w:rsidRDefault="00AB16CC" w:rsidP="00AB16CC">
            <w:pPr>
              <w:rPr>
                <w:sz w:val="24"/>
                <w:szCs w:val="24"/>
              </w:rPr>
            </w:pPr>
            <w:r w:rsidRPr="00447130">
              <w:rPr>
                <w:sz w:val="24"/>
                <w:szCs w:val="24"/>
              </w:rPr>
              <w:t>Seguimiento a Procesos Electorales</w:t>
            </w:r>
          </w:p>
        </w:tc>
        <w:tc>
          <w:tcPr>
            <w:tcW w:w="1276" w:type="dxa"/>
            <w:shd w:val="clear" w:color="auto" w:fill="auto"/>
            <w:vAlign w:val="center"/>
          </w:tcPr>
          <w:p w:rsidR="00AB16CC" w:rsidRPr="00447130" w:rsidRDefault="00AB16CC" w:rsidP="00AB16CC">
            <w:pPr>
              <w:jc w:val="center"/>
              <w:rPr>
                <w:sz w:val="24"/>
                <w:szCs w:val="24"/>
              </w:rPr>
            </w:pPr>
            <w:r w:rsidRPr="00447130">
              <w:rPr>
                <w:sz w:val="24"/>
                <w:szCs w:val="24"/>
              </w:rPr>
              <w:t>23</w:t>
            </w:r>
          </w:p>
        </w:tc>
        <w:tc>
          <w:tcPr>
            <w:tcW w:w="1089" w:type="dxa"/>
            <w:vAlign w:val="center"/>
          </w:tcPr>
          <w:p w:rsidR="00AB16CC" w:rsidRPr="00447130" w:rsidRDefault="00AB16CC" w:rsidP="00AB16CC">
            <w:pPr>
              <w:jc w:val="center"/>
              <w:rPr>
                <w:sz w:val="24"/>
                <w:szCs w:val="24"/>
              </w:rPr>
            </w:pPr>
            <w:r w:rsidRPr="00447130">
              <w:rPr>
                <w:sz w:val="24"/>
                <w:szCs w:val="24"/>
              </w:rPr>
              <w:t>0</w:t>
            </w:r>
          </w:p>
        </w:tc>
        <w:tc>
          <w:tcPr>
            <w:tcW w:w="1179" w:type="dxa"/>
            <w:vAlign w:val="center"/>
          </w:tcPr>
          <w:p w:rsidR="00AB16CC" w:rsidRPr="00447130" w:rsidRDefault="00AB16CC" w:rsidP="00AB16CC">
            <w:pPr>
              <w:jc w:val="center"/>
              <w:rPr>
                <w:sz w:val="24"/>
                <w:szCs w:val="24"/>
              </w:rPr>
            </w:pPr>
            <w:r w:rsidRPr="00447130">
              <w:rPr>
                <w:sz w:val="24"/>
                <w:szCs w:val="24"/>
              </w:rPr>
              <w:t>9</w:t>
            </w:r>
          </w:p>
        </w:tc>
        <w:tc>
          <w:tcPr>
            <w:tcW w:w="1170" w:type="dxa"/>
            <w:vAlign w:val="center"/>
          </w:tcPr>
          <w:p w:rsidR="00AB16CC" w:rsidRPr="00447130" w:rsidRDefault="00AB16CC" w:rsidP="00AB16CC">
            <w:pPr>
              <w:jc w:val="center"/>
              <w:rPr>
                <w:sz w:val="24"/>
                <w:szCs w:val="24"/>
              </w:rPr>
            </w:pPr>
            <w:r w:rsidRPr="00447130">
              <w:rPr>
                <w:sz w:val="24"/>
                <w:szCs w:val="24"/>
              </w:rPr>
              <w:t>32</w:t>
            </w:r>
          </w:p>
        </w:tc>
      </w:tr>
      <w:tr w:rsidR="00AB16CC" w:rsidRPr="00447130" w:rsidTr="00AB16CC">
        <w:trPr>
          <w:trHeight w:val="310"/>
          <w:jc w:val="center"/>
        </w:trPr>
        <w:tc>
          <w:tcPr>
            <w:tcW w:w="4106" w:type="dxa"/>
            <w:shd w:val="clear" w:color="auto" w:fill="auto"/>
            <w:vAlign w:val="center"/>
            <w:hideMark/>
          </w:tcPr>
          <w:p w:rsidR="00AB16CC" w:rsidRPr="00447130" w:rsidRDefault="00AB16CC" w:rsidP="00AB16CC">
            <w:pPr>
              <w:rPr>
                <w:sz w:val="24"/>
                <w:szCs w:val="24"/>
              </w:rPr>
            </w:pPr>
            <w:r w:rsidRPr="00447130">
              <w:rPr>
                <w:sz w:val="24"/>
                <w:szCs w:val="24"/>
              </w:rPr>
              <w:t>Audiencias de “Personero en Acción”</w:t>
            </w:r>
          </w:p>
        </w:tc>
        <w:tc>
          <w:tcPr>
            <w:tcW w:w="1276" w:type="dxa"/>
            <w:shd w:val="clear" w:color="auto" w:fill="auto"/>
            <w:vAlign w:val="center"/>
          </w:tcPr>
          <w:p w:rsidR="00AB16CC" w:rsidRPr="00447130" w:rsidRDefault="00AB16CC" w:rsidP="00AB16CC">
            <w:pPr>
              <w:jc w:val="center"/>
              <w:rPr>
                <w:sz w:val="24"/>
                <w:szCs w:val="24"/>
              </w:rPr>
            </w:pPr>
            <w:r w:rsidRPr="00447130">
              <w:rPr>
                <w:sz w:val="24"/>
                <w:szCs w:val="24"/>
              </w:rPr>
              <w:t>0</w:t>
            </w:r>
          </w:p>
        </w:tc>
        <w:tc>
          <w:tcPr>
            <w:tcW w:w="1089" w:type="dxa"/>
            <w:vAlign w:val="center"/>
          </w:tcPr>
          <w:p w:rsidR="00AB16CC" w:rsidRPr="00447130" w:rsidRDefault="00AB16CC" w:rsidP="00AB16CC">
            <w:pPr>
              <w:jc w:val="center"/>
              <w:rPr>
                <w:sz w:val="24"/>
                <w:szCs w:val="24"/>
              </w:rPr>
            </w:pPr>
            <w:r w:rsidRPr="00447130">
              <w:rPr>
                <w:sz w:val="24"/>
                <w:szCs w:val="24"/>
              </w:rPr>
              <w:t>2</w:t>
            </w:r>
          </w:p>
        </w:tc>
        <w:tc>
          <w:tcPr>
            <w:tcW w:w="1179" w:type="dxa"/>
            <w:vAlign w:val="center"/>
          </w:tcPr>
          <w:p w:rsidR="00AB16CC" w:rsidRPr="00447130" w:rsidRDefault="00AB16CC" w:rsidP="00AB16CC">
            <w:pPr>
              <w:jc w:val="center"/>
              <w:rPr>
                <w:sz w:val="24"/>
                <w:szCs w:val="24"/>
              </w:rPr>
            </w:pPr>
            <w:r w:rsidRPr="00447130">
              <w:rPr>
                <w:sz w:val="24"/>
                <w:szCs w:val="24"/>
              </w:rPr>
              <w:t>1</w:t>
            </w:r>
          </w:p>
        </w:tc>
        <w:tc>
          <w:tcPr>
            <w:tcW w:w="1170" w:type="dxa"/>
            <w:vAlign w:val="center"/>
          </w:tcPr>
          <w:p w:rsidR="00AB16CC" w:rsidRPr="00447130" w:rsidRDefault="00AB16CC" w:rsidP="00AB16CC">
            <w:pPr>
              <w:jc w:val="center"/>
              <w:rPr>
                <w:sz w:val="24"/>
                <w:szCs w:val="24"/>
              </w:rPr>
            </w:pPr>
            <w:r w:rsidRPr="00447130">
              <w:rPr>
                <w:sz w:val="24"/>
                <w:szCs w:val="24"/>
              </w:rPr>
              <w:t>3</w:t>
            </w:r>
          </w:p>
        </w:tc>
      </w:tr>
      <w:tr w:rsidR="00AB16CC" w:rsidRPr="00447130" w:rsidTr="00AB16CC">
        <w:trPr>
          <w:trHeight w:val="456"/>
          <w:jc w:val="center"/>
        </w:trPr>
        <w:tc>
          <w:tcPr>
            <w:tcW w:w="4106" w:type="dxa"/>
            <w:shd w:val="clear" w:color="auto" w:fill="auto"/>
            <w:vAlign w:val="center"/>
            <w:hideMark/>
          </w:tcPr>
          <w:p w:rsidR="00AB16CC" w:rsidRPr="00447130" w:rsidRDefault="00AB16CC" w:rsidP="00AB16CC">
            <w:pPr>
              <w:rPr>
                <w:sz w:val="24"/>
                <w:szCs w:val="24"/>
              </w:rPr>
            </w:pPr>
            <w:r w:rsidRPr="00447130">
              <w:rPr>
                <w:sz w:val="24"/>
                <w:szCs w:val="24"/>
              </w:rPr>
              <w:t>Informes o Seguimiento en Temas Situacionales de Ciudad</w:t>
            </w:r>
          </w:p>
        </w:tc>
        <w:tc>
          <w:tcPr>
            <w:tcW w:w="1276" w:type="dxa"/>
            <w:shd w:val="clear" w:color="auto" w:fill="auto"/>
            <w:vAlign w:val="center"/>
          </w:tcPr>
          <w:p w:rsidR="00AB16CC" w:rsidRPr="00447130" w:rsidRDefault="00AB16CC" w:rsidP="00AB16CC">
            <w:pPr>
              <w:jc w:val="center"/>
              <w:rPr>
                <w:sz w:val="24"/>
                <w:szCs w:val="24"/>
              </w:rPr>
            </w:pPr>
            <w:r w:rsidRPr="00447130">
              <w:rPr>
                <w:sz w:val="24"/>
                <w:szCs w:val="24"/>
              </w:rPr>
              <w:t>32</w:t>
            </w:r>
          </w:p>
        </w:tc>
        <w:tc>
          <w:tcPr>
            <w:tcW w:w="1089" w:type="dxa"/>
            <w:vAlign w:val="center"/>
          </w:tcPr>
          <w:p w:rsidR="00AB16CC" w:rsidRPr="00447130" w:rsidRDefault="00AB16CC" w:rsidP="00AB16CC">
            <w:pPr>
              <w:jc w:val="center"/>
              <w:rPr>
                <w:sz w:val="24"/>
                <w:szCs w:val="24"/>
              </w:rPr>
            </w:pPr>
            <w:r w:rsidRPr="00447130">
              <w:rPr>
                <w:sz w:val="24"/>
                <w:szCs w:val="24"/>
              </w:rPr>
              <w:t>17</w:t>
            </w:r>
          </w:p>
        </w:tc>
        <w:tc>
          <w:tcPr>
            <w:tcW w:w="1179" w:type="dxa"/>
            <w:vAlign w:val="center"/>
          </w:tcPr>
          <w:p w:rsidR="00AB16CC" w:rsidRPr="00447130" w:rsidRDefault="00AB16CC" w:rsidP="00AB16CC">
            <w:pPr>
              <w:jc w:val="center"/>
              <w:rPr>
                <w:sz w:val="24"/>
                <w:szCs w:val="24"/>
              </w:rPr>
            </w:pPr>
            <w:r w:rsidRPr="00447130">
              <w:rPr>
                <w:sz w:val="24"/>
                <w:szCs w:val="24"/>
              </w:rPr>
              <w:t>13</w:t>
            </w:r>
          </w:p>
        </w:tc>
        <w:tc>
          <w:tcPr>
            <w:tcW w:w="1170" w:type="dxa"/>
            <w:vAlign w:val="center"/>
          </w:tcPr>
          <w:p w:rsidR="00AB16CC" w:rsidRPr="00447130" w:rsidRDefault="00AB16CC" w:rsidP="00AB16CC">
            <w:pPr>
              <w:jc w:val="center"/>
              <w:rPr>
                <w:sz w:val="24"/>
                <w:szCs w:val="24"/>
              </w:rPr>
            </w:pPr>
            <w:r w:rsidRPr="00447130">
              <w:rPr>
                <w:sz w:val="24"/>
                <w:szCs w:val="24"/>
              </w:rPr>
              <w:t>62</w:t>
            </w:r>
          </w:p>
        </w:tc>
      </w:tr>
      <w:tr w:rsidR="00AB16CC" w:rsidRPr="00447130" w:rsidTr="00AB16CC">
        <w:trPr>
          <w:trHeight w:val="259"/>
          <w:jc w:val="center"/>
        </w:trPr>
        <w:tc>
          <w:tcPr>
            <w:tcW w:w="4106" w:type="dxa"/>
            <w:shd w:val="clear" w:color="auto" w:fill="BFBFBF" w:themeFill="background1" w:themeFillShade="BF"/>
            <w:vAlign w:val="center"/>
            <w:hideMark/>
          </w:tcPr>
          <w:p w:rsidR="00AB16CC" w:rsidRPr="00447130" w:rsidRDefault="00AB16CC" w:rsidP="00AB16CC">
            <w:pPr>
              <w:jc w:val="center"/>
              <w:rPr>
                <w:b/>
                <w:sz w:val="24"/>
                <w:szCs w:val="24"/>
              </w:rPr>
            </w:pPr>
            <w:r w:rsidRPr="00447130">
              <w:rPr>
                <w:b/>
                <w:sz w:val="24"/>
                <w:szCs w:val="24"/>
              </w:rPr>
              <w:t>TOTAL GENERAL</w:t>
            </w:r>
          </w:p>
        </w:tc>
        <w:tc>
          <w:tcPr>
            <w:tcW w:w="1276" w:type="dxa"/>
            <w:shd w:val="clear" w:color="auto" w:fill="BFBFBF" w:themeFill="background1" w:themeFillShade="BF"/>
            <w:vAlign w:val="center"/>
          </w:tcPr>
          <w:p w:rsidR="00AB16CC" w:rsidRPr="00447130" w:rsidRDefault="00AB16CC" w:rsidP="00AB16CC">
            <w:pPr>
              <w:jc w:val="center"/>
              <w:rPr>
                <w:b/>
                <w:sz w:val="24"/>
                <w:szCs w:val="24"/>
              </w:rPr>
            </w:pPr>
            <w:r w:rsidRPr="00447130">
              <w:rPr>
                <w:b/>
                <w:sz w:val="24"/>
                <w:szCs w:val="24"/>
              </w:rPr>
              <w:t>3818</w:t>
            </w:r>
          </w:p>
        </w:tc>
        <w:tc>
          <w:tcPr>
            <w:tcW w:w="1089" w:type="dxa"/>
            <w:shd w:val="clear" w:color="auto" w:fill="BFBFBF" w:themeFill="background1" w:themeFillShade="BF"/>
            <w:vAlign w:val="bottom"/>
          </w:tcPr>
          <w:p w:rsidR="00AB16CC" w:rsidRPr="00447130" w:rsidRDefault="00AB16CC" w:rsidP="00AB16CC">
            <w:pPr>
              <w:jc w:val="center"/>
              <w:rPr>
                <w:b/>
                <w:sz w:val="24"/>
                <w:szCs w:val="24"/>
              </w:rPr>
            </w:pPr>
            <w:r w:rsidRPr="00447130">
              <w:rPr>
                <w:b/>
                <w:sz w:val="24"/>
                <w:szCs w:val="24"/>
              </w:rPr>
              <w:t>1924</w:t>
            </w:r>
          </w:p>
        </w:tc>
        <w:tc>
          <w:tcPr>
            <w:tcW w:w="1179" w:type="dxa"/>
            <w:shd w:val="clear" w:color="auto" w:fill="BFBFBF" w:themeFill="background1" w:themeFillShade="BF"/>
            <w:vAlign w:val="bottom"/>
          </w:tcPr>
          <w:p w:rsidR="00AB16CC" w:rsidRPr="00447130" w:rsidRDefault="00AB16CC" w:rsidP="00AB16CC">
            <w:pPr>
              <w:jc w:val="center"/>
              <w:rPr>
                <w:b/>
                <w:sz w:val="24"/>
                <w:szCs w:val="24"/>
              </w:rPr>
            </w:pPr>
            <w:r w:rsidRPr="00447130">
              <w:rPr>
                <w:b/>
                <w:sz w:val="24"/>
                <w:szCs w:val="24"/>
              </w:rPr>
              <w:t>1879</w:t>
            </w:r>
          </w:p>
        </w:tc>
        <w:tc>
          <w:tcPr>
            <w:tcW w:w="1170" w:type="dxa"/>
            <w:shd w:val="clear" w:color="auto" w:fill="BFBFBF" w:themeFill="background1" w:themeFillShade="BF"/>
            <w:vAlign w:val="bottom"/>
          </w:tcPr>
          <w:p w:rsidR="00AB16CC" w:rsidRPr="00447130" w:rsidRDefault="00AB16CC" w:rsidP="00AB16CC">
            <w:pPr>
              <w:jc w:val="center"/>
              <w:rPr>
                <w:b/>
                <w:sz w:val="24"/>
                <w:szCs w:val="24"/>
              </w:rPr>
            </w:pPr>
            <w:r w:rsidRPr="00447130">
              <w:rPr>
                <w:b/>
                <w:sz w:val="24"/>
                <w:szCs w:val="24"/>
              </w:rPr>
              <w:t>7623</w:t>
            </w:r>
          </w:p>
        </w:tc>
      </w:tr>
    </w:tbl>
    <w:p w:rsidR="00AB16CC" w:rsidRDefault="00AB16CC" w:rsidP="00AB16CC">
      <w:pPr>
        <w:spacing w:before="120" w:after="120" w:line="276" w:lineRule="auto"/>
        <w:jc w:val="both"/>
        <w:rPr>
          <w:szCs w:val="24"/>
        </w:rPr>
      </w:pPr>
      <w:r w:rsidRPr="00D4596C">
        <w:rPr>
          <w:b/>
          <w:szCs w:val="24"/>
        </w:rPr>
        <w:t>Fuente:</w:t>
      </w:r>
      <w:r>
        <w:rPr>
          <w:szCs w:val="24"/>
        </w:rPr>
        <w:t xml:space="preserve"> </w:t>
      </w:r>
      <w:r w:rsidRPr="00D4596C">
        <w:rPr>
          <w:szCs w:val="24"/>
        </w:rPr>
        <w:t>Dirección Operativa de Participación Ciudadana y De</w:t>
      </w:r>
      <w:r>
        <w:rPr>
          <w:szCs w:val="24"/>
        </w:rPr>
        <w:t xml:space="preserve">fensa del Interés Público - </w:t>
      </w:r>
      <w:r w:rsidRPr="00D4596C">
        <w:rPr>
          <w:szCs w:val="24"/>
        </w:rPr>
        <w:t xml:space="preserve">Personería Municipal de Santiago de Cali </w:t>
      </w:r>
      <w:r>
        <w:rPr>
          <w:szCs w:val="24"/>
        </w:rPr>
        <w:t>– Año 2016</w:t>
      </w:r>
    </w:p>
    <w:p w:rsidR="00AB16CC" w:rsidRPr="001E0DB7" w:rsidRDefault="00AB16CC" w:rsidP="00AB16CC">
      <w:pPr>
        <w:spacing w:before="120" w:after="120" w:line="276" w:lineRule="auto"/>
        <w:jc w:val="both"/>
        <w:rPr>
          <w:b/>
          <w:sz w:val="24"/>
          <w:szCs w:val="24"/>
        </w:rPr>
      </w:pPr>
      <w:r>
        <w:rPr>
          <w:b/>
          <w:sz w:val="24"/>
          <w:szCs w:val="24"/>
        </w:rPr>
        <w:t xml:space="preserve">2.1.2. </w:t>
      </w:r>
      <w:r w:rsidRPr="001E0DB7">
        <w:rPr>
          <w:b/>
          <w:sz w:val="24"/>
          <w:szCs w:val="24"/>
        </w:rPr>
        <w:t>PERSONERO EN ACCIÓN</w:t>
      </w:r>
    </w:p>
    <w:p w:rsidR="00AB16CC" w:rsidRPr="001E0DB7" w:rsidRDefault="00AB16CC" w:rsidP="00AB16CC">
      <w:pPr>
        <w:spacing w:before="120" w:after="120" w:line="276" w:lineRule="auto"/>
        <w:jc w:val="both"/>
        <w:rPr>
          <w:sz w:val="24"/>
          <w:szCs w:val="24"/>
        </w:rPr>
      </w:pPr>
      <w:r w:rsidRPr="001E0DB7">
        <w:rPr>
          <w:sz w:val="24"/>
          <w:szCs w:val="24"/>
        </w:rPr>
        <w:t>Este un espacio de acercamiento con la comunidad que permitan la libre participación de los líderes comunitarios y los habitantes de los barrios que integran cada comuna. A partir de la administración del Dr. Héctor Hugo Montoya Cano, se implementó esta actividad como una serie de visitas a sectores de las comunas y corregimientos, con la finalidad de conocer de forma directa las situaciones coyunturales o permanentes que estén afectando los derechos colectivos de los ciudadanos para plantear de forma conjunta soluciones o intervenir de forma efectiva ante la administración municipal o las entidades competentes</w:t>
      </w:r>
    </w:p>
    <w:p w:rsidR="00AB16CC" w:rsidRPr="001E0DB7" w:rsidRDefault="00AB16CC" w:rsidP="00AB16CC">
      <w:pPr>
        <w:spacing w:before="120" w:after="120" w:line="276" w:lineRule="auto"/>
        <w:jc w:val="both"/>
        <w:rPr>
          <w:sz w:val="24"/>
          <w:szCs w:val="24"/>
        </w:rPr>
      </w:pPr>
      <w:r w:rsidRPr="001E0DB7">
        <w:rPr>
          <w:sz w:val="24"/>
          <w:szCs w:val="24"/>
        </w:rPr>
        <w:t>Durante el año se llevaron a cabo un total de 3 visitas de Personero en acción, las cuales se desarrollaron así:</w:t>
      </w:r>
    </w:p>
    <w:p w:rsidR="00AB16CC" w:rsidRPr="001E0DB7" w:rsidRDefault="00AB16CC" w:rsidP="00AB16CC">
      <w:pPr>
        <w:spacing w:before="120" w:after="120" w:line="276" w:lineRule="auto"/>
        <w:jc w:val="both"/>
        <w:rPr>
          <w:b/>
          <w:sz w:val="24"/>
          <w:szCs w:val="24"/>
        </w:rPr>
      </w:pPr>
      <w:r>
        <w:rPr>
          <w:b/>
          <w:sz w:val="24"/>
          <w:szCs w:val="24"/>
        </w:rPr>
        <w:t xml:space="preserve">2.1.2.1. </w:t>
      </w:r>
      <w:r w:rsidRPr="001E0DB7">
        <w:rPr>
          <w:b/>
          <w:sz w:val="24"/>
          <w:szCs w:val="24"/>
        </w:rPr>
        <w:t>CORREGIMIENTO FELIDIA</w:t>
      </w:r>
    </w:p>
    <w:p w:rsidR="00AB16CC" w:rsidRPr="001E0DB7" w:rsidRDefault="00AB16CC" w:rsidP="00AB16CC">
      <w:pPr>
        <w:spacing w:before="120" w:after="120" w:line="276" w:lineRule="auto"/>
        <w:jc w:val="both"/>
        <w:rPr>
          <w:sz w:val="24"/>
          <w:szCs w:val="24"/>
        </w:rPr>
      </w:pPr>
      <w:r w:rsidRPr="001E0DB7">
        <w:rPr>
          <w:b/>
          <w:sz w:val="24"/>
          <w:szCs w:val="24"/>
        </w:rPr>
        <w:t>Tabla No.27:</w:t>
      </w:r>
      <w:r w:rsidRPr="001E0DB7">
        <w:rPr>
          <w:sz w:val="24"/>
          <w:szCs w:val="24"/>
        </w:rPr>
        <w:t xml:space="preserve"> PROBLEMÁTICAS EVIDENCIADAS EN LA VISITA AL CORREGIMIENTO LA FELIDIA.</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899"/>
      </w:tblGrid>
      <w:tr w:rsidR="00AB16CC" w:rsidRPr="001E0DB7" w:rsidTr="00AB16CC">
        <w:trPr>
          <w:jc w:val="center"/>
        </w:trPr>
        <w:tc>
          <w:tcPr>
            <w:tcW w:w="2942" w:type="dxa"/>
            <w:shd w:val="clear" w:color="auto" w:fill="BFBFBF" w:themeFill="background1" w:themeFillShade="BF"/>
            <w:vAlign w:val="center"/>
          </w:tcPr>
          <w:p w:rsidR="00AB16CC" w:rsidRPr="001E0DB7" w:rsidRDefault="00AB16CC" w:rsidP="00AB16CC">
            <w:pPr>
              <w:spacing w:before="120" w:after="120" w:line="276" w:lineRule="auto"/>
              <w:jc w:val="center"/>
              <w:rPr>
                <w:b/>
                <w:sz w:val="24"/>
                <w:szCs w:val="24"/>
              </w:rPr>
            </w:pPr>
            <w:r w:rsidRPr="001E0DB7">
              <w:rPr>
                <w:b/>
                <w:sz w:val="24"/>
                <w:szCs w:val="24"/>
              </w:rPr>
              <w:lastRenderedPageBreak/>
              <w:t>PROBLEMÁTICAS</w:t>
            </w:r>
          </w:p>
        </w:tc>
        <w:tc>
          <w:tcPr>
            <w:tcW w:w="2943" w:type="dxa"/>
            <w:shd w:val="clear" w:color="auto" w:fill="BFBFBF" w:themeFill="background1" w:themeFillShade="BF"/>
            <w:vAlign w:val="center"/>
          </w:tcPr>
          <w:p w:rsidR="00AB16CC" w:rsidRPr="001E0DB7" w:rsidRDefault="00AB16CC" w:rsidP="00AB16CC">
            <w:pPr>
              <w:spacing w:before="120" w:after="120" w:line="276" w:lineRule="auto"/>
              <w:jc w:val="center"/>
              <w:rPr>
                <w:b/>
                <w:sz w:val="24"/>
                <w:szCs w:val="24"/>
              </w:rPr>
            </w:pPr>
            <w:r w:rsidRPr="001E0DB7">
              <w:rPr>
                <w:b/>
                <w:sz w:val="24"/>
                <w:szCs w:val="24"/>
              </w:rPr>
              <w:t>ASISTENTES</w:t>
            </w:r>
          </w:p>
        </w:tc>
        <w:tc>
          <w:tcPr>
            <w:tcW w:w="2899" w:type="dxa"/>
            <w:shd w:val="clear" w:color="auto" w:fill="BFBFBF" w:themeFill="background1" w:themeFillShade="BF"/>
            <w:vAlign w:val="center"/>
          </w:tcPr>
          <w:p w:rsidR="00AB16CC" w:rsidRPr="001E0DB7" w:rsidRDefault="00AB16CC" w:rsidP="00AB16CC">
            <w:pPr>
              <w:spacing w:before="120" w:after="120" w:line="276" w:lineRule="auto"/>
              <w:jc w:val="center"/>
              <w:rPr>
                <w:b/>
                <w:sz w:val="24"/>
                <w:szCs w:val="24"/>
              </w:rPr>
            </w:pPr>
            <w:r w:rsidRPr="001E0DB7">
              <w:rPr>
                <w:b/>
                <w:sz w:val="24"/>
                <w:szCs w:val="24"/>
              </w:rPr>
              <w:t>ACCIONES</w:t>
            </w:r>
          </w:p>
        </w:tc>
      </w:tr>
      <w:tr w:rsidR="00AB16CC" w:rsidRPr="001E0DB7" w:rsidTr="00AB16CC">
        <w:trPr>
          <w:jc w:val="center"/>
        </w:trPr>
        <w:tc>
          <w:tcPr>
            <w:tcW w:w="2942" w:type="dxa"/>
            <w:shd w:val="clear" w:color="auto" w:fill="auto"/>
          </w:tcPr>
          <w:p w:rsidR="00AB16CC" w:rsidRPr="001E0DB7" w:rsidRDefault="00AB16CC" w:rsidP="00AB16CC">
            <w:pPr>
              <w:spacing w:before="120" w:after="120" w:line="276" w:lineRule="auto"/>
              <w:jc w:val="both"/>
              <w:rPr>
                <w:sz w:val="24"/>
                <w:szCs w:val="24"/>
              </w:rPr>
            </w:pPr>
            <w:r w:rsidRPr="001E0DB7">
              <w:rPr>
                <w:sz w:val="24"/>
                <w:szCs w:val="24"/>
              </w:rPr>
              <w:t>Se evidencio un eventual riesgo  por remoción en masa que presentan los habitantes del Corregimiento de Felidia en el sector La Piedra ante un probable deslizamiento en la zona</w:t>
            </w:r>
          </w:p>
          <w:p w:rsidR="00AB16CC" w:rsidRPr="001E0DB7" w:rsidRDefault="00AB16CC" w:rsidP="00AB16CC">
            <w:pPr>
              <w:spacing w:before="120" w:after="120" w:line="276" w:lineRule="auto"/>
              <w:jc w:val="both"/>
              <w:rPr>
                <w:sz w:val="24"/>
                <w:szCs w:val="24"/>
              </w:rPr>
            </w:pPr>
            <w:r w:rsidRPr="001E0DB7">
              <w:rPr>
                <w:sz w:val="24"/>
                <w:szCs w:val="24"/>
              </w:rPr>
              <w:t>Proliferación de sembrados en el sector norte de la Vereda el Diamante del Corregimiento de Felidia, afectando con esta actividad la cobertura boscosa y propiciando debilitamiento de suelo.</w:t>
            </w:r>
          </w:p>
          <w:p w:rsidR="00AB16CC" w:rsidRPr="001E0DB7" w:rsidRDefault="00AB16CC" w:rsidP="00AB16CC">
            <w:pPr>
              <w:spacing w:before="120" w:after="120" w:line="276" w:lineRule="auto"/>
              <w:jc w:val="both"/>
              <w:rPr>
                <w:sz w:val="24"/>
                <w:szCs w:val="24"/>
              </w:rPr>
            </w:pPr>
            <w:r w:rsidRPr="001E0DB7">
              <w:rPr>
                <w:sz w:val="24"/>
                <w:szCs w:val="24"/>
              </w:rPr>
              <w:t>Infraestructura de las vías secundarias y terciarias que comunican al Corregimiento de Felidia con los demás Corregimientos de la ciudad de Cali, teniendo en cuenta que algunas de ellas se encuentran en mal estado</w:t>
            </w:r>
          </w:p>
          <w:p w:rsidR="00AB16CC" w:rsidRPr="001E0DB7" w:rsidRDefault="00AB16CC" w:rsidP="00AB16CC">
            <w:pPr>
              <w:spacing w:before="120" w:after="120" w:line="276" w:lineRule="auto"/>
              <w:jc w:val="both"/>
              <w:rPr>
                <w:sz w:val="24"/>
                <w:szCs w:val="24"/>
              </w:rPr>
            </w:pPr>
            <w:r w:rsidRPr="001E0DB7">
              <w:rPr>
                <w:sz w:val="24"/>
                <w:szCs w:val="24"/>
              </w:rPr>
              <w:t>Quejas por deficiente  calidad del servicio de salud prestado en el Puesto de Salud Felidia</w:t>
            </w:r>
            <w:r>
              <w:rPr>
                <w:sz w:val="24"/>
                <w:szCs w:val="24"/>
              </w:rPr>
              <w:t>.</w:t>
            </w:r>
          </w:p>
        </w:tc>
        <w:tc>
          <w:tcPr>
            <w:tcW w:w="2943" w:type="dxa"/>
            <w:shd w:val="clear" w:color="auto" w:fill="auto"/>
          </w:tcPr>
          <w:p w:rsidR="00AB16CC" w:rsidRPr="001E0DB7" w:rsidRDefault="00AB16CC" w:rsidP="00AB16CC">
            <w:pPr>
              <w:spacing w:before="120" w:after="120" w:line="276" w:lineRule="auto"/>
              <w:jc w:val="both"/>
              <w:rPr>
                <w:sz w:val="24"/>
                <w:szCs w:val="24"/>
              </w:rPr>
            </w:pPr>
          </w:p>
          <w:p w:rsidR="00AB16CC" w:rsidRPr="001E0DB7" w:rsidRDefault="00AB16CC" w:rsidP="00AB16CC">
            <w:pPr>
              <w:spacing w:before="120" w:after="120" w:line="276" w:lineRule="auto"/>
              <w:jc w:val="both"/>
              <w:rPr>
                <w:sz w:val="24"/>
                <w:szCs w:val="24"/>
              </w:rPr>
            </w:pPr>
            <w:r w:rsidRPr="001E0DB7">
              <w:rPr>
                <w:sz w:val="24"/>
                <w:szCs w:val="24"/>
              </w:rPr>
              <w:t>Visitas a habitantes del corregimiento y de las veredas aledañas, plantas de tratamiento de agua, centros culturales y escenarios deportivos del corregimiento.</w:t>
            </w:r>
          </w:p>
        </w:tc>
        <w:tc>
          <w:tcPr>
            <w:tcW w:w="2899" w:type="dxa"/>
            <w:shd w:val="clear" w:color="auto" w:fill="auto"/>
          </w:tcPr>
          <w:p w:rsidR="00AB16CC" w:rsidRPr="001E0DB7" w:rsidRDefault="00AB16CC" w:rsidP="00AB16CC">
            <w:pPr>
              <w:spacing w:before="120" w:after="120" w:line="276" w:lineRule="auto"/>
              <w:jc w:val="both"/>
              <w:rPr>
                <w:sz w:val="24"/>
                <w:szCs w:val="24"/>
              </w:rPr>
            </w:pPr>
            <w:r w:rsidRPr="001E0DB7">
              <w:rPr>
                <w:sz w:val="24"/>
                <w:szCs w:val="24"/>
              </w:rPr>
              <w:t>Hacer seguimiento a la gestión institucional de las autoridades de gestión de riesgo en la ciudad de Cali respecto de la atención oportuna a la población afectada.</w:t>
            </w:r>
          </w:p>
          <w:p w:rsidR="00AB16CC" w:rsidRPr="001E0DB7" w:rsidRDefault="00AB16CC" w:rsidP="00AB16CC">
            <w:pPr>
              <w:spacing w:before="120" w:after="120" w:line="276" w:lineRule="auto"/>
              <w:jc w:val="both"/>
              <w:rPr>
                <w:sz w:val="24"/>
                <w:szCs w:val="24"/>
              </w:rPr>
            </w:pPr>
            <w:r w:rsidRPr="001E0DB7">
              <w:rPr>
                <w:sz w:val="24"/>
                <w:szCs w:val="24"/>
              </w:rPr>
              <w:t>Se corrió traslado a la CVC para que inicie acciones dentro de su competencia.</w:t>
            </w:r>
          </w:p>
          <w:p w:rsidR="00AB16CC" w:rsidRPr="001E0DB7" w:rsidRDefault="00AB16CC" w:rsidP="00AB16CC">
            <w:pPr>
              <w:spacing w:before="120" w:after="120" w:line="276" w:lineRule="auto"/>
              <w:jc w:val="both"/>
              <w:rPr>
                <w:sz w:val="24"/>
                <w:szCs w:val="24"/>
              </w:rPr>
            </w:pPr>
            <w:r w:rsidRPr="001E0DB7">
              <w:rPr>
                <w:sz w:val="24"/>
                <w:szCs w:val="24"/>
              </w:rPr>
              <w:t xml:space="preserve">Se requirió a </w:t>
            </w:r>
            <w:r>
              <w:rPr>
                <w:sz w:val="24"/>
                <w:szCs w:val="24"/>
              </w:rPr>
              <w:t>Secretaría</w:t>
            </w:r>
            <w:r w:rsidRPr="001E0DB7">
              <w:rPr>
                <w:sz w:val="24"/>
                <w:szCs w:val="24"/>
              </w:rPr>
              <w:t xml:space="preserve"> de Infraestructura y a Mega proyectos ejercer acciones para tender a mejorar la vialidad en la zona rural.</w:t>
            </w:r>
          </w:p>
          <w:p w:rsidR="00AB16CC" w:rsidRPr="001E0DB7" w:rsidRDefault="00AB16CC" w:rsidP="00AB16CC">
            <w:pPr>
              <w:spacing w:before="120" w:after="120" w:line="276" w:lineRule="auto"/>
              <w:jc w:val="both"/>
              <w:rPr>
                <w:sz w:val="24"/>
                <w:szCs w:val="24"/>
              </w:rPr>
            </w:pPr>
            <w:r w:rsidRPr="001E0DB7">
              <w:rPr>
                <w:sz w:val="24"/>
                <w:szCs w:val="24"/>
              </w:rPr>
              <w:t xml:space="preserve">Se requirió a la </w:t>
            </w:r>
            <w:r>
              <w:rPr>
                <w:sz w:val="24"/>
                <w:szCs w:val="24"/>
              </w:rPr>
              <w:t>Secretaría</w:t>
            </w:r>
            <w:r w:rsidRPr="001E0DB7">
              <w:rPr>
                <w:sz w:val="24"/>
                <w:szCs w:val="24"/>
              </w:rPr>
              <w:t xml:space="preserve"> de Salud Pública para implementar acciones tendientes a mejorar la prestació</w:t>
            </w:r>
            <w:r>
              <w:rPr>
                <w:sz w:val="24"/>
                <w:szCs w:val="24"/>
              </w:rPr>
              <w:t>n del servicio en la zona rural.</w:t>
            </w:r>
          </w:p>
        </w:tc>
      </w:tr>
    </w:tbl>
    <w:p w:rsidR="00AB16CC" w:rsidRDefault="00AB16CC" w:rsidP="00AB16CC">
      <w:pPr>
        <w:spacing w:before="120" w:after="120" w:line="276" w:lineRule="auto"/>
        <w:jc w:val="both"/>
        <w:rPr>
          <w:szCs w:val="24"/>
        </w:rPr>
      </w:pPr>
      <w:r w:rsidRPr="00312105">
        <w:rPr>
          <w:b/>
          <w:szCs w:val="24"/>
        </w:rPr>
        <w:t>Fuente:</w:t>
      </w:r>
      <w:r w:rsidRPr="00312105">
        <w:rPr>
          <w:szCs w:val="24"/>
        </w:rPr>
        <w:t xml:space="preserve"> Dirección Operativa de Participación Ciudadana y Defensa del Interés Público - Personería Municipal de Santiago de Cali – Año 2016</w:t>
      </w:r>
      <w:r>
        <w:rPr>
          <w:szCs w:val="24"/>
        </w:rPr>
        <w:t>.</w:t>
      </w:r>
    </w:p>
    <w:p w:rsidR="00AB16CC" w:rsidRPr="00312105" w:rsidRDefault="00AB16CC" w:rsidP="00AB16CC">
      <w:pPr>
        <w:spacing w:before="120" w:after="120" w:line="276" w:lineRule="auto"/>
        <w:jc w:val="both"/>
        <w:rPr>
          <w:b/>
          <w:sz w:val="24"/>
          <w:szCs w:val="24"/>
        </w:rPr>
      </w:pPr>
      <w:r>
        <w:rPr>
          <w:b/>
          <w:sz w:val="24"/>
          <w:szCs w:val="24"/>
        </w:rPr>
        <w:t xml:space="preserve">2.1.2.2. </w:t>
      </w:r>
      <w:r w:rsidRPr="00312105">
        <w:rPr>
          <w:b/>
          <w:sz w:val="24"/>
          <w:szCs w:val="24"/>
        </w:rPr>
        <w:t>CORREGIMIENTO LA LEONERA</w:t>
      </w:r>
    </w:p>
    <w:p w:rsidR="00AB16CC" w:rsidRPr="00312105" w:rsidRDefault="00AB16CC" w:rsidP="00AB16CC">
      <w:pPr>
        <w:spacing w:before="120" w:after="120" w:line="276" w:lineRule="auto"/>
        <w:jc w:val="both"/>
        <w:rPr>
          <w:sz w:val="24"/>
          <w:szCs w:val="24"/>
        </w:rPr>
      </w:pPr>
      <w:r w:rsidRPr="00312105">
        <w:rPr>
          <w:b/>
          <w:sz w:val="24"/>
          <w:szCs w:val="24"/>
        </w:rPr>
        <w:t>Tabla No.</w:t>
      </w:r>
      <w:r>
        <w:rPr>
          <w:b/>
          <w:sz w:val="24"/>
          <w:szCs w:val="24"/>
        </w:rPr>
        <w:t xml:space="preserve">28: </w:t>
      </w:r>
      <w:r w:rsidRPr="00312105">
        <w:rPr>
          <w:sz w:val="24"/>
          <w:szCs w:val="24"/>
        </w:rPr>
        <w:t>PROBLEMÁTICAS EVIDENCIADAS EN LA VISITA AL CORREGIMIENTO LA LEONERA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943"/>
      </w:tblGrid>
      <w:tr w:rsidR="00AB16CC" w:rsidRPr="00312105" w:rsidTr="00AB16CC">
        <w:tc>
          <w:tcPr>
            <w:tcW w:w="2942" w:type="dxa"/>
            <w:shd w:val="clear" w:color="auto" w:fill="BFBFBF" w:themeFill="background1" w:themeFillShade="BF"/>
            <w:vAlign w:val="center"/>
          </w:tcPr>
          <w:p w:rsidR="00AB16CC" w:rsidRPr="00312105" w:rsidRDefault="00AB16CC" w:rsidP="00AB16CC">
            <w:pPr>
              <w:spacing w:before="120" w:after="120" w:line="276" w:lineRule="auto"/>
              <w:jc w:val="center"/>
              <w:rPr>
                <w:b/>
                <w:sz w:val="24"/>
                <w:szCs w:val="24"/>
              </w:rPr>
            </w:pPr>
            <w:r w:rsidRPr="00312105">
              <w:rPr>
                <w:b/>
                <w:sz w:val="24"/>
                <w:szCs w:val="24"/>
              </w:rPr>
              <w:lastRenderedPageBreak/>
              <w:t>PROBLEMÁTICAS</w:t>
            </w:r>
          </w:p>
        </w:tc>
        <w:tc>
          <w:tcPr>
            <w:tcW w:w="2943" w:type="dxa"/>
            <w:shd w:val="clear" w:color="auto" w:fill="BFBFBF" w:themeFill="background1" w:themeFillShade="BF"/>
            <w:vAlign w:val="center"/>
          </w:tcPr>
          <w:p w:rsidR="00AB16CC" w:rsidRPr="00312105" w:rsidRDefault="00AB16CC" w:rsidP="00AB16CC">
            <w:pPr>
              <w:spacing w:before="120" w:after="120" w:line="276" w:lineRule="auto"/>
              <w:jc w:val="center"/>
              <w:rPr>
                <w:b/>
                <w:sz w:val="24"/>
                <w:szCs w:val="24"/>
              </w:rPr>
            </w:pPr>
            <w:r w:rsidRPr="00312105">
              <w:rPr>
                <w:b/>
                <w:sz w:val="24"/>
                <w:szCs w:val="24"/>
              </w:rPr>
              <w:t>ASISTENTES</w:t>
            </w:r>
          </w:p>
        </w:tc>
        <w:tc>
          <w:tcPr>
            <w:tcW w:w="2943" w:type="dxa"/>
            <w:shd w:val="clear" w:color="auto" w:fill="BFBFBF" w:themeFill="background1" w:themeFillShade="BF"/>
            <w:vAlign w:val="center"/>
          </w:tcPr>
          <w:p w:rsidR="00AB16CC" w:rsidRPr="00312105" w:rsidRDefault="00AB16CC" w:rsidP="00AB16CC">
            <w:pPr>
              <w:spacing w:before="120" w:after="120" w:line="276" w:lineRule="auto"/>
              <w:jc w:val="center"/>
              <w:rPr>
                <w:b/>
                <w:sz w:val="24"/>
                <w:szCs w:val="24"/>
              </w:rPr>
            </w:pPr>
            <w:r w:rsidRPr="00312105">
              <w:rPr>
                <w:b/>
                <w:sz w:val="24"/>
                <w:szCs w:val="24"/>
              </w:rPr>
              <w:t>LOGROS</w:t>
            </w:r>
          </w:p>
        </w:tc>
      </w:tr>
      <w:tr w:rsidR="00AB16CC" w:rsidRPr="00312105" w:rsidTr="00AB16CC">
        <w:tc>
          <w:tcPr>
            <w:tcW w:w="2942" w:type="dxa"/>
            <w:shd w:val="clear" w:color="auto" w:fill="auto"/>
          </w:tcPr>
          <w:p w:rsidR="00AB16CC" w:rsidRPr="00312105" w:rsidRDefault="00AB16CC" w:rsidP="00AB16CC">
            <w:pPr>
              <w:spacing w:before="120" w:after="120" w:line="276" w:lineRule="auto"/>
              <w:jc w:val="both"/>
              <w:rPr>
                <w:sz w:val="24"/>
                <w:szCs w:val="24"/>
              </w:rPr>
            </w:pPr>
            <w:r w:rsidRPr="00312105">
              <w:rPr>
                <w:sz w:val="24"/>
                <w:szCs w:val="24"/>
              </w:rPr>
              <w:t>Problemas de infraestructura en las vías, en la sede principal de la Institución Técnica Farallones y en sus dos sedes secundarias, falta de implementación en el centro salud, déficit en agua potable, saneamiento básico y deforestación y problemáticas ambientales que radican en la contaminación de las fuentes hídricas que alimentan el Rio Cali</w:t>
            </w:r>
          </w:p>
        </w:tc>
        <w:tc>
          <w:tcPr>
            <w:tcW w:w="2943" w:type="dxa"/>
            <w:shd w:val="clear" w:color="auto" w:fill="auto"/>
          </w:tcPr>
          <w:p w:rsidR="00AB16CC" w:rsidRPr="00312105" w:rsidRDefault="00AB16CC" w:rsidP="00AB16CC">
            <w:pPr>
              <w:spacing w:before="120" w:after="120" w:line="276" w:lineRule="auto"/>
              <w:jc w:val="both"/>
              <w:rPr>
                <w:sz w:val="24"/>
                <w:szCs w:val="24"/>
              </w:rPr>
            </w:pPr>
            <w:r w:rsidRPr="00312105">
              <w:rPr>
                <w:sz w:val="24"/>
                <w:szCs w:val="24"/>
              </w:rPr>
              <w:t>Visitas a habitantes del corregimiento y de las veredas aledañas, plantas de tratamiento de agua, centros culturales y escenarios deportivos del corregimiento.</w:t>
            </w:r>
          </w:p>
        </w:tc>
        <w:tc>
          <w:tcPr>
            <w:tcW w:w="2943" w:type="dxa"/>
            <w:shd w:val="clear" w:color="auto" w:fill="auto"/>
          </w:tcPr>
          <w:p w:rsidR="00AB16CC" w:rsidRPr="00312105" w:rsidRDefault="00AB16CC" w:rsidP="00AB16CC">
            <w:pPr>
              <w:spacing w:before="120" w:after="120" w:line="276" w:lineRule="auto"/>
              <w:jc w:val="both"/>
              <w:rPr>
                <w:sz w:val="24"/>
                <w:szCs w:val="24"/>
              </w:rPr>
            </w:pPr>
            <w:r w:rsidRPr="00312105">
              <w:rPr>
                <w:sz w:val="24"/>
                <w:szCs w:val="24"/>
              </w:rPr>
              <w:t xml:space="preserve">Se requirió a </w:t>
            </w:r>
            <w:r>
              <w:rPr>
                <w:sz w:val="24"/>
                <w:szCs w:val="24"/>
              </w:rPr>
              <w:t>Secretaría</w:t>
            </w:r>
            <w:r w:rsidRPr="00312105">
              <w:rPr>
                <w:sz w:val="24"/>
                <w:szCs w:val="24"/>
              </w:rPr>
              <w:t xml:space="preserve"> de Infraestructura y a Mega proyectos ejercer acciones para tender a mejorar la vialidad en la zona rural.</w:t>
            </w:r>
          </w:p>
          <w:p w:rsidR="00AB16CC" w:rsidRPr="00312105" w:rsidRDefault="00AB16CC" w:rsidP="00AB16CC">
            <w:pPr>
              <w:spacing w:before="120" w:after="120" w:line="276" w:lineRule="auto"/>
              <w:jc w:val="both"/>
              <w:rPr>
                <w:sz w:val="24"/>
                <w:szCs w:val="24"/>
              </w:rPr>
            </w:pPr>
            <w:r w:rsidRPr="00312105">
              <w:rPr>
                <w:sz w:val="24"/>
                <w:szCs w:val="24"/>
              </w:rPr>
              <w:t xml:space="preserve">Se requirió a la </w:t>
            </w:r>
            <w:r>
              <w:rPr>
                <w:sz w:val="24"/>
                <w:szCs w:val="24"/>
              </w:rPr>
              <w:t>Secretaría</w:t>
            </w:r>
            <w:r w:rsidRPr="00312105">
              <w:rPr>
                <w:sz w:val="24"/>
                <w:szCs w:val="24"/>
              </w:rPr>
              <w:t xml:space="preserve"> de Salud Pública para implementar acciones tendientes a mejorar la prestación del servicio en la zona rural.</w:t>
            </w:r>
          </w:p>
          <w:p w:rsidR="00AB16CC" w:rsidRPr="00312105" w:rsidRDefault="00AB16CC" w:rsidP="00AB16CC">
            <w:pPr>
              <w:spacing w:before="120" w:after="120" w:line="276" w:lineRule="auto"/>
              <w:jc w:val="both"/>
              <w:rPr>
                <w:sz w:val="24"/>
                <w:szCs w:val="24"/>
              </w:rPr>
            </w:pPr>
            <w:r w:rsidRPr="00312105">
              <w:rPr>
                <w:sz w:val="24"/>
                <w:szCs w:val="24"/>
              </w:rPr>
              <w:t xml:space="preserve">Se corrió traslado a la </w:t>
            </w:r>
            <w:r>
              <w:rPr>
                <w:sz w:val="24"/>
                <w:szCs w:val="24"/>
              </w:rPr>
              <w:t>Secretaría</w:t>
            </w:r>
            <w:r w:rsidRPr="00312105">
              <w:rPr>
                <w:sz w:val="24"/>
                <w:szCs w:val="24"/>
              </w:rPr>
              <w:t xml:space="preserve"> de Salud para mejorar las condiciones de agua potable y saneamiento básico y a CVC para que inicie acciones dentro de su competencia.</w:t>
            </w:r>
          </w:p>
        </w:tc>
      </w:tr>
    </w:tbl>
    <w:p w:rsidR="00AB16CC" w:rsidRPr="00312105" w:rsidRDefault="00AB16CC" w:rsidP="00AB16CC">
      <w:pPr>
        <w:spacing w:before="120" w:after="120" w:line="276" w:lineRule="auto"/>
        <w:jc w:val="both"/>
        <w:rPr>
          <w:sz w:val="24"/>
          <w:szCs w:val="24"/>
        </w:rPr>
      </w:pPr>
      <w:r w:rsidRPr="00312105">
        <w:rPr>
          <w:b/>
          <w:szCs w:val="24"/>
        </w:rPr>
        <w:t>Fuente:</w:t>
      </w:r>
      <w:r w:rsidRPr="00312105">
        <w:rPr>
          <w:szCs w:val="24"/>
        </w:rPr>
        <w:t xml:space="preserve"> Dirección Operativa de Participación Ciudadana y Defensa del Interés Público - Personería Municipal de Santiago de Cali – Año 2016</w:t>
      </w:r>
    </w:p>
    <w:p w:rsidR="00AB16CC" w:rsidRPr="00312105" w:rsidRDefault="00AB16CC" w:rsidP="00AB16CC">
      <w:pPr>
        <w:spacing w:before="120" w:after="120" w:line="276" w:lineRule="auto"/>
        <w:jc w:val="both"/>
        <w:rPr>
          <w:b/>
          <w:sz w:val="24"/>
          <w:szCs w:val="24"/>
        </w:rPr>
      </w:pPr>
      <w:r>
        <w:rPr>
          <w:b/>
          <w:sz w:val="24"/>
          <w:szCs w:val="24"/>
        </w:rPr>
        <w:t xml:space="preserve">2.1.2.3. </w:t>
      </w:r>
      <w:r w:rsidRPr="00312105">
        <w:rPr>
          <w:b/>
          <w:sz w:val="24"/>
          <w:szCs w:val="24"/>
        </w:rPr>
        <w:t>CORREGIMIENTO DE PANCE</w:t>
      </w:r>
    </w:p>
    <w:p w:rsidR="00AB16CC" w:rsidRPr="00312105" w:rsidRDefault="00AB16CC" w:rsidP="00AB16CC">
      <w:pPr>
        <w:spacing w:before="120" w:after="120" w:line="276" w:lineRule="auto"/>
        <w:jc w:val="both"/>
        <w:rPr>
          <w:sz w:val="24"/>
          <w:szCs w:val="24"/>
        </w:rPr>
      </w:pPr>
      <w:r w:rsidRPr="00312105">
        <w:rPr>
          <w:b/>
          <w:sz w:val="24"/>
          <w:szCs w:val="24"/>
        </w:rPr>
        <w:t>Tabla No.29:</w:t>
      </w:r>
      <w:r w:rsidRPr="00312105">
        <w:rPr>
          <w:sz w:val="24"/>
          <w:szCs w:val="24"/>
        </w:rPr>
        <w:t xml:space="preserve"> PROBLEMÁTICAS EVIDENCIADAS EN LA VISITA AL CORREGIMIENTO PANCE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943"/>
      </w:tblGrid>
      <w:tr w:rsidR="00AB16CC" w:rsidRPr="009D7306" w:rsidTr="00AB16CC">
        <w:tc>
          <w:tcPr>
            <w:tcW w:w="2942" w:type="dxa"/>
            <w:shd w:val="clear" w:color="auto" w:fill="BFBFBF" w:themeFill="background1" w:themeFillShade="BF"/>
            <w:vAlign w:val="center"/>
          </w:tcPr>
          <w:p w:rsidR="00AB16CC" w:rsidRPr="009D7306" w:rsidRDefault="00AB16CC" w:rsidP="00AB16CC">
            <w:pPr>
              <w:spacing w:before="120" w:after="120" w:line="276" w:lineRule="auto"/>
              <w:jc w:val="center"/>
              <w:rPr>
                <w:b/>
                <w:sz w:val="24"/>
                <w:szCs w:val="24"/>
              </w:rPr>
            </w:pPr>
            <w:r w:rsidRPr="009D7306">
              <w:rPr>
                <w:b/>
                <w:sz w:val="24"/>
                <w:szCs w:val="24"/>
              </w:rPr>
              <w:t>PROBLEMÁTICAS</w:t>
            </w:r>
          </w:p>
        </w:tc>
        <w:tc>
          <w:tcPr>
            <w:tcW w:w="2943" w:type="dxa"/>
            <w:shd w:val="clear" w:color="auto" w:fill="BFBFBF" w:themeFill="background1" w:themeFillShade="BF"/>
            <w:vAlign w:val="center"/>
          </w:tcPr>
          <w:p w:rsidR="00AB16CC" w:rsidRPr="009D7306" w:rsidRDefault="00AB16CC" w:rsidP="00AB16CC">
            <w:pPr>
              <w:spacing w:before="120" w:after="120" w:line="276" w:lineRule="auto"/>
              <w:jc w:val="center"/>
              <w:rPr>
                <w:b/>
                <w:sz w:val="24"/>
                <w:szCs w:val="24"/>
              </w:rPr>
            </w:pPr>
            <w:r w:rsidRPr="009D7306">
              <w:rPr>
                <w:b/>
                <w:sz w:val="24"/>
                <w:szCs w:val="24"/>
              </w:rPr>
              <w:t>ASISTENTES</w:t>
            </w:r>
          </w:p>
        </w:tc>
        <w:tc>
          <w:tcPr>
            <w:tcW w:w="2943" w:type="dxa"/>
            <w:shd w:val="clear" w:color="auto" w:fill="BFBFBF" w:themeFill="background1" w:themeFillShade="BF"/>
            <w:vAlign w:val="center"/>
          </w:tcPr>
          <w:p w:rsidR="00AB16CC" w:rsidRPr="009D7306" w:rsidRDefault="00AB16CC" w:rsidP="00AB16CC">
            <w:pPr>
              <w:spacing w:before="120" w:after="120" w:line="276" w:lineRule="auto"/>
              <w:jc w:val="center"/>
              <w:rPr>
                <w:b/>
                <w:sz w:val="24"/>
                <w:szCs w:val="24"/>
              </w:rPr>
            </w:pPr>
            <w:r w:rsidRPr="009D7306">
              <w:rPr>
                <w:b/>
                <w:sz w:val="24"/>
                <w:szCs w:val="24"/>
              </w:rPr>
              <w:t>LOGROS</w:t>
            </w:r>
          </w:p>
        </w:tc>
      </w:tr>
      <w:tr w:rsidR="00AB16CC" w:rsidRPr="009D7306" w:rsidTr="00AB16CC">
        <w:tc>
          <w:tcPr>
            <w:tcW w:w="2942" w:type="dxa"/>
            <w:shd w:val="clear" w:color="auto" w:fill="auto"/>
          </w:tcPr>
          <w:p w:rsidR="00AB16CC" w:rsidRPr="009D7306" w:rsidRDefault="00AB16CC" w:rsidP="00AB16CC">
            <w:pPr>
              <w:spacing w:before="120" w:after="120" w:line="276" w:lineRule="auto"/>
              <w:jc w:val="both"/>
              <w:rPr>
                <w:sz w:val="24"/>
                <w:szCs w:val="24"/>
              </w:rPr>
            </w:pPr>
            <w:r w:rsidRPr="009D7306">
              <w:rPr>
                <w:sz w:val="24"/>
                <w:szCs w:val="24"/>
              </w:rPr>
              <w:t>Prestación de los servicios públicos, especialmente el de energía eléctrica; el impacto del turismo en el sector, la salud y el transporte.</w:t>
            </w:r>
          </w:p>
        </w:tc>
        <w:tc>
          <w:tcPr>
            <w:tcW w:w="2943" w:type="dxa"/>
            <w:shd w:val="clear" w:color="auto" w:fill="auto"/>
          </w:tcPr>
          <w:p w:rsidR="00AB16CC" w:rsidRPr="009D7306" w:rsidRDefault="00AB16CC" w:rsidP="00AB16CC">
            <w:pPr>
              <w:spacing w:before="120" w:after="120" w:line="276" w:lineRule="auto"/>
              <w:jc w:val="both"/>
              <w:rPr>
                <w:sz w:val="24"/>
                <w:szCs w:val="24"/>
              </w:rPr>
            </w:pPr>
            <w:r w:rsidRPr="009D7306">
              <w:rPr>
                <w:sz w:val="24"/>
                <w:szCs w:val="24"/>
              </w:rPr>
              <w:t>Visitas a habitantes del corregimiento y de las veredas aledañas, plantas de tratamiento de agua, centros culturales y escenarios deportivos del corregimiento.</w:t>
            </w:r>
          </w:p>
        </w:tc>
        <w:tc>
          <w:tcPr>
            <w:tcW w:w="2943" w:type="dxa"/>
            <w:shd w:val="clear" w:color="auto" w:fill="auto"/>
          </w:tcPr>
          <w:p w:rsidR="00AB16CC" w:rsidRPr="009D7306" w:rsidRDefault="00AB16CC" w:rsidP="00AB16CC">
            <w:pPr>
              <w:spacing w:before="120" w:after="120" w:line="276" w:lineRule="auto"/>
              <w:jc w:val="both"/>
              <w:rPr>
                <w:sz w:val="24"/>
                <w:szCs w:val="24"/>
              </w:rPr>
            </w:pPr>
            <w:r w:rsidRPr="009D7306">
              <w:rPr>
                <w:sz w:val="24"/>
                <w:szCs w:val="24"/>
              </w:rPr>
              <w:t xml:space="preserve">Se requirió a la </w:t>
            </w:r>
            <w:r>
              <w:rPr>
                <w:sz w:val="24"/>
                <w:szCs w:val="24"/>
              </w:rPr>
              <w:t>Secretaría</w:t>
            </w:r>
            <w:r w:rsidRPr="009D7306">
              <w:rPr>
                <w:sz w:val="24"/>
                <w:szCs w:val="24"/>
              </w:rPr>
              <w:t xml:space="preserve"> de Salud Pública y a Emcali ejercer acciones tendientes a mejorar la prestación de servicios públicos domiciliarios, también se requirió a la CVC y a DAGMA acciones </w:t>
            </w:r>
            <w:r w:rsidRPr="009D7306">
              <w:rPr>
                <w:sz w:val="24"/>
                <w:szCs w:val="24"/>
              </w:rPr>
              <w:lastRenderedPageBreak/>
              <w:t xml:space="preserve">tendientes a mejorar las condiciones ambientales afectadas por el turismo y se instó a la </w:t>
            </w:r>
            <w:r>
              <w:rPr>
                <w:sz w:val="24"/>
                <w:szCs w:val="24"/>
              </w:rPr>
              <w:t>Secretaría</w:t>
            </w:r>
            <w:r w:rsidRPr="009D7306">
              <w:rPr>
                <w:sz w:val="24"/>
                <w:szCs w:val="24"/>
              </w:rPr>
              <w:t xml:space="preserve"> de Salud y a la </w:t>
            </w:r>
            <w:r>
              <w:rPr>
                <w:sz w:val="24"/>
                <w:szCs w:val="24"/>
              </w:rPr>
              <w:t>Secretaría</w:t>
            </w:r>
            <w:r w:rsidRPr="009D7306">
              <w:rPr>
                <w:sz w:val="24"/>
                <w:szCs w:val="24"/>
              </w:rPr>
              <w:t xml:space="preserve"> de tránsito y transporte para que garanticen una adecuada prestación de sus servicios a su cargo</w:t>
            </w:r>
          </w:p>
        </w:tc>
      </w:tr>
    </w:tbl>
    <w:p w:rsidR="00AB16CC" w:rsidRPr="00312105" w:rsidRDefault="00AB16CC" w:rsidP="00AB16CC">
      <w:pPr>
        <w:spacing w:before="120" w:after="120" w:line="276" w:lineRule="auto"/>
        <w:jc w:val="both"/>
        <w:rPr>
          <w:sz w:val="24"/>
          <w:szCs w:val="24"/>
        </w:rPr>
      </w:pPr>
      <w:r w:rsidRPr="00312105">
        <w:rPr>
          <w:b/>
          <w:szCs w:val="24"/>
        </w:rPr>
        <w:lastRenderedPageBreak/>
        <w:t>Fuente:</w:t>
      </w:r>
      <w:r w:rsidRPr="00312105">
        <w:rPr>
          <w:szCs w:val="24"/>
        </w:rPr>
        <w:t xml:space="preserve"> Dirección Operativa de Participación Ciudadana y Defensa del Interés Público - Personería Municipal de Santiago de Cali – Año 2016</w:t>
      </w:r>
    </w:p>
    <w:p w:rsidR="00AB16CC" w:rsidRPr="009D7306" w:rsidRDefault="00AB16CC" w:rsidP="00AB16CC">
      <w:pPr>
        <w:spacing w:before="120" w:after="120" w:line="276" w:lineRule="auto"/>
        <w:jc w:val="both"/>
        <w:rPr>
          <w:b/>
          <w:sz w:val="24"/>
          <w:szCs w:val="24"/>
        </w:rPr>
      </w:pPr>
      <w:r>
        <w:rPr>
          <w:b/>
          <w:sz w:val="24"/>
          <w:szCs w:val="24"/>
        </w:rPr>
        <w:t xml:space="preserve">2.1.3. </w:t>
      </w:r>
      <w:r w:rsidRPr="009D7306">
        <w:rPr>
          <w:b/>
          <w:sz w:val="24"/>
          <w:szCs w:val="24"/>
        </w:rPr>
        <w:t>TEMAS DE CIUDAD</w:t>
      </w:r>
    </w:p>
    <w:p w:rsidR="00AB16CC" w:rsidRDefault="00AB16CC" w:rsidP="00AB16CC">
      <w:pPr>
        <w:spacing w:before="120" w:after="120" w:line="276" w:lineRule="auto"/>
        <w:jc w:val="both"/>
        <w:rPr>
          <w:sz w:val="24"/>
          <w:szCs w:val="24"/>
        </w:rPr>
      </w:pPr>
      <w:r w:rsidRPr="009D7306">
        <w:rPr>
          <w:sz w:val="24"/>
          <w:szCs w:val="24"/>
        </w:rPr>
        <w:t xml:space="preserve">La Personería Municipal de Santiago de Cali ha ejecutado esta </w:t>
      </w:r>
      <w:r>
        <w:rPr>
          <w:sz w:val="24"/>
          <w:szCs w:val="24"/>
        </w:rPr>
        <w:t>l</w:t>
      </w:r>
      <w:r w:rsidRPr="009D7306">
        <w:rPr>
          <w:sz w:val="24"/>
          <w:szCs w:val="24"/>
        </w:rPr>
        <w:t>ínea de trabajo, realizando las gestiones de seguimiento y control de los procesos en relación con las p</w:t>
      </w:r>
      <w:r>
        <w:rPr>
          <w:sz w:val="24"/>
          <w:szCs w:val="24"/>
        </w:rPr>
        <w:t xml:space="preserve">roblemáticas de la comunidad, </w:t>
      </w:r>
      <w:r w:rsidRPr="009D7306">
        <w:rPr>
          <w:sz w:val="24"/>
          <w:szCs w:val="24"/>
        </w:rPr>
        <w:t>sobre los planes y proyectos de infraestructura, amoblamiento urbano, servicios públicos, seguridad ciudadana, movili</w:t>
      </w:r>
      <w:r>
        <w:rPr>
          <w:sz w:val="24"/>
          <w:szCs w:val="24"/>
        </w:rPr>
        <w:t>dad, medio ambiente y otros.</w:t>
      </w:r>
      <w:r w:rsidRPr="009D7306">
        <w:rPr>
          <w:sz w:val="24"/>
          <w:szCs w:val="24"/>
        </w:rPr>
        <w:t xml:space="preserve"> </w:t>
      </w:r>
      <w:r>
        <w:rPr>
          <w:sz w:val="24"/>
          <w:szCs w:val="24"/>
        </w:rPr>
        <w:t>L</w:t>
      </w:r>
      <w:r w:rsidRPr="009D7306">
        <w:rPr>
          <w:sz w:val="24"/>
          <w:szCs w:val="24"/>
        </w:rPr>
        <w:t xml:space="preserve">o anterior, procurando garantizar el goce, protección y preservación de los derechos fundamentales y colectivos de la comunidad, evitando su riesgo </w:t>
      </w:r>
      <w:r>
        <w:rPr>
          <w:sz w:val="24"/>
          <w:szCs w:val="24"/>
        </w:rPr>
        <w:t xml:space="preserve">o amenaza, seguimiento </w:t>
      </w:r>
      <w:r w:rsidRPr="009D7306">
        <w:rPr>
          <w:sz w:val="24"/>
          <w:szCs w:val="24"/>
        </w:rPr>
        <w:t>que se sustenta con el respectivo informe y el soporte documental necesario para evidenciar el contexto de la problemática, conclusiones de las mismas y las recomendaciones a las entidades corresponsables.</w:t>
      </w:r>
    </w:p>
    <w:p w:rsidR="00AB16CC" w:rsidRDefault="00AB16CC" w:rsidP="00AB16CC">
      <w:pPr>
        <w:spacing w:before="120" w:after="120" w:line="276" w:lineRule="auto"/>
        <w:jc w:val="both"/>
        <w:rPr>
          <w:sz w:val="24"/>
          <w:szCs w:val="24"/>
        </w:rPr>
      </w:pPr>
      <w:r w:rsidRPr="00804161">
        <w:rPr>
          <w:sz w:val="24"/>
          <w:szCs w:val="24"/>
        </w:rPr>
        <w:t>Durante el período 2016, la Dirección de participación ciudadana realizó seguimiento a 3 temas de ciudad, donde se implementaron acciones para continuar con la mitigación de las problemáticas evidenciadas con anterioridad y se produjeron nuevos documentos actualizados sobre el estado de las gestiones de las entidades municipales:</w:t>
      </w:r>
    </w:p>
    <w:p w:rsidR="00AB16CC" w:rsidRPr="00804161" w:rsidRDefault="00AB16CC" w:rsidP="00AB16CC">
      <w:pPr>
        <w:spacing w:before="120" w:after="120" w:line="276" w:lineRule="auto"/>
        <w:jc w:val="both"/>
        <w:rPr>
          <w:b/>
          <w:sz w:val="24"/>
          <w:szCs w:val="24"/>
        </w:rPr>
      </w:pPr>
      <w:r>
        <w:rPr>
          <w:b/>
          <w:sz w:val="24"/>
          <w:szCs w:val="24"/>
        </w:rPr>
        <w:t xml:space="preserve">2.1.3.1. </w:t>
      </w:r>
      <w:r w:rsidRPr="00804161">
        <w:rPr>
          <w:b/>
          <w:sz w:val="24"/>
          <w:szCs w:val="24"/>
        </w:rPr>
        <w:t>RUIDO</w:t>
      </w:r>
    </w:p>
    <w:p w:rsidR="00AB16CC" w:rsidRPr="00804161" w:rsidRDefault="00AB16CC" w:rsidP="00AB16CC">
      <w:pPr>
        <w:spacing w:before="120" w:after="120" w:line="276" w:lineRule="auto"/>
        <w:jc w:val="both"/>
        <w:rPr>
          <w:sz w:val="24"/>
          <w:szCs w:val="24"/>
        </w:rPr>
      </w:pPr>
      <w:r w:rsidRPr="00804161">
        <w:rPr>
          <w:sz w:val="24"/>
          <w:szCs w:val="24"/>
        </w:rPr>
        <w:t>Frente a esto se ha realizado este año 2 acompañamientos a operativos de verificación por quejas de ruido a 12 establecimientos, 4 mesas de trabajo con la comunidad y las entidades relacionadas, y también una serie de visitas preventivas a establecimientos de comercio nocturno (20 visitados), este seguimiento permitió alcanzar los siguientes logros:</w:t>
      </w:r>
    </w:p>
    <w:p w:rsidR="00AB16CC" w:rsidRPr="00804161" w:rsidRDefault="00AB16CC" w:rsidP="00AB16CC">
      <w:pPr>
        <w:spacing w:before="120" w:after="120" w:line="276" w:lineRule="auto"/>
        <w:jc w:val="both"/>
        <w:rPr>
          <w:sz w:val="24"/>
          <w:szCs w:val="24"/>
        </w:rPr>
      </w:pPr>
      <w:r w:rsidRPr="00804161">
        <w:rPr>
          <w:sz w:val="24"/>
          <w:szCs w:val="24"/>
        </w:rPr>
        <w:t>El DAGMA presenta avances en la implementación de medidas eficaces de control, capacitación y sensibilización a la comunidad y fijación de mecanismos de control al ruido excesivo Decreto 948 de 2005</w:t>
      </w:r>
    </w:p>
    <w:p w:rsidR="00AB16CC" w:rsidRDefault="00AB16CC" w:rsidP="00AB16CC">
      <w:pPr>
        <w:spacing w:before="120" w:after="120" w:line="276" w:lineRule="auto"/>
        <w:jc w:val="both"/>
        <w:rPr>
          <w:sz w:val="24"/>
          <w:szCs w:val="24"/>
        </w:rPr>
      </w:pPr>
      <w:r w:rsidRPr="00804161">
        <w:rPr>
          <w:sz w:val="24"/>
          <w:szCs w:val="24"/>
        </w:rPr>
        <w:lastRenderedPageBreak/>
        <w:t>La Subdirección de Ordenamiento Urbanístico al realizado avances en cuanto a sanciones a propietarios de establecimientos de comercio infractores, manejo documental de su archivo y digitalización de los usos de suelo.</w:t>
      </w:r>
    </w:p>
    <w:p w:rsidR="00AB16CC" w:rsidRDefault="00AB16CC" w:rsidP="00AB16CC">
      <w:pPr>
        <w:spacing w:before="120" w:after="120" w:line="276" w:lineRule="auto"/>
        <w:jc w:val="both"/>
        <w:rPr>
          <w:sz w:val="24"/>
          <w:szCs w:val="24"/>
        </w:rPr>
      </w:pPr>
      <w:r w:rsidRPr="00804161">
        <w:rPr>
          <w:sz w:val="24"/>
          <w:szCs w:val="24"/>
        </w:rPr>
        <w:t>La Secretaría de Gobierno tuvo avances en la implementación de medidas eficaces de control, trabajo coordinado con Gobierno y otras entidades en los controles a los establecimientos de comercio nocturno, y en mayores controles a los usos de suelos presentados por los propietarios.</w:t>
      </w:r>
    </w:p>
    <w:p w:rsidR="00AB16CC" w:rsidRPr="00804161" w:rsidRDefault="00AB16CC" w:rsidP="00AB16CC">
      <w:pPr>
        <w:spacing w:before="120" w:after="120" w:line="276" w:lineRule="auto"/>
        <w:jc w:val="both"/>
        <w:rPr>
          <w:b/>
          <w:sz w:val="24"/>
          <w:szCs w:val="24"/>
        </w:rPr>
      </w:pPr>
      <w:r>
        <w:rPr>
          <w:b/>
          <w:sz w:val="24"/>
          <w:szCs w:val="24"/>
        </w:rPr>
        <w:t xml:space="preserve">2.1.3.2. </w:t>
      </w:r>
      <w:r w:rsidRPr="00804161">
        <w:rPr>
          <w:b/>
          <w:sz w:val="24"/>
          <w:szCs w:val="24"/>
        </w:rPr>
        <w:t>MOVILIDAD</w:t>
      </w:r>
    </w:p>
    <w:p w:rsidR="00AB16CC" w:rsidRPr="00804161" w:rsidRDefault="00AB16CC" w:rsidP="00AB16CC">
      <w:pPr>
        <w:spacing w:before="120" w:after="120" w:line="276" w:lineRule="auto"/>
        <w:jc w:val="both"/>
        <w:rPr>
          <w:sz w:val="24"/>
          <w:szCs w:val="24"/>
        </w:rPr>
      </w:pPr>
      <w:r w:rsidRPr="00804161">
        <w:rPr>
          <w:sz w:val="24"/>
          <w:szCs w:val="24"/>
        </w:rPr>
        <w:t>Frente a las acciones institucionales adelantadas, se han realizado como</w:t>
      </w:r>
      <w:r>
        <w:rPr>
          <w:sz w:val="24"/>
          <w:szCs w:val="24"/>
        </w:rPr>
        <w:t xml:space="preserve"> parte de seguimiento al tema: tres</w:t>
      </w:r>
      <w:r w:rsidRPr="00804161">
        <w:rPr>
          <w:sz w:val="24"/>
          <w:szCs w:val="24"/>
        </w:rPr>
        <w:t xml:space="preserve"> m</w:t>
      </w:r>
      <w:r>
        <w:rPr>
          <w:sz w:val="24"/>
          <w:szCs w:val="24"/>
        </w:rPr>
        <w:t>esas de trabajo con la Secretarí</w:t>
      </w:r>
      <w:r w:rsidRPr="00804161">
        <w:rPr>
          <w:sz w:val="24"/>
          <w:szCs w:val="24"/>
        </w:rPr>
        <w:t>a de Tránsito y Transport</w:t>
      </w:r>
      <w:r>
        <w:rPr>
          <w:sz w:val="24"/>
          <w:szCs w:val="24"/>
        </w:rPr>
        <w:t>e, Metrocali y la comunidad, y una</w:t>
      </w:r>
      <w:r w:rsidRPr="00804161">
        <w:rPr>
          <w:sz w:val="24"/>
          <w:szCs w:val="24"/>
        </w:rPr>
        <w:t xml:space="preserve"> audiencia pública lideradas por la Procuraduría Provincial de Santiago de Cali, estas con el fin de conocer los avances y acciones realizadas para mejorar la prestación del servicio a la comunidad. También se visitó algunas estaciones que presentaban quejas por deterioro en su infraestructura física.</w:t>
      </w:r>
    </w:p>
    <w:p w:rsidR="00AB16CC" w:rsidRDefault="00AB16CC" w:rsidP="00AB16CC">
      <w:pPr>
        <w:spacing w:before="120" w:after="120" w:line="276" w:lineRule="auto"/>
        <w:jc w:val="both"/>
        <w:rPr>
          <w:sz w:val="24"/>
          <w:szCs w:val="24"/>
        </w:rPr>
      </w:pPr>
      <w:r>
        <w:rPr>
          <w:sz w:val="24"/>
          <w:szCs w:val="24"/>
        </w:rPr>
        <w:t>De las seis</w:t>
      </w:r>
      <w:r w:rsidRPr="00804161">
        <w:rPr>
          <w:sz w:val="24"/>
          <w:szCs w:val="24"/>
        </w:rPr>
        <w:t xml:space="preserve"> recomendaciones presenta</w:t>
      </w:r>
      <w:r>
        <w:rPr>
          <w:sz w:val="24"/>
          <w:szCs w:val="24"/>
        </w:rPr>
        <w:t>das a las autoridades locales, dos</w:t>
      </w:r>
      <w:r w:rsidRPr="00804161">
        <w:rPr>
          <w:sz w:val="24"/>
          <w:szCs w:val="24"/>
        </w:rPr>
        <w:t xml:space="preserve"> de ellas cumplidas referidas a que Metrocali está asignando de manera autónoma las rutas de los operadores y también que Metrocali inició la asignación de una empresa privada para la protección de las estaciones y el apoyo policial en algunas de las estaciones más recurrentes. Otro logro importante es que al finalizar el año 2016, se sacaron a la luz pública los problemas estructurales que se presentan en algunas estaciones del MIO, como es el caso de la Terminal Menga, lo cual está en estudio para apertura de procesos disciplinarios contra funcionarios de Metrocali.</w:t>
      </w:r>
    </w:p>
    <w:p w:rsidR="00AB16CC" w:rsidRPr="00564262" w:rsidRDefault="00AB16CC" w:rsidP="00AB16CC">
      <w:pPr>
        <w:spacing w:before="120" w:after="120" w:line="276" w:lineRule="auto"/>
        <w:jc w:val="both"/>
        <w:rPr>
          <w:b/>
          <w:sz w:val="24"/>
          <w:szCs w:val="24"/>
        </w:rPr>
      </w:pPr>
      <w:r>
        <w:rPr>
          <w:b/>
          <w:sz w:val="24"/>
          <w:szCs w:val="24"/>
        </w:rPr>
        <w:t xml:space="preserve">2.1.3.3. </w:t>
      </w:r>
      <w:r w:rsidRPr="00564262">
        <w:rPr>
          <w:b/>
          <w:sz w:val="24"/>
          <w:szCs w:val="24"/>
        </w:rPr>
        <w:t>RECURSO HÍDRICO</w:t>
      </w:r>
    </w:p>
    <w:p w:rsidR="00AB16CC" w:rsidRPr="00564262" w:rsidRDefault="00AB16CC" w:rsidP="00AB16CC">
      <w:pPr>
        <w:spacing w:before="120" w:after="120" w:line="276" w:lineRule="auto"/>
        <w:jc w:val="both"/>
        <w:rPr>
          <w:sz w:val="24"/>
          <w:szCs w:val="24"/>
        </w:rPr>
      </w:pPr>
      <w:r w:rsidRPr="00564262">
        <w:rPr>
          <w:sz w:val="24"/>
          <w:szCs w:val="24"/>
        </w:rPr>
        <w:t>Respecto a este tema, se ha venido realizando el seguimiento pertinente, con la ejecución de</w:t>
      </w:r>
      <w:r>
        <w:rPr>
          <w:sz w:val="24"/>
          <w:szCs w:val="24"/>
        </w:rPr>
        <w:t xml:space="preserve"> tres</w:t>
      </w:r>
      <w:r w:rsidRPr="00564262">
        <w:rPr>
          <w:sz w:val="24"/>
          <w:szCs w:val="24"/>
        </w:rPr>
        <w:t xml:space="preserve"> mesas de trabajo y </w:t>
      </w:r>
      <w:r>
        <w:rPr>
          <w:sz w:val="24"/>
          <w:szCs w:val="24"/>
        </w:rPr>
        <w:t>una</w:t>
      </w:r>
      <w:r w:rsidRPr="00564262">
        <w:rPr>
          <w:sz w:val="24"/>
          <w:szCs w:val="24"/>
        </w:rPr>
        <w:t xml:space="preserve"> audiencia pública para conocer las acciones y gestiones realizadas para mejorar las problemáticas planteadas, además de la realización y actualización del informe “Seguimiento a las recomendaciones contenidas en el informe Estado del Recurso Hídrico y Problemáticas de Abastecimiento de Agua”.</w:t>
      </w:r>
    </w:p>
    <w:p w:rsidR="00AB16CC" w:rsidRDefault="00AB16CC" w:rsidP="00AB16CC">
      <w:pPr>
        <w:spacing w:before="120" w:after="120" w:line="276" w:lineRule="auto"/>
        <w:jc w:val="both"/>
        <w:rPr>
          <w:sz w:val="24"/>
          <w:szCs w:val="24"/>
        </w:rPr>
      </w:pPr>
      <w:r w:rsidRPr="00564262">
        <w:rPr>
          <w:sz w:val="24"/>
          <w:szCs w:val="24"/>
        </w:rPr>
        <w:t>Con el DAGMA se observan avances en actividades de mantenimiento de predios en cuencas abastecedoras, aumento de actividades de monitoreo de la calidad del agua, avances en correcciones de conexiones erradas de alcantarillado, restructuración de la entidad para ser más eficiente, avances en promoción de actividades de pedagogía a la comunidad, consolidar el comparendo ambiental como instrumento de cultura ciudadana</w:t>
      </w:r>
      <w:r>
        <w:rPr>
          <w:sz w:val="24"/>
          <w:szCs w:val="24"/>
        </w:rPr>
        <w:t>.</w:t>
      </w:r>
    </w:p>
    <w:p w:rsidR="00AB16CC" w:rsidRPr="00564262" w:rsidRDefault="00AB16CC" w:rsidP="00AB16CC">
      <w:pPr>
        <w:spacing w:before="120" w:after="120" w:line="276" w:lineRule="auto"/>
        <w:jc w:val="both"/>
        <w:rPr>
          <w:sz w:val="24"/>
          <w:szCs w:val="24"/>
        </w:rPr>
      </w:pPr>
      <w:r w:rsidRPr="00564262">
        <w:rPr>
          <w:sz w:val="24"/>
          <w:szCs w:val="24"/>
        </w:rPr>
        <w:lastRenderedPageBreak/>
        <w:t xml:space="preserve">En cuanto a la CVC hay mejoras en los controles a concesiones de aguas, actividades de monitoreo al recurso hídrico y actividades de mantenimiento de predios en cuencas abastecedoras. </w:t>
      </w:r>
    </w:p>
    <w:p w:rsidR="00AB16CC" w:rsidRPr="00564262" w:rsidRDefault="00AB16CC" w:rsidP="00AB16CC">
      <w:pPr>
        <w:spacing w:before="120" w:after="120" w:line="276" w:lineRule="auto"/>
        <w:jc w:val="both"/>
        <w:rPr>
          <w:sz w:val="24"/>
          <w:szCs w:val="24"/>
        </w:rPr>
      </w:pPr>
      <w:r w:rsidRPr="00564262">
        <w:rPr>
          <w:sz w:val="24"/>
          <w:szCs w:val="24"/>
        </w:rPr>
        <w:t xml:space="preserve">El Despacho de Alcalde tiene un plan dirigido a la reubicación de AHDI, POMCAS ríos Cali, Lili, Meléndez y Cañaveralejo e intervenciones sociales que vinculan a la comunidad del PNN farallones a actividades productivas distintas a la minería. </w:t>
      </w:r>
    </w:p>
    <w:p w:rsidR="00AB16CC" w:rsidRPr="00564262" w:rsidRDefault="00AB16CC" w:rsidP="00AB16CC">
      <w:pPr>
        <w:spacing w:before="120" w:after="120" w:line="276" w:lineRule="auto"/>
        <w:jc w:val="both"/>
        <w:rPr>
          <w:sz w:val="24"/>
          <w:szCs w:val="24"/>
        </w:rPr>
      </w:pPr>
      <w:r w:rsidRPr="00564262">
        <w:rPr>
          <w:sz w:val="24"/>
          <w:szCs w:val="24"/>
        </w:rPr>
        <w:t>En cuanto a EMCALI EICE ESP hubo continuidad en obras CONPES 3750 acueducto y alcantarillado, hay un óptimo funcionamiento plantas de acueducto y alcantarillado.</w:t>
      </w:r>
    </w:p>
    <w:p w:rsidR="00AB16CC" w:rsidRPr="00564262" w:rsidRDefault="00AB16CC" w:rsidP="00AB16CC">
      <w:pPr>
        <w:spacing w:before="120" w:after="120" w:line="276" w:lineRule="auto"/>
        <w:jc w:val="both"/>
        <w:rPr>
          <w:sz w:val="24"/>
          <w:szCs w:val="24"/>
        </w:rPr>
      </w:pPr>
      <w:r w:rsidRPr="00564262">
        <w:rPr>
          <w:sz w:val="24"/>
          <w:szCs w:val="24"/>
        </w:rPr>
        <w:t xml:space="preserve">En cuanto a Secretaria de Gobierno hay avances en actividades de restitución del espacio público ocupado por Asentamientos Humanos de Desarrollo Incompleto y consolidación del comparendo ambiental como estrategia de promoción de cultura ciudadana. </w:t>
      </w:r>
    </w:p>
    <w:p w:rsidR="00AB16CC" w:rsidRPr="00564262" w:rsidRDefault="00AB16CC" w:rsidP="00AB16CC">
      <w:pPr>
        <w:spacing w:before="120" w:after="120" w:line="276" w:lineRule="auto"/>
        <w:jc w:val="both"/>
        <w:rPr>
          <w:sz w:val="24"/>
          <w:szCs w:val="24"/>
        </w:rPr>
      </w:pPr>
      <w:r w:rsidRPr="00564262">
        <w:rPr>
          <w:sz w:val="24"/>
          <w:szCs w:val="24"/>
        </w:rPr>
        <w:t xml:space="preserve">Parques Nacionales inició las alertas oportunas respecto de situaciones que amenazan la integridad del parque, implementando controles ante ocupación y Asentamientos Humanos </w:t>
      </w:r>
      <w:r>
        <w:rPr>
          <w:sz w:val="24"/>
          <w:szCs w:val="24"/>
        </w:rPr>
        <w:t>al interior del área protegida.</w:t>
      </w:r>
    </w:p>
    <w:p w:rsidR="00AB16CC" w:rsidRDefault="00AB16CC" w:rsidP="00AB16CC">
      <w:pPr>
        <w:spacing w:before="120" w:after="120" w:line="276" w:lineRule="auto"/>
        <w:jc w:val="both"/>
        <w:rPr>
          <w:sz w:val="24"/>
          <w:szCs w:val="24"/>
        </w:rPr>
      </w:pPr>
      <w:r w:rsidRPr="00564262">
        <w:rPr>
          <w:sz w:val="24"/>
          <w:szCs w:val="24"/>
        </w:rPr>
        <w:t>En cuanto a la Fuerza pública se implementó la fijación de puestos de control como disuasión a la actividad minera en Farallones, con despliegue militar como medida de control en los cauces del parque farallones que pueden ser utilizados para la actividad minera</w:t>
      </w:r>
      <w:r>
        <w:rPr>
          <w:sz w:val="24"/>
          <w:szCs w:val="24"/>
        </w:rPr>
        <w:t>.</w:t>
      </w:r>
    </w:p>
    <w:p w:rsidR="00AB16CC" w:rsidRPr="00564262" w:rsidRDefault="00AB16CC" w:rsidP="00AB16CC">
      <w:pPr>
        <w:spacing w:before="120" w:after="120" w:line="276" w:lineRule="auto"/>
        <w:jc w:val="both"/>
        <w:rPr>
          <w:b/>
          <w:sz w:val="24"/>
          <w:szCs w:val="24"/>
        </w:rPr>
      </w:pPr>
      <w:r>
        <w:rPr>
          <w:b/>
          <w:sz w:val="24"/>
          <w:szCs w:val="24"/>
        </w:rPr>
        <w:t xml:space="preserve">2.1.4. </w:t>
      </w:r>
      <w:r w:rsidRPr="00564262">
        <w:rPr>
          <w:b/>
          <w:sz w:val="24"/>
          <w:szCs w:val="24"/>
        </w:rPr>
        <w:t>AUDIENCIAS PÚBLICAS</w:t>
      </w:r>
    </w:p>
    <w:p w:rsidR="00AB16CC" w:rsidRPr="00564262" w:rsidRDefault="00AB16CC" w:rsidP="00AB16CC">
      <w:pPr>
        <w:spacing w:before="120" w:after="120" w:line="276" w:lineRule="auto"/>
        <w:jc w:val="both"/>
        <w:rPr>
          <w:sz w:val="24"/>
          <w:szCs w:val="24"/>
        </w:rPr>
      </w:pPr>
      <w:r w:rsidRPr="00564262">
        <w:rPr>
          <w:sz w:val="24"/>
          <w:szCs w:val="24"/>
        </w:rPr>
        <w:t>La audiencias de interés público son espacios convocados por el Personero Municipal, en calidad de defensor de los derechos de la comunidad, como una forma práctica de interlocución con la administración municipal y con funcionarios de organismos públicos o privados, encaminados a resolver problemáticas y a destrabar procesos que han llevado a situación de vulneración de derechos o cuando se desconoce información sobre procesos de ciudad, para información de la comunidad y posterior gestión de seguimiento y control por parte de la Personería.</w:t>
      </w:r>
    </w:p>
    <w:p w:rsidR="00AB16CC" w:rsidRDefault="00AB16CC" w:rsidP="00AB16CC">
      <w:pPr>
        <w:spacing w:before="120" w:after="120" w:line="276" w:lineRule="auto"/>
        <w:jc w:val="both"/>
        <w:rPr>
          <w:sz w:val="24"/>
          <w:szCs w:val="24"/>
        </w:rPr>
      </w:pPr>
      <w:r w:rsidRPr="00564262">
        <w:rPr>
          <w:sz w:val="24"/>
          <w:szCs w:val="24"/>
        </w:rPr>
        <w:t xml:space="preserve">Durante el periodo 2016, se realizaron </w:t>
      </w:r>
      <w:r>
        <w:rPr>
          <w:sz w:val="24"/>
          <w:szCs w:val="24"/>
        </w:rPr>
        <w:t>dos</w:t>
      </w:r>
      <w:r w:rsidRPr="00564262">
        <w:rPr>
          <w:sz w:val="24"/>
          <w:szCs w:val="24"/>
        </w:rPr>
        <w:t xml:space="preserve"> Audiencias de Defensa del Interés Público, </w:t>
      </w:r>
      <w:r>
        <w:rPr>
          <w:sz w:val="24"/>
          <w:szCs w:val="24"/>
        </w:rPr>
        <w:t>referenciadas a continuación:</w:t>
      </w:r>
    </w:p>
    <w:p w:rsidR="00AB16CC" w:rsidRPr="00564262" w:rsidRDefault="00AB16CC" w:rsidP="00AB16CC">
      <w:pPr>
        <w:spacing w:before="120" w:after="120" w:line="276" w:lineRule="auto"/>
        <w:jc w:val="both"/>
        <w:rPr>
          <w:b/>
          <w:sz w:val="24"/>
          <w:szCs w:val="24"/>
        </w:rPr>
      </w:pPr>
      <w:r>
        <w:rPr>
          <w:b/>
          <w:sz w:val="24"/>
          <w:szCs w:val="24"/>
        </w:rPr>
        <w:t xml:space="preserve">2.1.4.1. </w:t>
      </w:r>
      <w:r w:rsidRPr="00564262">
        <w:rPr>
          <w:b/>
          <w:sz w:val="24"/>
          <w:szCs w:val="24"/>
        </w:rPr>
        <w:t>AUDIENCIA PÚBLICA DE SEGUIMIENTO A PROBLEMÁTICAS DE RECURSO HÍDRICO EN CALI.</w:t>
      </w:r>
    </w:p>
    <w:p w:rsidR="00AB16CC" w:rsidRDefault="00AB16CC" w:rsidP="00AB16CC">
      <w:pPr>
        <w:spacing w:before="120" w:after="120" w:line="276" w:lineRule="auto"/>
        <w:jc w:val="both"/>
        <w:rPr>
          <w:sz w:val="24"/>
          <w:szCs w:val="24"/>
        </w:rPr>
      </w:pPr>
      <w:r w:rsidRPr="00564262">
        <w:rPr>
          <w:b/>
          <w:sz w:val="24"/>
          <w:szCs w:val="24"/>
        </w:rPr>
        <w:t>Tabla No.30:</w:t>
      </w:r>
      <w:r w:rsidRPr="00564262">
        <w:rPr>
          <w:sz w:val="24"/>
          <w:szCs w:val="24"/>
        </w:rPr>
        <w:t xml:space="preserve"> PROBLEMÁTICAS EVIDENCIADAS EN LA AUDIENCIA PÚBLICA DEL RECURSO HÍDRICO</w:t>
      </w:r>
      <w:r>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2866"/>
        <w:gridCol w:w="3075"/>
      </w:tblGrid>
      <w:tr w:rsidR="00AB16CC" w:rsidRPr="00564262" w:rsidTr="00AB16CC">
        <w:trPr>
          <w:trHeight w:val="364"/>
        </w:trPr>
        <w:tc>
          <w:tcPr>
            <w:tcW w:w="2887" w:type="dxa"/>
            <w:shd w:val="clear" w:color="auto" w:fill="BFBFBF" w:themeFill="background1" w:themeFillShade="BF"/>
            <w:vAlign w:val="center"/>
          </w:tcPr>
          <w:p w:rsidR="00AB16CC" w:rsidRPr="00564262" w:rsidRDefault="00AB16CC" w:rsidP="00AB16CC">
            <w:pPr>
              <w:spacing w:before="120" w:after="120" w:line="276" w:lineRule="auto"/>
              <w:jc w:val="center"/>
              <w:rPr>
                <w:b/>
                <w:sz w:val="24"/>
                <w:szCs w:val="24"/>
              </w:rPr>
            </w:pPr>
            <w:r w:rsidRPr="00564262">
              <w:rPr>
                <w:b/>
                <w:sz w:val="24"/>
                <w:szCs w:val="24"/>
              </w:rPr>
              <w:t>PROBLEMÁTICAS</w:t>
            </w:r>
          </w:p>
        </w:tc>
        <w:tc>
          <w:tcPr>
            <w:tcW w:w="2866" w:type="dxa"/>
            <w:shd w:val="clear" w:color="auto" w:fill="BFBFBF" w:themeFill="background1" w:themeFillShade="BF"/>
            <w:vAlign w:val="center"/>
          </w:tcPr>
          <w:p w:rsidR="00AB16CC" w:rsidRPr="00564262" w:rsidRDefault="00AB16CC" w:rsidP="00AB16CC">
            <w:pPr>
              <w:spacing w:before="120" w:after="120" w:line="276" w:lineRule="auto"/>
              <w:jc w:val="center"/>
              <w:rPr>
                <w:b/>
                <w:sz w:val="24"/>
                <w:szCs w:val="24"/>
              </w:rPr>
            </w:pPr>
            <w:r w:rsidRPr="00564262">
              <w:rPr>
                <w:b/>
                <w:sz w:val="24"/>
                <w:szCs w:val="24"/>
              </w:rPr>
              <w:t>ASISTENTES</w:t>
            </w:r>
          </w:p>
        </w:tc>
        <w:tc>
          <w:tcPr>
            <w:tcW w:w="3075" w:type="dxa"/>
            <w:shd w:val="clear" w:color="auto" w:fill="BFBFBF" w:themeFill="background1" w:themeFillShade="BF"/>
            <w:vAlign w:val="center"/>
          </w:tcPr>
          <w:p w:rsidR="00AB16CC" w:rsidRPr="00564262" w:rsidRDefault="00AB16CC" w:rsidP="00AB16CC">
            <w:pPr>
              <w:spacing w:before="120" w:after="120" w:line="276" w:lineRule="auto"/>
              <w:jc w:val="center"/>
              <w:rPr>
                <w:b/>
                <w:sz w:val="24"/>
                <w:szCs w:val="24"/>
              </w:rPr>
            </w:pPr>
            <w:r w:rsidRPr="00564262">
              <w:rPr>
                <w:b/>
                <w:sz w:val="24"/>
                <w:szCs w:val="24"/>
              </w:rPr>
              <w:t>LOGROS</w:t>
            </w:r>
          </w:p>
        </w:tc>
      </w:tr>
      <w:tr w:rsidR="00AB16CC" w:rsidRPr="00564262" w:rsidTr="00AB16CC">
        <w:tc>
          <w:tcPr>
            <w:tcW w:w="2887" w:type="dxa"/>
            <w:shd w:val="clear" w:color="auto" w:fill="auto"/>
          </w:tcPr>
          <w:p w:rsidR="00AB16CC" w:rsidRPr="00564262" w:rsidRDefault="00AB16CC" w:rsidP="00AB16CC">
            <w:pPr>
              <w:spacing w:before="120" w:after="120" w:line="276" w:lineRule="auto"/>
              <w:jc w:val="both"/>
              <w:rPr>
                <w:sz w:val="24"/>
                <w:szCs w:val="24"/>
              </w:rPr>
            </w:pPr>
            <w:r w:rsidRPr="00564262">
              <w:rPr>
                <w:sz w:val="24"/>
                <w:szCs w:val="24"/>
              </w:rPr>
              <w:lastRenderedPageBreak/>
              <w:t xml:space="preserve">Afectaciones a la calidad y cantidad del agua disponible en Santiago de Cali para el abastecimiento </w:t>
            </w:r>
          </w:p>
          <w:p w:rsidR="00AB16CC" w:rsidRPr="00564262" w:rsidRDefault="00AB16CC" w:rsidP="00AB16CC">
            <w:pPr>
              <w:spacing w:before="120" w:after="120" w:line="276" w:lineRule="auto"/>
              <w:jc w:val="both"/>
              <w:rPr>
                <w:sz w:val="24"/>
                <w:szCs w:val="24"/>
              </w:rPr>
            </w:pPr>
          </w:p>
          <w:p w:rsidR="00AB16CC" w:rsidRPr="00564262" w:rsidRDefault="00AB16CC" w:rsidP="00AB16CC">
            <w:pPr>
              <w:spacing w:before="120" w:after="120" w:line="276" w:lineRule="auto"/>
              <w:jc w:val="both"/>
              <w:rPr>
                <w:sz w:val="24"/>
                <w:szCs w:val="24"/>
              </w:rPr>
            </w:pPr>
          </w:p>
        </w:tc>
        <w:tc>
          <w:tcPr>
            <w:tcW w:w="2866" w:type="dxa"/>
            <w:shd w:val="clear" w:color="auto" w:fill="auto"/>
          </w:tcPr>
          <w:p w:rsidR="00AB16CC" w:rsidRPr="00564262" w:rsidRDefault="00AB16CC" w:rsidP="00AB16CC">
            <w:pPr>
              <w:spacing w:before="120" w:after="120" w:line="276" w:lineRule="auto"/>
              <w:jc w:val="both"/>
              <w:rPr>
                <w:sz w:val="24"/>
                <w:szCs w:val="24"/>
              </w:rPr>
            </w:pPr>
            <w:r w:rsidRPr="00564262">
              <w:rPr>
                <w:sz w:val="24"/>
                <w:szCs w:val="24"/>
              </w:rPr>
              <w:t>Líderes comunitarios, Emcali, Salud Publica, DAGMA, CVC, Gobierno, Parques Nacionales, Comando Militar y Policía, entre otros.</w:t>
            </w:r>
          </w:p>
        </w:tc>
        <w:tc>
          <w:tcPr>
            <w:tcW w:w="3075" w:type="dxa"/>
            <w:shd w:val="clear" w:color="auto" w:fill="auto"/>
          </w:tcPr>
          <w:p w:rsidR="00AB16CC" w:rsidRPr="00564262" w:rsidRDefault="00AB16CC" w:rsidP="00AB16CC">
            <w:pPr>
              <w:spacing w:before="120" w:after="120" w:line="276" w:lineRule="auto"/>
              <w:jc w:val="both"/>
              <w:rPr>
                <w:sz w:val="24"/>
                <w:szCs w:val="24"/>
              </w:rPr>
            </w:pPr>
            <w:r w:rsidRPr="00564262">
              <w:rPr>
                <w:sz w:val="24"/>
                <w:szCs w:val="24"/>
              </w:rPr>
              <w:t>Se ha evidenciado que las acciones implementadas por las entidades con competencia en la gestión del recurso hídrico han sido positivas y han permitido mejorar los índices ICA de los ríos de Cali:</w:t>
            </w:r>
          </w:p>
          <w:p w:rsidR="00AB16CC" w:rsidRPr="00564262" w:rsidRDefault="00AB16CC" w:rsidP="00AB16CC">
            <w:pPr>
              <w:spacing w:before="120" w:after="120" w:line="276" w:lineRule="auto"/>
              <w:jc w:val="both"/>
              <w:rPr>
                <w:sz w:val="24"/>
                <w:szCs w:val="24"/>
              </w:rPr>
            </w:pPr>
            <w:r w:rsidRPr="00564262">
              <w:rPr>
                <w:sz w:val="24"/>
                <w:szCs w:val="24"/>
              </w:rPr>
              <w:t>-Río Cali (ICA Bueno)</w:t>
            </w:r>
          </w:p>
          <w:p w:rsidR="00AB16CC" w:rsidRPr="00564262" w:rsidRDefault="00AB16CC" w:rsidP="00AB16CC">
            <w:pPr>
              <w:spacing w:before="120" w:after="120" w:line="276" w:lineRule="auto"/>
              <w:jc w:val="both"/>
              <w:rPr>
                <w:sz w:val="24"/>
                <w:szCs w:val="24"/>
              </w:rPr>
            </w:pPr>
            <w:r w:rsidRPr="00564262">
              <w:rPr>
                <w:sz w:val="24"/>
                <w:szCs w:val="24"/>
              </w:rPr>
              <w:t>-Río Meléndez (ICA Aceptable)</w:t>
            </w:r>
          </w:p>
          <w:p w:rsidR="00AB16CC" w:rsidRPr="00564262" w:rsidRDefault="00AB16CC" w:rsidP="00AB16CC">
            <w:pPr>
              <w:spacing w:before="120" w:after="120" w:line="276" w:lineRule="auto"/>
              <w:jc w:val="both"/>
              <w:rPr>
                <w:sz w:val="24"/>
                <w:szCs w:val="24"/>
              </w:rPr>
            </w:pPr>
            <w:r w:rsidRPr="00564262">
              <w:rPr>
                <w:sz w:val="24"/>
                <w:szCs w:val="24"/>
              </w:rPr>
              <w:t>-Río Lili (ICA Aceptable)</w:t>
            </w:r>
          </w:p>
          <w:p w:rsidR="00AB16CC" w:rsidRPr="00564262" w:rsidRDefault="00AB16CC" w:rsidP="00AB16CC">
            <w:pPr>
              <w:spacing w:before="120" w:after="120" w:line="276" w:lineRule="auto"/>
              <w:jc w:val="both"/>
              <w:rPr>
                <w:sz w:val="24"/>
                <w:szCs w:val="24"/>
              </w:rPr>
            </w:pPr>
            <w:r w:rsidRPr="00564262">
              <w:rPr>
                <w:sz w:val="24"/>
                <w:szCs w:val="24"/>
              </w:rPr>
              <w:t>-Se mantienen Río Pance (bueno), Aguacatal (aceptable), Cañaveralejo (aceptable)</w:t>
            </w:r>
          </w:p>
          <w:p w:rsidR="00AB16CC" w:rsidRPr="00564262" w:rsidRDefault="00AB16CC" w:rsidP="00AB16CC">
            <w:pPr>
              <w:spacing w:before="120" w:after="120" w:line="276" w:lineRule="auto"/>
              <w:jc w:val="both"/>
              <w:rPr>
                <w:sz w:val="24"/>
                <w:szCs w:val="24"/>
              </w:rPr>
            </w:pPr>
            <w:r w:rsidRPr="00564262">
              <w:rPr>
                <w:sz w:val="24"/>
                <w:szCs w:val="24"/>
              </w:rPr>
              <w:t>Se observa una reducción del 95% de la minería ilegal y mejoría en los controles por la instalación del puesto de control en el PNN Farallones.</w:t>
            </w:r>
          </w:p>
        </w:tc>
      </w:tr>
    </w:tbl>
    <w:p w:rsidR="00AB16CC" w:rsidRPr="00312105" w:rsidRDefault="00AB16CC" w:rsidP="00AB16CC">
      <w:pPr>
        <w:spacing w:before="120" w:after="120" w:line="276" w:lineRule="auto"/>
        <w:jc w:val="both"/>
        <w:rPr>
          <w:sz w:val="24"/>
          <w:szCs w:val="24"/>
        </w:rPr>
      </w:pPr>
      <w:r w:rsidRPr="00312105">
        <w:rPr>
          <w:b/>
          <w:szCs w:val="24"/>
        </w:rPr>
        <w:t>Fuente:</w:t>
      </w:r>
      <w:r w:rsidRPr="00312105">
        <w:rPr>
          <w:szCs w:val="24"/>
        </w:rPr>
        <w:t xml:space="preserve"> Dirección Operativa de Participación Ciudadana y Defensa del Interés Público - Personería Municipal de Santiago de Cali – Año 2016</w:t>
      </w:r>
    </w:p>
    <w:p w:rsidR="00AB16CC" w:rsidRPr="00496A58" w:rsidRDefault="00AB16CC" w:rsidP="00AB16CC">
      <w:pPr>
        <w:spacing w:before="120" w:after="120" w:line="276" w:lineRule="auto"/>
        <w:jc w:val="both"/>
        <w:rPr>
          <w:b/>
          <w:sz w:val="24"/>
          <w:szCs w:val="24"/>
        </w:rPr>
      </w:pPr>
      <w:r>
        <w:rPr>
          <w:b/>
          <w:sz w:val="24"/>
          <w:szCs w:val="24"/>
        </w:rPr>
        <w:t>2.1.4.2 A</w:t>
      </w:r>
      <w:r w:rsidRPr="00496A58">
        <w:rPr>
          <w:b/>
          <w:sz w:val="24"/>
          <w:szCs w:val="24"/>
        </w:rPr>
        <w:t>UDIENCIA PÚBLICA DE SEGUIMIENTO A PROBLEMÁTICAS DE PRESTACIÓN DEL SERVICIO PÚBLICO DE TRANSPORTE EN CALI</w:t>
      </w:r>
    </w:p>
    <w:p w:rsidR="00AB16CC" w:rsidRDefault="00AB16CC" w:rsidP="00AB16CC">
      <w:pPr>
        <w:spacing w:before="120" w:after="120" w:line="276" w:lineRule="auto"/>
        <w:jc w:val="both"/>
        <w:rPr>
          <w:sz w:val="24"/>
          <w:szCs w:val="24"/>
        </w:rPr>
      </w:pPr>
      <w:r>
        <w:rPr>
          <w:b/>
          <w:sz w:val="24"/>
          <w:szCs w:val="24"/>
        </w:rPr>
        <w:t>Tabla No.31:</w:t>
      </w:r>
      <w:r w:rsidRPr="00496A58">
        <w:rPr>
          <w:sz w:val="24"/>
          <w:szCs w:val="24"/>
        </w:rPr>
        <w:t xml:space="preserve"> PROBLEMÁTICAS EVIDENCIADAS EN LA AUDIENCIA PÚBLICA DEL RECURSO HÍDRICO</w:t>
      </w:r>
      <w:r>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943"/>
      </w:tblGrid>
      <w:tr w:rsidR="00AB16CC" w:rsidRPr="00496A58" w:rsidTr="00AB16CC">
        <w:tc>
          <w:tcPr>
            <w:tcW w:w="2942" w:type="dxa"/>
            <w:shd w:val="clear" w:color="auto" w:fill="BFBFBF" w:themeFill="background1" w:themeFillShade="BF"/>
            <w:vAlign w:val="center"/>
          </w:tcPr>
          <w:p w:rsidR="00AB16CC" w:rsidRPr="00496A58" w:rsidRDefault="00AB16CC" w:rsidP="00AB16CC">
            <w:pPr>
              <w:jc w:val="center"/>
              <w:rPr>
                <w:rFonts w:eastAsia="Calibri"/>
                <w:b/>
                <w:sz w:val="24"/>
              </w:rPr>
            </w:pPr>
            <w:r w:rsidRPr="00496A58">
              <w:rPr>
                <w:rFonts w:eastAsia="Calibri"/>
                <w:b/>
                <w:sz w:val="24"/>
              </w:rPr>
              <w:t>PROBLEMÁTICAS</w:t>
            </w:r>
          </w:p>
        </w:tc>
        <w:tc>
          <w:tcPr>
            <w:tcW w:w="2943" w:type="dxa"/>
            <w:shd w:val="clear" w:color="auto" w:fill="BFBFBF" w:themeFill="background1" w:themeFillShade="BF"/>
            <w:vAlign w:val="center"/>
          </w:tcPr>
          <w:p w:rsidR="00AB16CC" w:rsidRPr="00496A58" w:rsidRDefault="00AB16CC" w:rsidP="00AB16CC">
            <w:pPr>
              <w:jc w:val="center"/>
              <w:rPr>
                <w:rFonts w:eastAsia="Calibri"/>
                <w:b/>
                <w:sz w:val="24"/>
              </w:rPr>
            </w:pPr>
            <w:r w:rsidRPr="00496A58">
              <w:rPr>
                <w:rFonts w:eastAsia="Calibri"/>
                <w:b/>
                <w:sz w:val="24"/>
              </w:rPr>
              <w:t>ASISTENTES</w:t>
            </w:r>
          </w:p>
        </w:tc>
        <w:tc>
          <w:tcPr>
            <w:tcW w:w="2943" w:type="dxa"/>
            <w:shd w:val="clear" w:color="auto" w:fill="BFBFBF" w:themeFill="background1" w:themeFillShade="BF"/>
            <w:vAlign w:val="center"/>
          </w:tcPr>
          <w:p w:rsidR="00AB16CC" w:rsidRPr="00496A58" w:rsidRDefault="00AB16CC" w:rsidP="00AB16CC">
            <w:pPr>
              <w:jc w:val="center"/>
              <w:rPr>
                <w:rFonts w:eastAsia="Calibri"/>
                <w:b/>
                <w:sz w:val="24"/>
              </w:rPr>
            </w:pPr>
            <w:r w:rsidRPr="00496A58">
              <w:rPr>
                <w:rFonts w:eastAsia="Calibri"/>
                <w:b/>
                <w:sz w:val="24"/>
              </w:rPr>
              <w:t>LOGROS</w:t>
            </w:r>
          </w:p>
        </w:tc>
      </w:tr>
      <w:tr w:rsidR="00AB16CC" w:rsidRPr="00496A58" w:rsidTr="00AB16CC">
        <w:tc>
          <w:tcPr>
            <w:tcW w:w="2942" w:type="dxa"/>
            <w:shd w:val="clear" w:color="auto" w:fill="auto"/>
          </w:tcPr>
          <w:p w:rsidR="00AB16CC" w:rsidRPr="00496A58" w:rsidRDefault="00AB16CC" w:rsidP="00AB16CC">
            <w:pPr>
              <w:rPr>
                <w:rFonts w:eastAsia="Calibri"/>
                <w:sz w:val="24"/>
              </w:rPr>
            </w:pPr>
            <w:r w:rsidRPr="00496A58">
              <w:rPr>
                <w:rFonts w:eastAsia="Calibri"/>
                <w:sz w:val="24"/>
              </w:rPr>
              <w:t>Situación crítica del servicio de transporte del sistema de transporte masivo MIO</w:t>
            </w:r>
          </w:p>
          <w:p w:rsidR="00AB16CC" w:rsidRPr="00496A58" w:rsidRDefault="00AB16CC" w:rsidP="00AB16CC">
            <w:pPr>
              <w:rPr>
                <w:rFonts w:eastAsia="Calibri"/>
                <w:sz w:val="24"/>
              </w:rPr>
            </w:pPr>
          </w:p>
          <w:p w:rsidR="00AB16CC" w:rsidRPr="00496A58" w:rsidRDefault="00AB16CC" w:rsidP="00AB16CC">
            <w:pPr>
              <w:rPr>
                <w:rFonts w:eastAsia="Calibri"/>
                <w:sz w:val="24"/>
              </w:rPr>
            </w:pPr>
          </w:p>
          <w:p w:rsidR="00AB16CC" w:rsidRPr="00496A58" w:rsidRDefault="00AB16CC" w:rsidP="00AB16CC">
            <w:pPr>
              <w:rPr>
                <w:rFonts w:eastAsia="Calibri"/>
                <w:sz w:val="24"/>
              </w:rPr>
            </w:pPr>
          </w:p>
        </w:tc>
        <w:tc>
          <w:tcPr>
            <w:tcW w:w="2943" w:type="dxa"/>
            <w:shd w:val="clear" w:color="auto" w:fill="auto"/>
          </w:tcPr>
          <w:p w:rsidR="00AB16CC" w:rsidRPr="00496A58" w:rsidRDefault="00AB16CC" w:rsidP="00AB16CC">
            <w:pPr>
              <w:rPr>
                <w:rFonts w:eastAsia="Calibri"/>
                <w:sz w:val="24"/>
              </w:rPr>
            </w:pPr>
            <w:r w:rsidRPr="00496A58">
              <w:rPr>
                <w:rFonts w:eastAsia="Calibri"/>
                <w:sz w:val="24"/>
              </w:rPr>
              <w:t>Alcaldía Municipal de Cali</w:t>
            </w:r>
          </w:p>
          <w:p w:rsidR="00AB16CC" w:rsidRPr="00496A58" w:rsidRDefault="00AB16CC" w:rsidP="00AB16CC">
            <w:pPr>
              <w:rPr>
                <w:rFonts w:eastAsia="Calibri"/>
                <w:sz w:val="24"/>
              </w:rPr>
            </w:pPr>
            <w:r w:rsidRPr="00496A58">
              <w:rPr>
                <w:rFonts w:eastAsia="Calibri"/>
                <w:sz w:val="24"/>
              </w:rPr>
              <w:t>Procuraduría Provincial de Cali</w:t>
            </w:r>
          </w:p>
          <w:p w:rsidR="00AB16CC" w:rsidRPr="00496A58" w:rsidRDefault="00AB16CC" w:rsidP="00AB16CC">
            <w:pPr>
              <w:rPr>
                <w:rFonts w:eastAsia="Calibri"/>
                <w:sz w:val="24"/>
              </w:rPr>
            </w:pPr>
            <w:r w:rsidRPr="00496A58">
              <w:rPr>
                <w:rFonts w:eastAsia="Calibri"/>
                <w:sz w:val="24"/>
              </w:rPr>
              <w:t>Presidente de Metrocali</w:t>
            </w:r>
          </w:p>
          <w:p w:rsidR="00AB16CC" w:rsidRPr="00496A58" w:rsidRDefault="00AB16CC" w:rsidP="00AB16CC">
            <w:pPr>
              <w:rPr>
                <w:rFonts w:eastAsia="Calibri"/>
                <w:sz w:val="24"/>
              </w:rPr>
            </w:pPr>
            <w:r w:rsidRPr="00496A58">
              <w:rPr>
                <w:rFonts w:eastAsia="Calibri"/>
                <w:sz w:val="24"/>
              </w:rPr>
              <w:t>Secretario de Transito entre otras entidades y comunidad (150 aprox</w:t>
            </w:r>
            <w:r>
              <w:rPr>
                <w:rFonts w:eastAsia="Calibri"/>
                <w:sz w:val="24"/>
              </w:rPr>
              <w:t>.</w:t>
            </w:r>
            <w:r w:rsidRPr="00496A58">
              <w:rPr>
                <w:rFonts w:eastAsia="Calibri"/>
                <w:sz w:val="24"/>
              </w:rPr>
              <w:t>)</w:t>
            </w:r>
          </w:p>
        </w:tc>
        <w:tc>
          <w:tcPr>
            <w:tcW w:w="2943" w:type="dxa"/>
            <w:shd w:val="clear" w:color="auto" w:fill="auto"/>
          </w:tcPr>
          <w:p w:rsidR="00AB16CC" w:rsidRPr="00496A58" w:rsidRDefault="00AB16CC" w:rsidP="00AB16CC">
            <w:pPr>
              <w:rPr>
                <w:sz w:val="24"/>
              </w:rPr>
            </w:pPr>
            <w:r w:rsidRPr="00496A58">
              <w:rPr>
                <w:sz w:val="24"/>
              </w:rPr>
              <w:t xml:space="preserve">Metrocali está asignando de manera autónoma las rutas de los operadores y también que Metrocali inició la asignación de una empresa privada para la protección de las estaciones y el apoyo </w:t>
            </w:r>
            <w:r w:rsidRPr="00496A58">
              <w:rPr>
                <w:sz w:val="24"/>
              </w:rPr>
              <w:lastRenderedPageBreak/>
              <w:t xml:space="preserve">policial en algunas de las estaciones más recurrentes. </w:t>
            </w:r>
          </w:p>
          <w:p w:rsidR="00AB16CC" w:rsidRPr="00496A58" w:rsidRDefault="00AB16CC" w:rsidP="00AB16CC">
            <w:pPr>
              <w:rPr>
                <w:sz w:val="24"/>
              </w:rPr>
            </w:pPr>
          </w:p>
          <w:p w:rsidR="00AB16CC" w:rsidRPr="00496A58" w:rsidRDefault="00AB16CC" w:rsidP="00AB16CC">
            <w:pPr>
              <w:rPr>
                <w:rFonts w:eastAsia="Calibri"/>
                <w:sz w:val="24"/>
              </w:rPr>
            </w:pPr>
            <w:r w:rsidRPr="00496A58">
              <w:rPr>
                <w:sz w:val="24"/>
              </w:rPr>
              <w:t>Otro logro importante es que al finalizar el año 2016, se sacaron a la luz pública los problemas estructurales que se presentan en algunas estaciones del MIO, como es el caso de la Terminal Menga, lo cual está en estudio para apertura de procesos disciplinarios contra funcionarios de Metrocali por la falta de correctivos ante este problema</w:t>
            </w:r>
          </w:p>
        </w:tc>
      </w:tr>
    </w:tbl>
    <w:p w:rsidR="00AB16CC" w:rsidRPr="00312105" w:rsidRDefault="00AB16CC" w:rsidP="00AB16CC">
      <w:pPr>
        <w:spacing w:before="120" w:after="120" w:line="276" w:lineRule="auto"/>
        <w:jc w:val="both"/>
        <w:rPr>
          <w:sz w:val="24"/>
          <w:szCs w:val="24"/>
        </w:rPr>
      </w:pPr>
      <w:r w:rsidRPr="00312105">
        <w:rPr>
          <w:b/>
          <w:szCs w:val="24"/>
        </w:rPr>
        <w:lastRenderedPageBreak/>
        <w:t>Fuente:</w:t>
      </w:r>
      <w:r w:rsidRPr="00312105">
        <w:rPr>
          <w:szCs w:val="24"/>
        </w:rPr>
        <w:t xml:space="preserve"> Dirección Operativa de Participación Ciudadana y Defensa del Interés Público - Personería Municipal de Santiago de Cali – Año 2016</w:t>
      </w:r>
    </w:p>
    <w:p w:rsidR="00AB16CC" w:rsidRPr="00496A58" w:rsidRDefault="00AB16CC" w:rsidP="00AB16CC">
      <w:pPr>
        <w:spacing w:before="120" w:after="120" w:line="276" w:lineRule="auto"/>
        <w:jc w:val="both"/>
        <w:rPr>
          <w:b/>
          <w:sz w:val="24"/>
          <w:szCs w:val="24"/>
        </w:rPr>
      </w:pPr>
      <w:r>
        <w:rPr>
          <w:b/>
          <w:sz w:val="24"/>
          <w:szCs w:val="24"/>
        </w:rPr>
        <w:t xml:space="preserve">2.1.5. </w:t>
      </w:r>
      <w:r w:rsidRPr="00496A58">
        <w:rPr>
          <w:b/>
          <w:sz w:val="24"/>
          <w:szCs w:val="24"/>
        </w:rPr>
        <w:t>MESAS DE TRABAJO</w:t>
      </w:r>
    </w:p>
    <w:p w:rsidR="00AB16CC" w:rsidRPr="00496A58" w:rsidRDefault="00AB16CC" w:rsidP="00AB16CC">
      <w:pPr>
        <w:spacing w:before="120" w:after="120" w:line="276" w:lineRule="auto"/>
        <w:jc w:val="both"/>
        <w:rPr>
          <w:sz w:val="24"/>
          <w:szCs w:val="24"/>
        </w:rPr>
      </w:pPr>
      <w:r w:rsidRPr="00496A58">
        <w:rPr>
          <w:sz w:val="24"/>
          <w:szCs w:val="24"/>
        </w:rPr>
        <w:t xml:space="preserve">Las mesas de trabajo son espacios de concertación con los cuales se busca generar entre los servidores públicos del municipio y la ciudadanía una alianza en la que el fin común sea convertir los mecanismos de participación ciudadana en una forma efectiva de control de lo público, previniendo hechos que puedan afectar el correcto ejercicio de la administración pública y lograr finalmente que haya menos intermediación entre ciudadanos y sus gobernantes. Los objetivos principales para la realización de estas reuniones corresponden a: La guarda y promoción de los </w:t>
      </w:r>
      <w:r w:rsidR="00153441">
        <w:rPr>
          <w:sz w:val="24"/>
          <w:szCs w:val="24"/>
        </w:rPr>
        <w:t>Derechos Humanos</w:t>
      </w:r>
      <w:r w:rsidRPr="00496A58">
        <w:rPr>
          <w:sz w:val="24"/>
          <w:szCs w:val="24"/>
        </w:rPr>
        <w:t>, La protección del Interés Público y la vigilancia de la conducta oficial de quienes desempeñan funciones públicas.</w:t>
      </w:r>
    </w:p>
    <w:p w:rsidR="00AB16CC" w:rsidRPr="00496A58" w:rsidRDefault="00AB16CC" w:rsidP="00AB16CC">
      <w:pPr>
        <w:spacing w:before="120" w:after="120" w:line="276" w:lineRule="auto"/>
        <w:jc w:val="both"/>
        <w:rPr>
          <w:sz w:val="24"/>
          <w:szCs w:val="24"/>
        </w:rPr>
      </w:pPr>
      <w:r w:rsidRPr="00496A58">
        <w:rPr>
          <w:sz w:val="24"/>
          <w:szCs w:val="24"/>
        </w:rPr>
        <w:t>Durante el año 2</w:t>
      </w:r>
      <w:r>
        <w:rPr>
          <w:sz w:val="24"/>
          <w:szCs w:val="24"/>
        </w:rPr>
        <w:t xml:space="preserve">016 se realizaron un total de veintidós </w:t>
      </w:r>
      <w:r w:rsidRPr="00496A58">
        <w:rPr>
          <w:sz w:val="24"/>
          <w:szCs w:val="24"/>
        </w:rPr>
        <w:t>mesas de trabajo, entre las cuales se destacan las más importantes a continuación:</w:t>
      </w:r>
    </w:p>
    <w:p w:rsidR="00AB16CC" w:rsidRDefault="00AB16CC" w:rsidP="00AB16CC">
      <w:pPr>
        <w:spacing w:before="120" w:after="120" w:line="276" w:lineRule="auto"/>
        <w:jc w:val="both"/>
        <w:rPr>
          <w:sz w:val="24"/>
          <w:szCs w:val="24"/>
        </w:rPr>
      </w:pPr>
      <w:r w:rsidRPr="00496A58">
        <w:rPr>
          <w:b/>
          <w:sz w:val="24"/>
          <w:szCs w:val="24"/>
        </w:rPr>
        <w:t>Tabla No.32:</w:t>
      </w:r>
      <w:r w:rsidRPr="00496A58">
        <w:rPr>
          <w:sz w:val="24"/>
          <w:szCs w:val="24"/>
        </w:rPr>
        <w:t xml:space="preserve"> PROBLEMÁTICAS EVIDENCIADAS EN MESAS DE TRABAJO</w:t>
      </w:r>
      <w:r>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739"/>
        <w:gridCol w:w="2726"/>
        <w:gridCol w:w="2877"/>
      </w:tblGrid>
      <w:tr w:rsidR="00AB16CC" w:rsidRPr="00496A58" w:rsidTr="00AB16CC">
        <w:trPr>
          <w:trHeight w:val="155"/>
        </w:trPr>
        <w:tc>
          <w:tcPr>
            <w:tcW w:w="486" w:type="dxa"/>
            <w:shd w:val="clear" w:color="auto" w:fill="BFBFBF" w:themeFill="background1" w:themeFillShade="BF"/>
          </w:tcPr>
          <w:p w:rsidR="00AB16CC" w:rsidRPr="00496A58" w:rsidRDefault="00AB16CC" w:rsidP="00AB16CC">
            <w:pPr>
              <w:jc w:val="center"/>
              <w:rPr>
                <w:rFonts w:eastAsia="Calibri"/>
                <w:b/>
                <w:sz w:val="24"/>
                <w:szCs w:val="24"/>
              </w:rPr>
            </w:pPr>
            <w:r w:rsidRPr="00496A58">
              <w:rPr>
                <w:rFonts w:eastAsia="Calibri"/>
                <w:b/>
                <w:sz w:val="24"/>
                <w:szCs w:val="24"/>
              </w:rPr>
              <w:t>N°</w:t>
            </w:r>
          </w:p>
        </w:tc>
        <w:tc>
          <w:tcPr>
            <w:tcW w:w="2739" w:type="dxa"/>
            <w:shd w:val="clear" w:color="auto" w:fill="BFBFBF" w:themeFill="background1" w:themeFillShade="BF"/>
          </w:tcPr>
          <w:p w:rsidR="00AB16CC" w:rsidRPr="00496A58" w:rsidRDefault="00AB16CC" w:rsidP="00AB16CC">
            <w:pPr>
              <w:jc w:val="center"/>
              <w:rPr>
                <w:rFonts w:eastAsia="Calibri"/>
                <w:b/>
                <w:sz w:val="24"/>
                <w:szCs w:val="24"/>
              </w:rPr>
            </w:pPr>
            <w:r w:rsidRPr="00496A58">
              <w:rPr>
                <w:rFonts w:eastAsia="Calibri"/>
                <w:b/>
                <w:sz w:val="24"/>
                <w:szCs w:val="24"/>
              </w:rPr>
              <w:t>PROBLEMÁTICAS</w:t>
            </w:r>
          </w:p>
        </w:tc>
        <w:tc>
          <w:tcPr>
            <w:tcW w:w="2726" w:type="dxa"/>
            <w:shd w:val="clear" w:color="auto" w:fill="BFBFBF" w:themeFill="background1" w:themeFillShade="BF"/>
          </w:tcPr>
          <w:p w:rsidR="00AB16CC" w:rsidRPr="00496A58" w:rsidRDefault="00AB16CC" w:rsidP="00AB16CC">
            <w:pPr>
              <w:jc w:val="center"/>
              <w:rPr>
                <w:rFonts w:eastAsia="Calibri"/>
                <w:b/>
                <w:sz w:val="24"/>
                <w:szCs w:val="24"/>
              </w:rPr>
            </w:pPr>
            <w:r w:rsidRPr="00496A58">
              <w:rPr>
                <w:rFonts w:eastAsia="Calibri"/>
                <w:b/>
                <w:sz w:val="24"/>
                <w:szCs w:val="24"/>
              </w:rPr>
              <w:t>ASISTENTES</w:t>
            </w:r>
          </w:p>
        </w:tc>
        <w:tc>
          <w:tcPr>
            <w:tcW w:w="2877" w:type="dxa"/>
            <w:shd w:val="clear" w:color="auto" w:fill="BFBFBF" w:themeFill="background1" w:themeFillShade="BF"/>
          </w:tcPr>
          <w:p w:rsidR="00AB16CC" w:rsidRPr="00496A58" w:rsidRDefault="00AB16CC" w:rsidP="00AB16CC">
            <w:pPr>
              <w:jc w:val="center"/>
              <w:rPr>
                <w:rFonts w:eastAsia="Calibri"/>
                <w:b/>
                <w:sz w:val="24"/>
                <w:szCs w:val="24"/>
              </w:rPr>
            </w:pPr>
            <w:r w:rsidRPr="00496A58">
              <w:rPr>
                <w:rFonts w:eastAsia="Calibri"/>
                <w:b/>
                <w:sz w:val="24"/>
                <w:szCs w:val="24"/>
              </w:rPr>
              <w:t>LOGROS</w:t>
            </w:r>
          </w:p>
        </w:tc>
      </w:tr>
      <w:tr w:rsidR="00AB16CC" w:rsidRPr="00496A58" w:rsidTr="00AB16CC">
        <w:trPr>
          <w:trHeight w:val="657"/>
        </w:trPr>
        <w:tc>
          <w:tcPr>
            <w:tcW w:w="486" w:type="dxa"/>
            <w:vAlign w:val="center"/>
          </w:tcPr>
          <w:p w:rsidR="00AB16CC" w:rsidRPr="00496A58" w:rsidRDefault="00AB16CC" w:rsidP="00AB16CC">
            <w:pPr>
              <w:rPr>
                <w:rFonts w:eastAsia="Calibri"/>
                <w:sz w:val="24"/>
                <w:szCs w:val="24"/>
              </w:rPr>
            </w:pPr>
            <w:r w:rsidRPr="00496A58">
              <w:rPr>
                <w:rFonts w:eastAsia="Calibri"/>
                <w:sz w:val="24"/>
                <w:szCs w:val="24"/>
              </w:rPr>
              <w:t>1</w:t>
            </w:r>
          </w:p>
        </w:tc>
        <w:tc>
          <w:tcPr>
            <w:tcW w:w="2739" w:type="dxa"/>
            <w:shd w:val="clear" w:color="auto" w:fill="auto"/>
          </w:tcPr>
          <w:p w:rsidR="00AB16CC" w:rsidRPr="00496A58" w:rsidRDefault="00AB16CC" w:rsidP="00AB16CC">
            <w:pPr>
              <w:rPr>
                <w:rFonts w:eastAsia="Calibri"/>
                <w:sz w:val="24"/>
                <w:szCs w:val="24"/>
              </w:rPr>
            </w:pPr>
          </w:p>
          <w:p w:rsidR="00AB16CC" w:rsidRPr="00496A58" w:rsidRDefault="00AB16CC" w:rsidP="00AB16CC">
            <w:pPr>
              <w:rPr>
                <w:rFonts w:eastAsia="Calibri"/>
                <w:sz w:val="24"/>
                <w:szCs w:val="24"/>
              </w:rPr>
            </w:pPr>
            <w:r w:rsidRPr="00496A58">
              <w:rPr>
                <w:rFonts w:eastAsia="Calibri"/>
                <w:sz w:val="24"/>
                <w:szCs w:val="24"/>
              </w:rPr>
              <w:t>Seguimiento problemática del ruido comuna 3 de Cali</w:t>
            </w:r>
          </w:p>
          <w:p w:rsidR="00AB16CC" w:rsidRPr="00496A58" w:rsidRDefault="00AB16CC" w:rsidP="00AB16CC">
            <w:pPr>
              <w:rPr>
                <w:rFonts w:eastAsia="Calibri"/>
                <w:sz w:val="24"/>
                <w:szCs w:val="24"/>
              </w:rPr>
            </w:pPr>
          </w:p>
          <w:p w:rsidR="00AB16CC" w:rsidRPr="00496A58" w:rsidRDefault="00AB16CC" w:rsidP="00AB16CC">
            <w:pPr>
              <w:rPr>
                <w:rFonts w:eastAsia="Calibri"/>
                <w:sz w:val="24"/>
                <w:szCs w:val="24"/>
              </w:rPr>
            </w:pPr>
          </w:p>
        </w:tc>
        <w:tc>
          <w:tcPr>
            <w:tcW w:w="2726" w:type="dxa"/>
            <w:shd w:val="clear" w:color="auto" w:fill="auto"/>
          </w:tcPr>
          <w:p w:rsidR="00AB16CC" w:rsidRPr="00496A58" w:rsidRDefault="00AB16CC" w:rsidP="00AB16CC">
            <w:pPr>
              <w:rPr>
                <w:rFonts w:eastAsia="Calibri"/>
                <w:sz w:val="24"/>
                <w:szCs w:val="24"/>
              </w:rPr>
            </w:pPr>
            <w:r w:rsidRPr="00496A58">
              <w:rPr>
                <w:rFonts w:eastAsia="Calibri"/>
                <w:sz w:val="24"/>
                <w:szCs w:val="24"/>
              </w:rPr>
              <w:t xml:space="preserve">Director Departamento Administrativo del Medio Ambiente, Secretaria de Salud Municipal; Secretaria de Gobierno, Secretaria de Tránsito </w:t>
            </w:r>
            <w:r w:rsidRPr="00496A58">
              <w:rPr>
                <w:rFonts w:eastAsia="Calibri"/>
                <w:sz w:val="24"/>
                <w:szCs w:val="24"/>
              </w:rPr>
              <w:lastRenderedPageBreak/>
              <w:t>Municipal, representantes de la comunidad.</w:t>
            </w:r>
          </w:p>
        </w:tc>
        <w:tc>
          <w:tcPr>
            <w:tcW w:w="2877" w:type="dxa"/>
            <w:shd w:val="clear" w:color="auto" w:fill="auto"/>
          </w:tcPr>
          <w:p w:rsidR="00AB16CC" w:rsidRPr="00496A58" w:rsidRDefault="00AB16CC" w:rsidP="00AB16CC">
            <w:pPr>
              <w:rPr>
                <w:rFonts w:eastAsia="Calibri"/>
                <w:sz w:val="24"/>
                <w:szCs w:val="24"/>
              </w:rPr>
            </w:pPr>
            <w:r w:rsidRPr="00496A58">
              <w:rPr>
                <w:rFonts w:eastAsia="Calibri"/>
                <w:sz w:val="24"/>
                <w:szCs w:val="24"/>
              </w:rPr>
              <w:lastRenderedPageBreak/>
              <w:t xml:space="preserve">Compromisos por parte de la administración municipal de realizar seguimiento </w:t>
            </w:r>
            <w:r w:rsidR="00AF0962" w:rsidRPr="00496A58">
              <w:rPr>
                <w:rFonts w:eastAsia="Calibri"/>
                <w:sz w:val="24"/>
                <w:szCs w:val="24"/>
              </w:rPr>
              <w:t>continúo</w:t>
            </w:r>
            <w:r w:rsidRPr="00496A58">
              <w:rPr>
                <w:rFonts w:eastAsia="Calibri"/>
                <w:sz w:val="24"/>
                <w:szCs w:val="24"/>
              </w:rPr>
              <w:t xml:space="preserve"> a la problemática.</w:t>
            </w:r>
          </w:p>
          <w:p w:rsidR="00AB16CC" w:rsidRPr="00496A58" w:rsidRDefault="00AB16CC" w:rsidP="00AB16CC">
            <w:pPr>
              <w:rPr>
                <w:rFonts w:eastAsia="Calibri"/>
                <w:sz w:val="24"/>
                <w:szCs w:val="24"/>
              </w:rPr>
            </w:pPr>
            <w:r w:rsidRPr="00496A58">
              <w:rPr>
                <w:rFonts w:eastAsia="Calibri"/>
                <w:sz w:val="24"/>
                <w:szCs w:val="24"/>
              </w:rPr>
              <w:t xml:space="preserve">Intervención directa sobre varios establecimientos de </w:t>
            </w:r>
            <w:r w:rsidRPr="00496A58">
              <w:rPr>
                <w:rFonts w:eastAsia="Calibri"/>
                <w:sz w:val="24"/>
                <w:szCs w:val="24"/>
              </w:rPr>
              <w:lastRenderedPageBreak/>
              <w:t>comercio que infringen las normas sobre ruido.</w:t>
            </w:r>
          </w:p>
        </w:tc>
      </w:tr>
      <w:tr w:rsidR="00AB16CC" w:rsidRPr="00496A58" w:rsidTr="00AB16CC">
        <w:trPr>
          <w:trHeight w:val="833"/>
        </w:trPr>
        <w:tc>
          <w:tcPr>
            <w:tcW w:w="486" w:type="dxa"/>
            <w:vAlign w:val="center"/>
          </w:tcPr>
          <w:p w:rsidR="00AB16CC" w:rsidRPr="00496A58" w:rsidRDefault="00AB16CC" w:rsidP="00AB16CC">
            <w:pPr>
              <w:rPr>
                <w:rFonts w:eastAsia="Calibri"/>
                <w:sz w:val="24"/>
                <w:szCs w:val="24"/>
              </w:rPr>
            </w:pPr>
            <w:r w:rsidRPr="00496A58">
              <w:rPr>
                <w:rFonts w:eastAsia="Calibri"/>
                <w:sz w:val="24"/>
                <w:szCs w:val="24"/>
              </w:rPr>
              <w:lastRenderedPageBreak/>
              <w:t>2</w:t>
            </w:r>
          </w:p>
        </w:tc>
        <w:tc>
          <w:tcPr>
            <w:tcW w:w="2739" w:type="dxa"/>
            <w:shd w:val="clear" w:color="auto" w:fill="auto"/>
          </w:tcPr>
          <w:p w:rsidR="00AB16CC" w:rsidRPr="00496A58" w:rsidRDefault="00AB16CC" w:rsidP="00AB16CC">
            <w:pPr>
              <w:rPr>
                <w:rFonts w:eastAsia="Calibri"/>
                <w:sz w:val="24"/>
                <w:szCs w:val="24"/>
              </w:rPr>
            </w:pPr>
            <w:r w:rsidRPr="00496A58">
              <w:rPr>
                <w:rFonts w:eastAsia="Calibri"/>
                <w:sz w:val="24"/>
                <w:szCs w:val="24"/>
              </w:rPr>
              <w:t>Seguimiento problemática de abastecimiento del agua en la ciudad de Cali.</w:t>
            </w:r>
          </w:p>
        </w:tc>
        <w:tc>
          <w:tcPr>
            <w:tcW w:w="2726" w:type="dxa"/>
            <w:shd w:val="clear" w:color="auto" w:fill="auto"/>
          </w:tcPr>
          <w:p w:rsidR="00AB16CC" w:rsidRPr="00496A58" w:rsidRDefault="00AB16CC" w:rsidP="00AB16CC">
            <w:pPr>
              <w:rPr>
                <w:rFonts w:eastAsia="Calibri"/>
                <w:sz w:val="24"/>
                <w:szCs w:val="24"/>
              </w:rPr>
            </w:pPr>
            <w:r w:rsidRPr="00496A58">
              <w:rPr>
                <w:rFonts w:eastAsia="Calibri"/>
                <w:sz w:val="24"/>
                <w:szCs w:val="24"/>
              </w:rPr>
              <w:t>Gerente de Acueducto de Emcali.</w:t>
            </w:r>
          </w:p>
          <w:p w:rsidR="00AB16CC" w:rsidRPr="00496A58" w:rsidRDefault="00AB16CC" w:rsidP="00AB16CC">
            <w:pPr>
              <w:rPr>
                <w:rFonts w:eastAsia="Calibri"/>
                <w:sz w:val="24"/>
                <w:szCs w:val="24"/>
              </w:rPr>
            </w:pPr>
            <w:r w:rsidRPr="00496A58">
              <w:rPr>
                <w:rFonts w:eastAsia="Calibri"/>
                <w:sz w:val="24"/>
                <w:szCs w:val="24"/>
              </w:rPr>
              <w:t>Director Regional CVC</w:t>
            </w:r>
          </w:p>
          <w:p w:rsidR="00AB16CC" w:rsidRPr="00496A58" w:rsidRDefault="00AB16CC" w:rsidP="00AB16CC">
            <w:pPr>
              <w:rPr>
                <w:rFonts w:eastAsia="Calibri"/>
                <w:sz w:val="24"/>
                <w:szCs w:val="24"/>
              </w:rPr>
            </w:pPr>
            <w:r w:rsidRPr="00496A58">
              <w:rPr>
                <w:rFonts w:eastAsia="Calibri"/>
                <w:sz w:val="24"/>
                <w:szCs w:val="24"/>
              </w:rPr>
              <w:t>Representantes de la Comunidad</w:t>
            </w:r>
          </w:p>
        </w:tc>
        <w:tc>
          <w:tcPr>
            <w:tcW w:w="2877" w:type="dxa"/>
            <w:shd w:val="clear" w:color="auto" w:fill="auto"/>
          </w:tcPr>
          <w:p w:rsidR="00AB16CC" w:rsidRPr="00496A58" w:rsidRDefault="00AB16CC" w:rsidP="00AB16CC">
            <w:pPr>
              <w:rPr>
                <w:rFonts w:eastAsia="Calibri"/>
                <w:sz w:val="24"/>
                <w:szCs w:val="24"/>
              </w:rPr>
            </w:pPr>
            <w:r w:rsidRPr="00496A58">
              <w:rPr>
                <w:rFonts w:eastAsia="Calibri"/>
                <w:sz w:val="24"/>
                <w:szCs w:val="24"/>
              </w:rPr>
              <w:t>Realizar seguimiento a la problemática de las conexiones erradas en la ciudad.</w:t>
            </w:r>
          </w:p>
          <w:p w:rsidR="00AB16CC" w:rsidRPr="00496A58" w:rsidRDefault="00AB16CC" w:rsidP="00AB16CC">
            <w:pPr>
              <w:rPr>
                <w:rFonts w:eastAsia="Calibri"/>
                <w:sz w:val="24"/>
                <w:szCs w:val="24"/>
              </w:rPr>
            </w:pPr>
            <w:r w:rsidRPr="00496A58">
              <w:rPr>
                <w:rFonts w:eastAsia="Calibri"/>
                <w:sz w:val="24"/>
                <w:szCs w:val="24"/>
              </w:rPr>
              <w:t xml:space="preserve">Presentación de informes periódicos a la Personera Municipal. </w:t>
            </w:r>
          </w:p>
        </w:tc>
      </w:tr>
      <w:tr w:rsidR="00AB16CC" w:rsidRPr="00496A58" w:rsidTr="00AB16CC">
        <w:trPr>
          <w:trHeight w:val="831"/>
        </w:trPr>
        <w:tc>
          <w:tcPr>
            <w:tcW w:w="486" w:type="dxa"/>
            <w:vAlign w:val="center"/>
          </w:tcPr>
          <w:p w:rsidR="00AB16CC" w:rsidRPr="00496A58" w:rsidRDefault="00AB16CC" w:rsidP="00AB16CC">
            <w:pPr>
              <w:rPr>
                <w:rFonts w:eastAsia="Calibri"/>
                <w:sz w:val="24"/>
                <w:szCs w:val="24"/>
              </w:rPr>
            </w:pPr>
            <w:r w:rsidRPr="00496A58">
              <w:rPr>
                <w:rFonts w:eastAsia="Calibri"/>
                <w:sz w:val="24"/>
                <w:szCs w:val="24"/>
              </w:rPr>
              <w:t>3</w:t>
            </w:r>
          </w:p>
        </w:tc>
        <w:tc>
          <w:tcPr>
            <w:tcW w:w="2739" w:type="dxa"/>
            <w:shd w:val="clear" w:color="auto" w:fill="auto"/>
          </w:tcPr>
          <w:p w:rsidR="00AB16CC" w:rsidRPr="00496A58" w:rsidRDefault="00AB16CC" w:rsidP="00AB16CC">
            <w:pPr>
              <w:rPr>
                <w:rFonts w:eastAsia="Calibri"/>
                <w:sz w:val="24"/>
                <w:szCs w:val="24"/>
              </w:rPr>
            </w:pPr>
            <w:r w:rsidRPr="00496A58">
              <w:rPr>
                <w:rFonts w:eastAsia="Calibri"/>
                <w:sz w:val="24"/>
                <w:szCs w:val="24"/>
              </w:rPr>
              <w:t>Daños estructurales de la Terminal Menga del Transporte masivo MIO</w:t>
            </w:r>
          </w:p>
        </w:tc>
        <w:tc>
          <w:tcPr>
            <w:tcW w:w="2726" w:type="dxa"/>
            <w:shd w:val="clear" w:color="auto" w:fill="auto"/>
          </w:tcPr>
          <w:p w:rsidR="00AB16CC" w:rsidRPr="00496A58" w:rsidRDefault="00AB16CC" w:rsidP="00AB16CC">
            <w:pPr>
              <w:rPr>
                <w:rFonts w:eastAsia="Calibri"/>
                <w:sz w:val="24"/>
                <w:szCs w:val="24"/>
              </w:rPr>
            </w:pPr>
            <w:r w:rsidRPr="00496A58">
              <w:rPr>
                <w:rFonts w:eastAsia="Calibri"/>
                <w:sz w:val="24"/>
                <w:szCs w:val="24"/>
              </w:rPr>
              <w:t>Representantes de la unión temporal UTR&amp;</w:t>
            </w:r>
          </w:p>
        </w:tc>
        <w:tc>
          <w:tcPr>
            <w:tcW w:w="2877" w:type="dxa"/>
            <w:shd w:val="clear" w:color="auto" w:fill="auto"/>
          </w:tcPr>
          <w:p w:rsidR="00AB16CC" w:rsidRPr="00496A58" w:rsidRDefault="00AB16CC" w:rsidP="00AB16CC">
            <w:pPr>
              <w:rPr>
                <w:rFonts w:eastAsia="Calibri"/>
                <w:sz w:val="24"/>
                <w:szCs w:val="24"/>
              </w:rPr>
            </w:pPr>
            <w:r w:rsidRPr="00496A58">
              <w:rPr>
                <w:rFonts w:eastAsia="Calibri"/>
                <w:sz w:val="24"/>
                <w:szCs w:val="24"/>
              </w:rPr>
              <w:t xml:space="preserve">Intervención inmediata por parte de METROCALI para solucionar los daños estructurales de esta terminal </w:t>
            </w:r>
          </w:p>
        </w:tc>
      </w:tr>
      <w:tr w:rsidR="00AB16CC" w:rsidRPr="00496A58" w:rsidTr="00AB16CC">
        <w:trPr>
          <w:trHeight w:val="843"/>
        </w:trPr>
        <w:tc>
          <w:tcPr>
            <w:tcW w:w="486" w:type="dxa"/>
            <w:vAlign w:val="center"/>
          </w:tcPr>
          <w:p w:rsidR="00AB16CC" w:rsidRPr="00496A58" w:rsidRDefault="00AB16CC" w:rsidP="00AB16CC">
            <w:pPr>
              <w:rPr>
                <w:rFonts w:eastAsia="Calibri"/>
                <w:sz w:val="24"/>
                <w:szCs w:val="24"/>
              </w:rPr>
            </w:pPr>
            <w:r w:rsidRPr="00496A58">
              <w:rPr>
                <w:rFonts w:eastAsia="Calibri"/>
                <w:sz w:val="24"/>
                <w:szCs w:val="24"/>
              </w:rPr>
              <w:t>4</w:t>
            </w:r>
          </w:p>
        </w:tc>
        <w:tc>
          <w:tcPr>
            <w:tcW w:w="2739" w:type="dxa"/>
            <w:shd w:val="clear" w:color="auto" w:fill="auto"/>
          </w:tcPr>
          <w:p w:rsidR="00AB16CC" w:rsidRPr="00496A58" w:rsidRDefault="00AB16CC" w:rsidP="00AB16CC">
            <w:pPr>
              <w:rPr>
                <w:rFonts w:eastAsia="Calibri"/>
                <w:sz w:val="24"/>
                <w:szCs w:val="24"/>
              </w:rPr>
            </w:pPr>
            <w:r w:rsidRPr="00496A58">
              <w:rPr>
                <w:rFonts w:eastAsia="Calibri"/>
                <w:sz w:val="24"/>
                <w:szCs w:val="24"/>
              </w:rPr>
              <w:t>Problemática de inmuebles administrados por la Sociedad de Activos Especiales SAE</w:t>
            </w:r>
          </w:p>
        </w:tc>
        <w:tc>
          <w:tcPr>
            <w:tcW w:w="2726" w:type="dxa"/>
            <w:shd w:val="clear" w:color="auto" w:fill="auto"/>
          </w:tcPr>
          <w:p w:rsidR="00AB16CC" w:rsidRPr="00496A58" w:rsidRDefault="00AB16CC" w:rsidP="00AB16CC">
            <w:pPr>
              <w:rPr>
                <w:rFonts w:eastAsia="Calibri"/>
                <w:sz w:val="24"/>
                <w:szCs w:val="24"/>
              </w:rPr>
            </w:pPr>
            <w:r w:rsidRPr="00496A58">
              <w:rPr>
                <w:rFonts w:eastAsia="Calibri"/>
                <w:sz w:val="24"/>
                <w:szCs w:val="24"/>
              </w:rPr>
              <w:t>Directora Regional de la SAE, Secretaria de Gobierno Municipal, Secretaria de Salud Municipal de Cali.</w:t>
            </w:r>
          </w:p>
        </w:tc>
        <w:tc>
          <w:tcPr>
            <w:tcW w:w="2877" w:type="dxa"/>
            <w:shd w:val="clear" w:color="auto" w:fill="auto"/>
          </w:tcPr>
          <w:p w:rsidR="00AB16CC" w:rsidRPr="00496A58" w:rsidRDefault="00AB16CC" w:rsidP="00AB16CC">
            <w:pPr>
              <w:rPr>
                <w:rFonts w:eastAsia="Calibri"/>
                <w:sz w:val="24"/>
                <w:szCs w:val="24"/>
              </w:rPr>
            </w:pPr>
            <w:r w:rsidRPr="00496A58">
              <w:rPr>
                <w:rFonts w:eastAsia="Calibri"/>
                <w:sz w:val="24"/>
                <w:szCs w:val="24"/>
              </w:rPr>
              <w:t xml:space="preserve">Intervención directa por parte de la sociedad de Activos Especiales para solucionar la problemática que actualmente se presenta con invasiones en la comuna 19 de Cali </w:t>
            </w:r>
          </w:p>
        </w:tc>
      </w:tr>
      <w:tr w:rsidR="00AB16CC" w:rsidRPr="00496A58" w:rsidTr="00AB16CC">
        <w:trPr>
          <w:trHeight w:val="855"/>
        </w:trPr>
        <w:tc>
          <w:tcPr>
            <w:tcW w:w="486" w:type="dxa"/>
            <w:vAlign w:val="center"/>
          </w:tcPr>
          <w:p w:rsidR="00AB16CC" w:rsidRPr="00496A58" w:rsidRDefault="00AB16CC" w:rsidP="00AB16CC">
            <w:pPr>
              <w:rPr>
                <w:rFonts w:eastAsia="Calibri"/>
                <w:sz w:val="24"/>
                <w:szCs w:val="24"/>
              </w:rPr>
            </w:pPr>
            <w:r w:rsidRPr="00496A58">
              <w:rPr>
                <w:rFonts w:eastAsia="Calibri"/>
                <w:sz w:val="24"/>
                <w:szCs w:val="24"/>
              </w:rPr>
              <w:t>5</w:t>
            </w:r>
          </w:p>
        </w:tc>
        <w:tc>
          <w:tcPr>
            <w:tcW w:w="2739" w:type="dxa"/>
            <w:shd w:val="clear" w:color="auto" w:fill="auto"/>
          </w:tcPr>
          <w:p w:rsidR="00AB16CC" w:rsidRPr="00496A58" w:rsidRDefault="00AB16CC" w:rsidP="00AB16CC">
            <w:pPr>
              <w:rPr>
                <w:rFonts w:eastAsia="Calibri"/>
                <w:sz w:val="24"/>
                <w:szCs w:val="24"/>
              </w:rPr>
            </w:pPr>
            <w:r w:rsidRPr="00496A58">
              <w:rPr>
                <w:rFonts w:eastAsia="Calibri"/>
                <w:sz w:val="24"/>
                <w:szCs w:val="24"/>
              </w:rPr>
              <w:t>Seguimiento al mantenimiento de las Zonas verdes en la ciudad de Cali.</w:t>
            </w:r>
          </w:p>
        </w:tc>
        <w:tc>
          <w:tcPr>
            <w:tcW w:w="2726" w:type="dxa"/>
            <w:shd w:val="clear" w:color="auto" w:fill="auto"/>
          </w:tcPr>
          <w:p w:rsidR="00AB16CC" w:rsidRPr="00496A58" w:rsidRDefault="00AB16CC" w:rsidP="00AB16CC">
            <w:pPr>
              <w:rPr>
                <w:rFonts w:eastAsia="Calibri"/>
                <w:sz w:val="24"/>
                <w:szCs w:val="24"/>
              </w:rPr>
            </w:pPr>
            <w:r w:rsidRPr="00496A58">
              <w:rPr>
                <w:rFonts w:eastAsia="Calibri"/>
                <w:sz w:val="24"/>
                <w:szCs w:val="24"/>
              </w:rPr>
              <w:t>Departamento Administrativo del Medio Ambiente Dagma</w:t>
            </w:r>
          </w:p>
        </w:tc>
        <w:tc>
          <w:tcPr>
            <w:tcW w:w="2877" w:type="dxa"/>
            <w:shd w:val="clear" w:color="auto" w:fill="auto"/>
          </w:tcPr>
          <w:p w:rsidR="00AB16CC" w:rsidRPr="00496A58" w:rsidRDefault="00AB16CC" w:rsidP="00AB16CC">
            <w:pPr>
              <w:rPr>
                <w:rFonts w:eastAsia="Calibri"/>
                <w:sz w:val="24"/>
                <w:szCs w:val="24"/>
              </w:rPr>
            </w:pPr>
            <w:r w:rsidRPr="00496A58">
              <w:rPr>
                <w:rFonts w:eastAsia="Calibri"/>
                <w:sz w:val="24"/>
                <w:szCs w:val="24"/>
              </w:rPr>
              <w:t>Ejecutar cronograma inmediato de cortes de zonas verdes en todas las comunas de la ciudad de Cali.</w:t>
            </w:r>
          </w:p>
        </w:tc>
      </w:tr>
      <w:tr w:rsidR="00AB16CC" w:rsidRPr="00496A58" w:rsidTr="00AB16CC">
        <w:trPr>
          <w:trHeight w:val="835"/>
        </w:trPr>
        <w:tc>
          <w:tcPr>
            <w:tcW w:w="486" w:type="dxa"/>
            <w:vAlign w:val="center"/>
          </w:tcPr>
          <w:p w:rsidR="00AB16CC" w:rsidRPr="00496A58" w:rsidRDefault="00AB16CC" w:rsidP="00AB16CC">
            <w:pPr>
              <w:rPr>
                <w:rFonts w:eastAsia="Calibri"/>
                <w:sz w:val="24"/>
                <w:szCs w:val="24"/>
              </w:rPr>
            </w:pPr>
            <w:r w:rsidRPr="00496A58">
              <w:rPr>
                <w:rFonts w:eastAsia="Calibri"/>
                <w:sz w:val="24"/>
                <w:szCs w:val="24"/>
              </w:rPr>
              <w:t>6</w:t>
            </w:r>
          </w:p>
        </w:tc>
        <w:tc>
          <w:tcPr>
            <w:tcW w:w="2739" w:type="dxa"/>
            <w:shd w:val="clear" w:color="auto" w:fill="auto"/>
          </w:tcPr>
          <w:p w:rsidR="00AB16CC" w:rsidRPr="00496A58" w:rsidRDefault="00AB16CC" w:rsidP="00AB16CC">
            <w:pPr>
              <w:rPr>
                <w:rFonts w:eastAsia="Calibri"/>
                <w:sz w:val="24"/>
                <w:szCs w:val="24"/>
              </w:rPr>
            </w:pPr>
            <w:r w:rsidRPr="00496A58">
              <w:rPr>
                <w:rFonts w:eastAsia="Calibri"/>
                <w:sz w:val="24"/>
                <w:szCs w:val="24"/>
              </w:rPr>
              <w:t>Conflicto surgido entre los pobladores del barrio la Paz y la Constructora enlace.</w:t>
            </w:r>
          </w:p>
        </w:tc>
        <w:tc>
          <w:tcPr>
            <w:tcW w:w="2726" w:type="dxa"/>
            <w:shd w:val="clear" w:color="auto" w:fill="auto"/>
          </w:tcPr>
          <w:p w:rsidR="00AB16CC" w:rsidRPr="00496A58" w:rsidRDefault="00AB16CC" w:rsidP="00AB16CC">
            <w:pPr>
              <w:rPr>
                <w:rFonts w:eastAsia="Calibri"/>
                <w:sz w:val="24"/>
                <w:szCs w:val="24"/>
              </w:rPr>
            </w:pPr>
            <w:r w:rsidRPr="00496A58">
              <w:rPr>
                <w:rFonts w:eastAsia="Calibri"/>
                <w:sz w:val="24"/>
                <w:szCs w:val="24"/>
              </w:rPr>
              <w:t>EMCALI EICE ESP, representantes de la comunidad, representantes de la constructora enlace</w:t>
            </w:r>
          </w:p>
        </w:tc>
        <w:tc>
          <w:tcPr>
            <w:tcW w:w="2877" w:type="dxa"/>
            <w:shd w:val="clear" w:color="auto" w:fill="auto"/>
          </w:tcPr>
          <w:p w:rsidR="00AB16CC" w:rsidRPr="00496A58" w:rsidRDefault="00AB16CC" w:rsidP="00AB16CC">
            <w:pPr>
              <w:rPr>
                <w:rFonts w:eastAsia="Calibri"/>
                <w:sz w:val="24"/>
                <w:szCs w:val="24"/>
              </w:rPr>
            </w:pPr>
            <w:r w:rsidRPr="00496A58">
              <w:rPr>
                <w:rFonts w:eastAsia="Calibri"/>
                <w:sz w:val="24"/>
                <w:szCs w:val="24"/>
              </w:rPr>
              <w:t>Solucionar conflicto que se presentaba con un lote de terreno ubicado en la comuna 21 de la ciudad de Cali</w:t>
            </w:r>
          </w:p>
        </w:tc>
      </w:tr>
      <w:tr w:rsidR="00AB16CC" w:rsidRPr="00496A58" w:rsidTr="00AB16CC">
        <w:trPr>
          <w:trHeight w:val="835"/>
        </w:trPr>
        <w:tc>
          <w:tcPr>
            <w:tcW w:w="486" w:type="dxa"/>
            <w:vAlign w:val="center"/>
          </w:tcPr>
          <w:p w:rsidR="00AB16CC" w:rsidRPr="00496A58" w:rsidRDefault="00AB16CC" w:rsidP="00AB16CC">
            <w:pPr>
              <w:rPr>
                <w:rFonts w:eastAsia="Calibri"/>
                <w:sz w:val="24"/>
                <w:szCs w:val="24"/>
              </w:rPr>
            </w:pPr>
            <w:r w:rsidRPr="00496A58">
              <w:rPr>
                <w:rFonts w:eastAsia="Calibri"/>
                <w:sz w:val="24"/>
                <w:szCs w:val="24"/>
              </w:rPr>
              <w:t>7</w:t>
            </w:r>
          </w:p>
        </w:tc>
        <w:tc>
          <w:tcPr>
            <w:tcW w:w="2739" w:type="dxa"/>
            <w:shd w:val="clear" w:color="auto" w:fill="auto"/>
          </w:tcPr>
          <w:p w:rsidR="00AB16CC" w:rsidRPr="00496A58" w:rsidRDefault="00AB16CC" w:rsidP="00AB16CC">
            <w:pPr>
              <w:rPr>
                <w:rFonts w:eastAsia="Calibri"/>
                <w:sz w:val="24"/>
                <w:szCs w:val="24"/>
              </w:rPr>
            </w:pPr>
            <w:r w:rsidRPr="00496A58">
              <w:rPr>
                <w:rFonts w:eastAsia="Calibri"/>
                <w:sz w:val="24"/>
                <w:szCs w:val="24"/>
              </w:rPr>
              <w:t>Seguimiento a  Feria de Cali (CORFECALI)</w:t>
            </w:r>
          </w:p>
        </w:tc>
        <w:tc>
          <w:tcPr>
            <w:tcW w:w="2726" w:type="dxa"/>
            <w:shd w:val="clear" w:color="auto" w:fill="auto"/>
          </w:tcPr>
          <w:p w:rsidR="00AB16CC" w:rsidRPr="00496A58" w:rsidRDefault="00AB16CC" w:rsidP="00AB16CC">
            <w:pPr>
              <w:rPr>
                <w:rFonts w:eastAsia="Calibri"/>
                <w:sz w:val="24"/>
                <w:szCs w:val="24"/>
              </w:rPr>
            </w:pPr>
            <w:r w:rsidRPr="00496A58">
              <w:rPr>
                <w:rFonts w:eastAsia="Calibri"/>
                <w:sz w:val="24"/>
                <w:szCs w:val="24"/>
              </w:rPr>
              <w:t>Corfecali, secretaria de gobierno, policía metropolitana de Cali</w:t>
            </w:r>
          </w:p>
        </w:tc>
        <w:tc>
          <w:tcPr>
            <w:tcW w:w="2877" w:type="dxa"/>
            <w:shd w:val="clear" w:color="auto" w:fill="auto"/>
          </w:tcPr>
          <w:p w:rsidR="00AB16CC" w:rsidRPr="00496A58" w:rsidRDefault="00AB16CC" w:rsidP="00AB16CC">
            <w:pPr>
              <w:rPr>
                <w:rFonts w:eastAsia="Calibri"/>
                <w:sz w:val="24"/>
                <w:szCs w:val="24"/>
              </w:rPr>
            </w:pPr>
            <w:r w:rsidRPr="00496A58">
              <w:rPr>
                <w:rFonts w:eastAsia="Calibri"/>
                <w:sz w:val="24"/>
                <w:szCs w:val="24"/>
              </w:rPr>
              <w:t>Conocer las gestiones adelantadas por las entidades citadas en la definición de actividades feria de Cali 2016</w:t>
            </w:r>
          </w:p>
        </w:tc>
      </w:tr>
      <w:tr w:rsidR="00AB16CC" w:rsidRPr="00496A58" w:rsidTr="00AB16CC">
        <w:trPr>
          <w:trHeight w:val="835"/>
        </w:trPr>
        <w:tc>
          <w:tcPr>
            <w:tcW w:w="486" w:type="dxa"/>
            <w:vAlign w:val="center"/>
          </w:tcPr>
          <w:p w:rsidR="00AB16CC" w:rsidRPr="00496A58" w:rsidRDefault="00AB16CC" w:rsidP="00AB16CC">
            <w:pPr>
              <w:rPr>
                <w:rFonts w:eastAsia="Calibri"/>
                <w:sz w:val="24"/>
                <w:szCs w:val="24"/>
              </w:rPr>
            </w:pPr>
            <w:r w:rsidRPr="00496A58">
              <w:rPr>
                <w:rFonts w:eastAsia="Calibri"/>
                <w:sz w:val="24"/>
                <w:szCs w:val="24"/>
              </w:rPr>
              <w:t>8</w:t>
            </w:r>
          </w:p>
        </w:tc>
        <w:tc>
          <w:tcPr>
            <w:tcW w:w="2739" w:type="dxa"/>
            <w:shd w:val="clear" w:color="auto" w:fill="auto"/>
          </w:tcPr>
          <w:p w:rsidR="00AB16CC" w:rsidRPr="00496A58" w:rsidRDefault="00AB16CC" w:rsidP="00AB16CC">
            <w:pPr>
              <w:rPr>
                <w:rFonts w:eastAsia="Calibri"/>
                <w:sz w:val="24"/>
                <w:szCs w:val="24"/>
              </w:rPr>
            </w:pPr>
            <w:r w:rsidRPr="00496A58">
              <w:rPr>
                <w:rFonts w:eastAsia="Calibri"/>
                <w:sz w:val="24"/>
                <w:szCs w:val="24"/>
              </w:rPr>
              <w:t>Seguimiento al control de expendio de pólvora en la ciudad</w:t>
            </w:r>
          </w:p>
        </w:tc>
        <w:tc>
          <w:tcPr>
            <w:tcW w:w="2726" w:type="dxa"/>
            <w:shd w:val="clear" w:color="auto" w:fill="auto"/>
          </w:tcPr>
          <w:p w:rsidR="00AB16CC" w:rsidRPr="00496A58" w:rsidRDefault="00AB16CC" w:rsidP="00AB16CC">
            <w:pPr>
              <w:rPr>
                <w:rFonts w:eastAsia="Calibri"/>
                <w:sz w:val="24"/>
                <w:szCs w:val="24"/>
              </w:rPr>
            </w:pPr>
            <w:r w:rsidRPr="00496A58">
              <w:rPr>
                <w:rFonts w:eastAsia="Calibri"/>
                <w:sz w:val="24"/>
                <w:szCs w:val="24"/>
              </w:rPr>
              <w:t>Policía Metropolitana de Cali, Secretaría de Salud, Secretaría de Gobierno, Fiscalía y Secretaría Municipal de Gestión del Riesgo</w:t>
            </w:r>
          </w:p>
        </w:tc>
        <w:tc>
          <w:tcPr>
            <w:tcW w:w="2877" w:type="dxa"/>
            <w:shd w:val="clear" w:color="auto" w:fill="auto"/>
          </w:tcPr>
          <w:p w:rsidR="00AB16CC" w:rsidRPr="00496A58" w:rsidRDefault="00AB16CC" w:rsidP="00AB16CC">
            <w:pPr>
              <w:rPr>
                <w:rFonts w:eastAsia="Calibri"/>
                <w:sz w:val="24"/>
                <w:szCs w:val="24"/>
              </w:rPr>
            </w:pPr>
            <w:r w:rsidRPr="00496A58">
              <w:rPr>
                <w:rFonts w:eastAsia="Calibri"/>
                <w:sz w:val="24"/>
                <w:szCs w:val="24"/>
              </w:rPr>
              <w:t>Articular la gestión institucional a la reducción de víctimas por pólvora para las festividades de fin de año.</w:t>
            </w:r>
          </w:p>
        </w:tc>
      </w:tr>
    </w:tbl>
    <w:p w:rsidR="00AB16CC" w:rsidRPr="00312105" w:rsidRDefault="00AB16CC" w:rsidP="00AB16CC">
      <w:pPr>
        <w:spacing w:before="120" w:after="120" w:line="276" w:lineRule="auto"/>
        <w:jc w:val="both"/>
        <w:rPr>
          <w:sz w:val="24"/>
          <w:szCs w:val="24"/>
        </w:rPr>
      </w:pPr>
      <w:r w:rsidRPr="00312105">
        <w:rPr>
          <w:b/>
          <w:szCs w:val="24"/>
        </w:rPr>
        <w:lastRenderedPageBreak/>
        <w:t>Fuente:</w:t>
      </w:r>
      <w:r w:rsidRPr="00312105">
        <w:rPr>
          <w:szCs w:val="24"/>
        </w:rPr>
        <w:t xml:space="preserve"> Dirección Operativa de Participación Ciudadana y Defensa del Interés Público - Personería Municipal de Santiago de Cali – Año 2016</w:t>
      </w:r>
    </w:p>
    <w:p w:rsidR="00AB16CC" w:rsidRDefault="00AB16CC" w:rsidP="00AB16CC">
      <w:pPr>
        <w:spacing w:before="120" w:after="120" w:line="276" w:lineRule="auto"/>
        <w:jc w:val="both"/>
        <w:rPr>
          <w:b/>
          <w:sz w:val="24"/>
          <w:szCs w:val="24"/>
        </w:rPr>
      </w:pPr>
    </w:p>
    <w:p w:rsidR="00AB16CC" w:rsidRDefault="00AB16CC" w:rsidP="00AB16CC">
      <w:pPr>
        <w:spacing w:before="120" w:after="120" w:line="276" w:lineRule="auto"/>
        <w:jc w:val="both"/>
        <w:rPr>
          <w:b/>
          <w:sz w:val="24"/>
          <w:szCs w:val="24"/>
        </w:rPr>
      </w:pPr>
      <w:r>
        <w:rPr>
          <w:b/>
          <w:sz w:val="24"/>
          <w:szCs w:val="24"/>
        </w:rPr>
        <w:t xml:space="preserve">2.1.6. </w:t>
      </w:r>
      <w:r w:rsidRPr="00EC3D79">
        <w:rPr>
          <w:b/>
          <w:sz w:val="24"/>
          <w:szCs w:val="24"/>
        </w:rPr>
        <w:t>CONTROL SOCIAL</w:t>
      </w:r>
    </w:p>
    <w:p w:rsidR="00AB16CC" w:rsidRPr="00EC3D79" w:rsidRDefault="00AB16CC" w:rsidP="00AB16CC">
      <w:pPr>
        <w:spacing w:before="120" w:after="120" w:line="276" w:lineRule="auto"/>
        <w:jc w:val="both"/>
        <w:rPr>
          <w:sz w:val="24"/>
          <w:szCs w:val="24"/>
        </w:rPr>
      </w:pPr>
      <w:r w:rsidRPr="00EC3D79">
        <w:rPr>
          <w:sz w:val="24"/>
          <w:szCs w:val="24"/>
        </w:rPr>
        <w:t>Se realizaron actividades bajo la función como garante de los mecanismos de participación ciudadana, su rol en la acción comunal y las actividades que se han  adelantado con las JAC y JAL en Santiago de Cali, Comités de planificación territorial, participación comunitaria y situado fiscal.</w:t>
      </w:r>
    </w:p>
    <w:p w:rsidR="00AB16CC" w:rsidRPr="00EC3D79" w:rsidRDefault="00AB16CC" w:rsidP="00AB16CC">
      <w:pPr>
        <w:spacing w:before="120" w:after="120" w:line="276" w:lineRule="auto"/>
        <w:jc w:val="both"/>
        <w:rPr>
          <w:sz w:val="24"/>
          <w:szCs w:val="24"/>
        </w:rPr>
      </w:pPr>
      <w:r w:rsidRPr="00EC3D79">
        <w:rPr>
          <w:sz w:val="24"/>
          <w:szCs w:val="24"/>
        </w:rPr>
        <w:t>Se realizaron un total de 56 orientaciones a la comunidad, con un total de 1</w:t>
      </w:r>
      <w:r>
        <w:rPr>
          <w:sz w:val="24"/>
          <w:szCs w:val="24"/>
        </w:rPr>
        <w:t>.</w:t>
      </w:r>
      <w:r w:rsidRPr="00EC3D79">
        <w:rPr>
          <w:sz w:val="24"/>
          <w:szCs w:val="24"/>
        </w:rPr>
        <w:t>220 personas beneficiadas, para un promedio de 20 personas por reunión. Cobertura de comunas: estas instrucciones se realizaron en las comunas 2,</w:t>
      </w:r>
      <w:r>
        <w:rPr>
          <w:sz w:val="24"/>
          <w:szCs w:val="24"/>
        </w:rPr>
        <w:t xml:space="preserve"> </w:t>
      </w:r>
      <w:r w:rsidRPr="00EC3D79">
        <w:rPr>
          <w:sz w:val="24"/>
          <w:szCs w:val="24"/>
        </w:rPr>
        <w:t>4,</w:t>
      </w:r>
      <w:r>
        <w:rPr>
          <w:sz w:val="24"/>
          <w:szCs w:val="24"/>
        </w:rPr>
        <w:t xml:space="preserve"> </w:t>
      </w:r>
      <w:r w:rsidRPr="00EC3D79">
        <w:rPr>
          <w:sz w:val="24"/>
          <w:szCs w:val="24"/>
        </w:rPr>
        <w:t>10,</w:t>
      </w:r>
      <w:r>
        <w:rPr>
          <w:sz w:val="24"/>
          <w:szCs w:val="24"/>
        </w:rPr>
        <w:t xml:space="preserve"> </w:t>
      </w:r>
      <w:r w:rsidRPr="00EC3D79">
        <w:rPr>
          <w:sz w:val="24"/>
          <w:szCs w:val="24"/>
        </w:rPr>
        <w:t>16,</w:t>
      </w:r>
      <w:r>
        <w:rPr>
          <w:sz w:val="24"/>
          <w:szCs w:val="24"/>
        </w:rPr>
        <w:t xml:space="preserve"> </w:t>
      </w:r>
      <w:r w:rsidRPr="00EC3D79">
        <w:rPr>
          <w:sz w:val="24"/>
          <w:szCs w:val="24"/>
        </w:rPr>
        <w:t>17,</w:t>
      </w:r>
      <w:r>
        <w:rPr>
          <w:sz w:val="24"/>
          <w:szCs w:val="24"/>
        </w:rPr>
        <w:t xml:space="preserve"> </w:t>
      </w:r>
      <w:r w:rsidRPr="00EC3D79">
        <w:rPr>
          <w:sz w:val="24"/>
          <w:szCs w:val="24"/>
        </w:rPr>
        <w:t>18 y 20. Cobertura Educativa: se efectúo una instrucción en una institución educativa (IE Cristóbal Colón, comuna 16) sobre veeduría ciudadana educativa. Se crearon 15 veedurías ciudadanas en el año 2016</w:t>
      </w:r>
    </w:p>
    <w:p w:rsidR="00AB16CC" w:rsidRPr="00AB16CC" w:rsidRDefault="00AB16CC" w:rsidP="00AB16CC">
      <w:pPr>
        <w:pStyle w:val="Prrafodelista"/>
        <w:numPr>
          <w:ilvl w:val="1"/>
          <w:numId w:val="13"/>
        </w:numPr>
        <w:spacing w:before="120" w:after="120" w:line="276" w:lineRule="auto"/>
        <w:jc w:val="both"/>
        <w:rPr>
          <w:b/>
          <w:sz w:val="24"/>
          <w:szCs w:val="24"/>
        </w:rPr>
      </w:pPr>
      <w:r w:rsidRPr="00AB16CC">
        <w:rPr>
          <w:b/>
          <w:sz w:val="24"/>
          <w:szCs w:val="24"/>
        </w:rPr>
        <w:t>CASA DEL CIUDADANO</w:t>
      </w:r>
    </w:p>
    <w:p w:rsidR="00AB16CC" w:rsidRPr="00EC3D79" w:rsidRDefault="00AB16CC" w:rsidP="00AB16CC">
      <w:pPr>
        <w:spacing w:before="120" w:after="120" w:line="276" w:lineRule="auto"/>
        <w:jc w:val="both"/>
        <w:rPr>
          <w:sz w:val="24"/>
          <w:szCs w:val="24"/>
        </w:rPr>
      </w:pPr>
      <w:r w:rsidRPr="00EC3D79">
        <w:rPr>
          <w:sz w:val="24"/>
          <w:szCs w:val="24"/>
        </w:rPr>
        <w:t xml:space="preserve">La Casa del Ciudadano es un centro de atención al público en el Oriente de la ciudad, a través del cual la Personería de Cali desconcentra sus funciones de atención y acompañamiento a las comunidades con mayor afectación de sus derechos, lo que permite un ejercicio institucional más cercano con los ciudadanos y ciudadanas, por medio de las áreas misionales de la entidad, como Participación Ciudadana y Defensa del Interés Público y Ministerio Público Defensa y Promoción de </w:t>
      </w:r>
      <w:r w:rsidR="00153441">
        <w:rPr>
          <w:sz w:val="24"/>
          <w:szCs w:val="24"/>
        </w:rPr>
        <w:t>Derechos Humanos</w:t>
      </w:r>
      <w:r w:rsidRPr="00EC3D79">
        <w:rPr>
          <w:sz w:val="24"/>
          <w:szCs w:val="24"/>
        </w:rPr>
        <w:t>, que brindarán atención continua a la ciudadanía caleña.</w:t>
      </w:r>
    </w:p>
    <w:p w:rsidR="00AB16CC" w:rsidRPr="00EC3D79" w:rsidRDefault="00AB16CC" w:rsidP="00AB16CC">
      <w:pPr>
        <w:spacing w:before="120" w:after="120" w:line="276" w:lineRule="auto"/>
        <w:jc w:val="both"/>
        <w:rPr>
          <w:sz w:val="24"/>
          <w:szCs w:val="24"/>
        </w:rPr>
      </w:pPr>
      <w:r w:rsidRPr="00EC3D79">
        <w:rPr>
          <w:sz w:val="24"/>
          <w:szCs w:val="24"/>
        </w:rPr>
        <w:t xml:space="preserve">De manera esencial, en la Casa del Ciudadano, se brinda asesoría y acompañamiento integral en todo lo que tiene que ver con el goce de sus </w:t>
      </w:r>
      <w:r w:rsidR="00153441">
        <w:rPr>
          <w:sz w:val="24"/>
          <w:szCs w:val="24"/>
        </w:rPr>
        <w:t>Derechos Humanos</w:t>
      </w:r>
      <w:r w:rsidRPr="00EC3D79">
        <w:rPr>
          <w:sz w:val="24"/>
          <w:szCs w:val="24"/>
        </w:rPr>
        <w:t xml:space="preserve">, individuales, colectivos y problemáticas ciudadanas. </w:t>
      </w:r>
    </w:p>
    <w:p w:rsidR="00AB16CC" w:rsidRPr="00EC3D79" w:rsidRDefault="00AB16CC" w:rsidP="00AB16CC">
      <w:pPr>
        <w:spacing w:before="120" w:after="120" w:line="276" w:lineRule="auto"/>
        <w:jc w:val="both"/>
        <w:rPr>
          <w:sz w:val="24"/>
          <w:szCs w:val="24"/>
        </w:rPr>
      </w:pPr>
      <w:r w:rsidRPr="00EC3D79">
        <w:rPr>
          <w:sz w:val="24"/>
          <w:szCs w:val="24"/>
        </w:rPr>
        <w:t>La labor desarrollada en la Casa del Ciudadano está dirigida a ejes de traba</w:t>
      </w:r>
      <w:r>
        <w:rPr>
          <w:sz w:val="24"/>
          <w:szCs w:val="24"/>
        </w:rPr>
        <w:t>jo como la orientación, la instrucción, el</w:t>
      </w:r>
      <w:r w:rsidRPr="00EC3D79">
        <w:rPr>
          <w:sz w:val="24"/>
          <w:szCs w:val="24"/>
        </w:rPr>
        <w:t xml:space="preserve"> ac</w:t>
      </w:r>
      <w:r>
        <w:rPr>
          <w:sz w:val="24"/>
          <w:szCs w:val="24"/>
        </w:rPr>
        <w:t xml:space="preserve">ompañamiento personalizado, </w:t>
      </w:r>
      <w:r w:rsidRPr="00EC3D79">
        <w:rPr>
          <w:sz w:val="24"/>
          <w:szCs w:val="24"/>
        </w:rPr>
        <w:t>mecanismos de Acci</w:t>
      </w:r>
      <w:r>
        <w:rPr>
          <w:sz w:val="24"/>
          <w:szCs w:val="24"/>
        </w:rPr>
        <w:t>ón o de Protección Ciudadana,</w:t>
      </w:r>
      <w:r w:rsidRPr="00EC3D79">
        <w:rPr>
          <w:sz w:val="24"/>
          <w:szCs w:val="24"/>
        </w:rPr>
        <w:t xml:space="preserve"> d</w:t>
      </w:r>
      <w:r>
        <w:rPr>
          <w:sz w:val="24"/>
          <w:szCs w:val="24"/>
        </w:rPr>
        <w:t xml:space="preserve">eclaración de desaparecidos, radicación y </w:t>
      </w:r>
      <w:r w:rsidRPr="00EC3D79">
        <w:rPr>
          <w:sz w:val="24"/>
          <w:szCs w:val="24"/>
        </w:rPr>
        <w:t>recibo de quejas por la prestación de servicios.</w:t>
      </w:r>
    </w:p>
    <w:p w:rsidR="00AB16CC" w:rsidRPr="00EC3D79" w:rsidRDefault="00AB16CC" w:rsidP="00AB16CC">
      <w:pPr>
        <w:spacing w:before="120" w:after="120" w:line="276" w:lineRule="auto"/>
        <w:jc w:val="both"/>
        <w:rPr>
          <w:sz w:val="24"/>
          <w:szCs w:val="24"/>
        </w:rPr>
      </w:pPr>
      <w:r w:rsidRPr="00EC3D79">
        <w:rPr>
          <w:sz w:val="24"/>
          <w:szCs w:val="24"/>
        </w:rPr>
        <w:t>Se han realizado un total de 593 mecanismos de acción o protección inmediata durante el este año 2016, siendo las de mayor relevancia las orientaciones con 272, seguido por asesorías en realización de Derechos de Petición con 233, y en tercer lugar se encuentra la Acción de Tutela con 32.</w:t>
      </w:r>
    </w:p>
    <w:p w:rsidR="00AB16CC" w:rsidRDefault="00AB16CC" w:rsidP="00AB16CC">
      <w:pPr>
        <w:spacing w:before="120" w:after="120" w:line="276" w:lineRule="auto"/>
        <w:jc w:val="both"/>
        <w:rPr>
          <w:sz w:val="24"/>
          <w:szCs w:val="24"/>
        </w:rPr>
      </w:pPr>
      <w:r w:rsidRPr="00EC3D79">
        <w:rPr>
          <w:sz w:val="24"/>
          <w:szCs w:val="24"/>
        </w:rPr>
        <w:t>El 51% (307) han requerido servicios relacionados con entidades nacionales en el tema de víctimas del conflicto armado</w:t>
      </w:r>
      <w:r>
        <w:rPr>
          <w:sz w:val="24"/>
          <w:szCs w:val="24"/>
        </w:rPr>
        <w:t>.</w:t>
      </w:r>
    </w:p>
    <w:p w:rsidR="00AB16CC" w:rsidRPr="00AB16CC" w:rsidRDefault="00AB16CC" w:rsidP="00AB16CC">
      <w:pPr>
        <w:pStyle w:val="Prrafodelista"/>
        <w:numPr>
          <w:ilvl w:val="1"/>
          <w:numId w:val="13"/>
        </w:numPr>
        <w:spacing w:before="120" w:after="120" w:line="276" w:lineRule="auto"/>
        <w:jc w:val="both"/>
        <w:rPr>
          <w:b/>
          <w:sz w:val="24"/>
          <w:szCs w:val="24"/>
        </w:rPr>
      </w:pPr>
      <w:r w:rsidRPr="00AB16CC">
        <w:rPr>
          <w:b/>
          <w:sz w:val="24"/>
          <w:szCs w:val="24"/>
        </w:rPr>
        <w:lastRenderedPageBreak/>
        <w:t>CENTRO DE CONCILIACIÓN</w:t>
      </w:r>
    </w:p>
    <w:p w:rsidR="00AB16CC" w:rsidRDefault="00AB16CC" w:rsidP="00AB16CC">
      <w:pPr>
        <w:spacing w:before="120" w:after="120" w:line="276" w:lineRule="auto"/>
        <w:jc w:val="both"/>
        <w:rPr>
          <w:sz w:val="24"/>
          <w:szCs w:val="24"/>
        </w:rPr>
      </w:pPr>
      <w:r w:rsidRPr="00577179">
        <w:rPr>
          <w:sz w:val="24"/>
          <w:szCs w:val="24"/>
        </w:rPr>
        <w:t>El Centro de Conciliación de la Personería de Santiago de Cali es la línea de trabajo por medio de la cual los ciudadanos de escasos recursos, a través de los mecanismos alternativos de solución de conflictos, acuden a la conciliación con la intención de dar una solución pacífica, rápida y eficaz a los conflictos en los que proceda por virtud de la ley este mecanismo.</w:t>
      </w:r>
    </w:p>
    <w:p w:rsidR="00AB16CC" w:rsidRPr="00577179" w:rsidRDefault="00AB16CC" w:rsidP="00AB16CC">
      <w:pPr>
        <w:spacing w:before="120" w:after="120" w:line="276" w:lineRule="auto"/>
        <w:jc w:val="both"/>
        <w:rPr>
          <w:sz w:val="24"/>
          <w:szCs w:val="24"/>
        </w:rPr>
      </w:pPr>
      <w:r w:rsidRPr="00577179">
        <w:rPr>
          <w:sz w:val="24"/>
          <w:szCs w:val="24"/>
        </w:rPr>
        <w:t>La línea de trabajo, desarrolla su deber funcional a partir de la solicitud de la audiencia de conciliación en la que se verifica si el asunto es conciliable, para, de esta manera, radicarla y hacer los procedimientos que correspondan, que en su etapa final pueden concluir con acta de no acuerdo, constancia de asunto no conciliable y acta de conciliación total o parcial, entre otras</w:t>
      </w:r>
      <w:r>
        <w:rPr>
          <w:sz w:val="24"/>
          <w:szCs w:val="24"/>
        </w:rPr>
        <w:t>.</w:t>
      </w:r>
    </w:p>
    <w:p w:rsidR="00AB16CC" w:rsidRDefault="00AB16CC" w:rsidP="00AB16CC">
      <w:pPr>
        <w:spacing w:before="120" w:after="120" w:line="276" w:lineRule="auto"/>
        <w:jc w:val="both"/>
        <w:rPr>
          <w:sz w:val="24"/>
          <w:szCs w:val="24"/>
        </w:rPr>
      </w:pPr>
      <w:r w:rsidRPr="00577179">
        <w:rPr>
          <w:sz w:val="24"/>
          <w:szCs w:val="24"/>
        </w:rPr>
        <w:t>Para el año 2016 se atendieron un total de 414 solicitudes de conciliación, logrando de éstas un total de 94 actas conciliatorias, 87 constancias de no acuerdo y 112 inasistencias, como las más significativas.</w:t>
      </w:r>
    </w:p>
    <w:p w:rsidR="00AB16CC" w:rsidRDefault="00AB16CC" w:rsidP="00AB16CC">
      <w:pPr>
        <w:spacing w:before="120" w:after="120" w:line="276" w:lineRule="auto"/>
        <w:jc w:val="both"/>
        <w:rPr>
          <w:sz w:val="24"/>
          <w:szCs w:val="24"/>
        </w:rPr>
      </w:pPr>
      <w:r>
        <w:rPr>
          <w:b/>
          <w:sz w:val="24"/>
          <w:szCs w:val="24"/>
        </w:rPr>
        <w:t>Tabla No.33:</w:t>
      </w:r>
      <w:r w:rsidRPr="00577179">
        <w:rPr>
          <w:sz w:val="24"/>
          <w:szCs w:val="24"/>
        </w:rPr>
        <w:t xml:space="preserve"> E</w:t>
      </w:r>
      <w:r>
        <w:rPr>
          <w:sz w:val="24"/>
          <w:szCs w:val="24"/>
        </w:rPr>
        <w:t>STADÍSTICO CENTRO DE CONCILIACIÓ</w:t>
      </w:r>
      <w:r w:rsidRPr="00577179">
        <w:rPr>
          <w:sz w:val="24"/>
          <w:szCs w:val="24"/>
        </w:rPr>
        <w:t>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4"/>
        <w:gridCol w:w="2847"/>
      </w:tblGrid>
      <w:tr w:rsidR="00AB16CC" w:rsidRPr="00577179" w:rsidTr="00AB16CC">
        <w:trPr>
          <w:trHeight w:val="319"/>
          <w:jc w:val="center"/>
        </w:trPr>
        <w:tc>
          <w:tcPr>
            <w:tcW w:w="8821" w:type="dxa"/>
            <w:gridSpan w:val="2"/>
            <w:shd w:val="clear" w:color="auto" w:fill="BFBFBF" w:themeFill="background1" w:themeFillShade="BF"/>
            <w:vAlign w:val="center"/>
          </w:tcPr>
          <w:p w:rsidR="00AB16CC" w:rsidRPr="00577179" w:rsidRDefault="00AB16CC" w:rsidP="00AB16CC">
            <w:pPr>
              <w:spacing w:before="120" w:after="120" w:line="276" w:lineRule="auto"/>
              <w:jc w:val="center"/>
              <w:rPr>
                <w:b/>
                <w:sz w:val="24"/>
                <w:szCs w:val="24"/>
              </w:rPr>
            </w:pPr>
            <w:r w:rsidRPr="00577179">
              <w:rPr>
                <w:b/>
                <w:sz w:val="24"/>
                <w:szCs w:val="24"/>
              </w:rPr>
              <w:t>INFORME CONSOLIDADO AÑO 2016</w:t>
            </w:r>
          </w:p>
        </w:tc>
      </w:tr>
      <w:tr w:rsidR="00AB16CC" w:rsidRPr="00577179" w:rsidTr="00AB16CC">
        <w:trPr>
          <w:trHeight w:val="543"/>
          <w:jc w:val="center"/>
        </w:trPr>
        <w:tc>
          <w:tcPr>
            <w:tcW w:w="5974" w:type="dxa"/>
            <w:shd w:val="clear" w:color="auto" w:fill="BFBFBF" w:themeFill="background1" w:themeFillShade="BF"/>
            <w:vAlign w:val="center"/>
          </w:tcPr>
          <w:p w:rsidR="00AB16CC" w:rsidRPr="00577179" w:rsidRDefault="00AB16CC" w:rsidP="00AB16CC">
            <w:pPr>
              <w:spacing w:before="120" w:after="120" w:line="276" w:lineRule="auto"/>
              <w:jc w:val="center"/>
              <w:rPr>
                <w:b/>
                <w:sz w:val="24"/>
                <w:szCs w:val="24"/>
              </w:rPr>
            </w:pPr>
            <w:r w:rsidRPr="00577179">
              <w:rPr>
                <w:b/>
                <w:sz w:val="24"/>
                <w:szCs w:val="24"/>
              </w:rPr>
              <w:t>ACTIVIDAD</w:t>
            </w:r>
          </w:p>
        </w:tc>
        <w:tc>
          <w:tcPr>
            <w:tcW w:w="2847" w:type="dxa"/>
            <w:shd w:val="clear" w:color="auto" w:fill="BFBFBF" w:themeFill="background1" w:themeFillShade="BF"/>
            <w:vAlign w:val="center"/>
          </w:tcPr>
          <w:p w:rsidR="00AB16CC" w:rsidRPr="00577179" w:rsidRDefault="00AB16CC" w:rsidP="00AB16CC">
            <w:pPr>
              <w:spacing w:before="120" w:after="120" w:line="276" w:lineRule="auto"/>
              <w:jc w:val="center"/>
              <w:rPr>
                <w:b/>
                <w:sz w:val="24"/>
                <w:szCs w:val="24"/>
              </w:rPr>
            </w:pPr>
            <w:r w:rsidRPr="00577179">
              <w:rPr>
                <w:b/>
                <w:sz w:val="24"/>
                <w:szCs w:val="24"/>
              </w:rPr>
              <w:t>TOTAL</w:t>
            </w:r>
          </w:p>
        </w:tc>
      </w:tr>
      <w:tr w:rsidR="00AB16CC" w:rsidRPr="00577179" w:rsidTr="00AB16CC">
        <w:trPr>
          <w:trHeight w:val="306"/>
          <w:jc w:val="center"/>
        </w:trPr>
        <w:tc>
          <w:tcPr>
            <w:tcW w:w="5974" w:type="dxa"/>
            <w:shd w:val="clear" w:color="auto" w:fill="auto"/>
            <w:vAlign w:val="center"/>
          </w:tcPr>
          <w:p w:rsidR="00AB16CC" w:rsidRPr="00577179" w:rsidRDefault="00AB16CC" w:rsidP="00AB16CC">
            <w:pPr>
              <w:spacing w:line="276" w:lineRule="auto"/>
              <w:jc w:val="both"/>
              <w:rPr>
                <w:sz w:val="24"/>
                <w:szCs w:val="24"/>
              </w:rPr>
            </w:pPr>
            <w:r w:rsidRPr="00577179">
              <w:rPr>
                <w:sz w:val="24"/>
                <w:szCs w:val="24"/>
              </w:rPr>
              <w:t>Solicitudes de conciliación</w:t>
            </w:r>
          </w:p>
        </w:tc>
        <w:tc>
          <w:tcPr>
            <w:tcW w:w="2847" w:type="dxa"/>
            <w:shd w:val="clear" w:color="auto" w:fill="auto"/>
            <w:vAlign w:val="center"/>
          </w:tcPr>
          <w:p w:rsidR="00AB16CC" w:rsidRPr="00577179" w:rsidRDefault="00AB16CC" w:rsidP="00AB16CC">
            <w:pPr>
              <w:spacing w:line="276" w:lineRule="auto"/>
              <w:jc w:val="center"/>
              <w:rPr>
                <w:sz w:val="24"/>
                <w:szCs w:val="24"/>
              </w:rPr>
            </w:pPr>
            <w:r w:rsidRPr="00577179">
              <w:rPr>
                <w:sz w:val="24"/>
                <w:szCs w:val="24"/>
              </w:rPr>
              <w:t>414</w:t>
            </w:r>
          </w:p>
        </w:tc>
      </w:tr>
      <w:tr w:rsidR="00AB16CC" w:rsidRPr="00577179" w:rsidTr="00AB16CC">
        <w:trPr>
          <w:trHeight w:val="282"/>
          <w:jc w:val="center"/>
        </w:trPr>
        <w:tc>
          <w:tcPr>
            <w:tcW w:w="5974" w:type="dxa"/>
            <w:shd w:val="clear" w:color="auto" w:fill="auto"/>
            <w:vAlign w:val="center"/>
          </w:tcPr>
          <w:p w:rsidR="00AB16CC" w:rsidRPr="00577179" w:rsidRDefault="00AB16CC" w:rsidP="00AB16CC">
            <w:pPr>
              <w:spacing w:line="276" w:lineRule="auto"/>
              <w:jc w:val="both"/>
              <w:rPr>
                <w:sz w:val="24"/>
                <w:szCs w:val="24"/>
              </w:rPr>
            </w:pPr>
            <w:r w:rsidRPr="00577179">
              <w:rPr>
                <w:sz w:val="24"/>
                <w:szCs w:val="24"/>
              </w:rPr>
              <w:t>Actas de conciliación</w:t>
            </w:r>
          </w:p>
        </w:tc>
        <w:tc>
          <w:tcPr>
            <w:tcW w:w="2847" w:type="dxa"/>
            <w:shd w:val="clear" w:color="auto" w:fill="auto"/>
            <w:vAlign w:val="center"/>
          </w:tcPr>
          <w:p w:rsidR="00AB16CC" w:rsidRPr="00577179" w:rsidRDefault="00AB16CC" w:rsidP="00AB16CC">
            <w:pPr>
              <w:spacing w:line="276" w:lineRule="auto"/>
              <w:jc w:val="center"/>
              <w:rPr>
                <w:sz w:val="24"/>
                <w:szCs w:val="24"/>
              </w:rPr>
            </w:pPr>
            <w:r w:rsidRPr="00577179">
              <w:rPr>
                <w:sz w:val="24"/>
                <w:szCs w:val="24"/>
              </w:rPr>
              <w:t>94</w:t>
            </w:r>
          </w:p>
        </w:tc>
      </w:tr>
      <w:tr w:rsidR="00AB16CC" w:rsidRPr="00577179" w:rsidTr="00AB16CC">
        <w:trPr>
          <w:trHeight w:val="229"/>
          <w:jc w:val="center"/>
        </w:trPr>
        <w:tc>
          <w:tcPr>
            <w:tcW w:w="5974" w:type="dxa"/>
            <w:shd w:val="clear" w:color="auto" w:fill="auto"/>
            <w:vAlign w:val="center"/>
          </w:tcPr>
          <w:p w:rsidR="00AB16CC" w:rsidRPr="00577179" w:rsidRDefault="00AB16CC" w:rsidP="00AB16CC">
            <w:pPr>
              <w:spacing w:line="276" w:lineRule="auto"/>
              <w:jc w:val="both"/>
              <w:rPr>
                <w:sz w:val="24"/>
                <w:szCs w:val="24"/>
              </w:rPr>
            </w:pPr>
            <w:r w:rsidRPr="00577179">
              <w:rPr>
                <w:sz w:val="24"/>
                <w:szCs w:val="24"/>
              </w:rPr>
              <w:t>Constancias no acuerdo</w:t>
            </w:r>
          </w:p>
        </w:tc>
        <w:tc>
          <w:tcPr>
            <w:tcW w:w="2847" w:type="dxa"/>
            <w:shd w:val="clear" w:color="auto" w:fill="auto"/>
            <w:vAlign w:val="center"/>
          </w:tcPr>
          <w:p w:rsidR="00AB16CC" w:rsidRPr="00577179" w:rsidRDefault="00AB16CC" w:rsidP="00AB16CC">
            <w:pPr>
              <w:spacing w:line="276" w:lineRule="auto"/>
              <w:jc w:val="center"/>
              <w:rPr>
                <w:sz w:val="24"/>
                <w:szCs w:val="24"/>
              </w:rPr>
            </w:pPr>
            <w:r w:rsidRPr="00577179">
              <w:rPr>
                <w:sz w:val="24"/>
                <w:szCs w:val="24"/>
              </w:rPr>
              <w:t>87</w:t>
            </w:r>
          </w:p>
        </w:tc>
      </w:tr>
      <w:tr w:rsidR="00AB16CC" w:rsidRPr="00577179" w:rsidTr="00AB16CC">
        <w:trPr>
          <w:trHeight w:val="191"/>
          <w:jc w:val="center"/>
        </w:trPr>
        <w:tc>
          <w:tcPr>
            <w:tcW w:w="5974" w:type="dxa"/>
            <w:shd w:val="clear" w:color="auto" w:fill="auto"/>
            <w:vAlign w:val="center"/>
          </w:tcPr>
          <w:p w:rsidR="00AB16CC" w:rsidRPr="00577179" w:rsidRDefault="00AB16CC" w:rsidP="00AB16CC">
            <w:pPr>
              <w:spacing w:line="276" w:lineRule="auto"/>
              <w:jc w:val="both"/>
              <w:rPr>
                <w:sz w:val="24"/>
                <w:szCs w:val="24"/>
              </w:rPr>
            </w:pPr>
            <w:r w:rsidRPr="00577179">
              <w:rPr>
                <w:sz w:val="24"/>
                <w:szCs w:val="24"/>
              </w:rPr>
              <w:t>Inasistencias</w:t>
            </w:r>
          </w:p>
        </w:tc>
        <w:tc>
          <w:tcPr>
            <w:tcW w:w="2847" w:type="dxa"/>
            <w:shd w:val="clear" w:color="auto" w:fill="auto"/>
            <w:vAlign w:val="center"/>
          </w:tcPr>
          <w:p w:rsidR="00AB16CC" w:rsidRPr="00577179" w:rsidRDefault="00AB16CC" w:rsidP="00AB16CC">
            <w:pPr>
              <w:spacing w:line="276" w:lineRule="auto"/>
              <w:jc w:val="center"/>
              <w:rPr>
                <w:sz w:val="24"/>
                <w:szCs w:val="24"/>
              </w:rPr>
            </w:pPr>
            <w:r w:rsidRPr="00577179">
              <w:rPr>
                <w:sz w:val="24"/>
                <w:szCs w:val="24"/>
              </w:rPr>
              <w:t>112</w:t>
            </w:r>
          </w:p>
        </w:tc>
      </w:tr>
      <w:tr w:rsidR="00AB16CC" w:rsidRPr="00577179" w:rsidTr="00AB16CC">
        <w:trPr>
          <w:trHeight w:val="138"/>
          <w:jc w:val="center"/>
        </w:trPr>
        <w:tc>
          <w:tcPr>
            <w:tcW w:w="5974" w:type="dxa"/>
            <w:shd w:val="clear" w:color="auto" w:fill="auto"/>
            <w:vAlign w:val="center"/>
          </w:tcPr>
          <w:p w:rsidR="00AB16CC" w:rsidRPr="00577179" w:rsidRDefault="00AB16CC" w:rsidP="00AB16CC">
            <w:pPr>
              <w:spacing w:line="276" w:lineRule="auto"/>
              <w:jc w:val="both"/>
              <w:rPr>
                <w:sz w:val="24"/>
                <w:szCs w:val="24"/>
              </w:rPr>
            </w:pPr>
            <w:r w:rsidRPr="00577179">
              <w:rPr>
                <w:sz w:val="24"/>
                <w:szCs w:val="24"/>
              </w:rPr>
              <w:t>Asunto no conciliable</w:t>
            </w:r>
          </w:p>
        </w:tc>
        <w:tc>
          <w:tcPr>
            <w:tcW w:w="2847" w:type="dxa"/>
            <w:shd w:val="clear" w:color="auto" w:fill="auto"/>
            <w:vAlign w:val="center"/>
          </w:tcPr>
          <w:p w:rsidR="00AB16CC" w:rsidRPr="00577179" w:rsidRDefault="00AB16CC" w:rsidP="00AB16CC">
            <w:pPr>
              <w:spacing w:line="276" w:lineRule="auto"/>
              <w:jc w:val="center"/>
              <w:rPr>
                <w:sz w:val="24"/>
                <w:szCs w:val="24"/>
              </w:rPr>
            </w:pPr>
            <w:r w:rsidRPr="00577179">
              <w:rPr>
                <w:sz w:val="24"/>
                <w:szCs w:val="24"/>
              </w:rPr>
              <w:t>0</w:t>
            </w:r>
          </w:p>
        </w:tc>
      </w:tr>
      <w:tr w:rsidR="00AB16CC" w:rsidRPr="00577179" w:rsidTr="00AB16CC">
        <w:trPr>
          <w:trHeight w:val="86"/>
          <w:jc w:val="center"/>
        </w:trPr>
        <w:tc>
          <w:tcPr>
            <w:tcW w:w="5974" w:type="dxa"/>
            <w:shd w:val="clear" w:color="auto" w:fill="auto"/>
            <w:vAlign w:val="center"/>
          </w:tcPr>
          <w:p w:rsidR="00AB16CC" w:rsidRPr="00577179" w:rsidRDefault="00AB16CC" w:rsidP="00AB16CC">
            <w:pPr>
              <w:spacing w:line="276" w:lineRule="auto"/>
              <w:jc w:val="both"/>
              <w:rPr>
                <w:sz w:val="24"/>
                <w:szCs w:val="24"/>
              </w:rPr>
            </w:pPr>
            <w:r w:rsidRPr="00577179">
              <w:rPr>
                <w:sz w:val="24"/>
                <w:szCs w:val="24"/>
              </w:rPr>
              <w:t>Sin interés</w:t>
            </w:r>
          </w:p>
        </w:tc>
        <w:tc>
          <w:tcPr>
            <w:tcW w:w="2847" w:type="dxa"/>
            <w:shd w:val="clear" w:color="auto" w:fill="auto"/>
            <w:vAlign w:val="center"/>
          </w:tcPr>
          <w:p w:rsidR="00AB16CC" w:rsidRPr="00577179" w:rsidRDefault="00AB16CC" w:rsidP="00AB16CC">
            <w:pPr>
              <w:spacing w:line="276" w:lineRule="auto"/>
              <w:jc w:val="center"/>
              <w:rPr>
                <w:sz w:val="24"/>
                <w:szCs w:val="24"/>
              </w:rPr>
            </w:pPr>
            <w:r w:rsidRPr="00577179">
              <w:rPr>
                <w:sz w:val="24"/>
                <w:szCs w:val="24"/>
              </w:rPr>
              <w:t>28</w:t>
            </w:r>
          </w:p>
        </w:tc>
      </w:tr>
      <w:tr w:rsidR="00AB16CC" w:rsidRPr="00577179" w:rsidTr="00AB16CC">
        <w:trPr>
          <w:trHeight w:val="78"/>
          <w:jc w:val="center"/>
        </w:trPr>
        <w:tc>
          <w:tcPr>
            <w:tcW w:w="5974" w:type="dxa"/>
            <w:shd w:val="clear" w:color="auto" w:fill="auto"/>
            <w:vAlign w:val="center"/>
          </w:tcPr>
          <w:p w:rsidR="00AB16CC" w:rsidRPr="00577179" w:rsidRDefault="00AB16CC" w:rsidP="00AB16CC">
            <w:pPr>
              <w:spacing w:line="276" w:lineRule="auto"/>
              <w:jc w:val="both"/>
              <w:rPr>
                <w:sz w:val="24"/>
                <w:szCs w:val="24"/>
              </w:rPr>
            </w:pPr>
            <w:r w:rsidRPr="00577179">
              <w:rPr>
                <w:sz w:val="24"/>
                <w:szCs w:val="24"/>
              </w:rPr>
              <w:t>Desistimientos</w:t>
            </w:r>
          </w:p>
        </w:tc>
        <w:tc>
          <w:tcPr>
            <w:tcW w:w="2847" w:type="dxa"/>
            <w:shd w:val="clear" w:color="auto" w:fill="auto"/>
            <w:vAlign w:val="center"/>
          </w:tcPr>
          <w:p w:rsidR="00AB16CC" w:rsidRPr="00577179" w:rsidRDefault="00AB16CC" w:rsidP="00AB16CC">
            <w:pPr>
              <w:spacing w:line="276" w:lineRule="auto"/>
              <w:jc w:val="center"/>
              <w:rPr>
                <w:sz w:val="24"/>
                <w:szCs w:val="24"/>
              </w:rPr>
            </w:pPr>
            <w:r w:rsidRPr="00577179">
              <w:rPr>
                <w:sz w:val="24"/>
                <w:szCs w:val="24"/>
              </w:rPr>
              <w:t>27</w:t>
            </w:r>
          </w:p>
        </w:tc>
      </w:tr>
      <w:tr w:rsidR="00AB16CC" w:rsidRPr="00577179" w:rsidTr="00AB16CC">
        <w:trPr>
          <w:trHeight w:val="78"/>
          <w:jc w:val="center"/>
        </w:trPr>
        <w:tc>
          <w:tcPr>
            <w:tcW w:w="5974" w:type="dxa"/>
            <w:shd w:val="clear" w:color="auto" w:fill="auto"/>
            <w:vAlign w:val="center"/>
          </w:tcPr>
          <w:p w:rsidR="00AB16CC" w:rsidRPr="00577179" w:rsidRDefault="00AB16CC" w:rsidP="00AB16CC">
            <w:pPr>
              <w:spacing w:line="276" w:lineRule="auto"/>
              <w:jc w:val="both"/>
              <w:rPr>
                <w:sz w:val="24"/>
                <w:szCs w:val="24"/>
              </w:rPr>
            </w:pPr>
            <w:r w:rsidRPr="00577179">
              <w:rPr>
                <w:sz w:val="24"/>
                <w:szCs w:val="24"/>
              </w:rPr>
              <w:t>Imposible notificación</w:t>
            </w:r>
          </w:p>
        </w:tc>
        <w:tc>
          <w:tcPr>
            <w:tcW w:w="2847" w:type="dxa"/>
            <w:shd w:val="clear" w:color="auto" w:fill="auto"/>
            <w:vAlign w:val="center"/>
          </w:tcPr>
          <w:p w:rsidR="00AB16CC" w:rsidRPr="00577179" w:rsidRDefault="00AB16CC" w:rsidP="00AB16CC">
            <w:pPr>
              <w:spacing w:line="276" w:lineRule="auto"/>
              <w:jc w:val="center"/>
              <w:rPr>
                <w:sz w:val="24"/>
                <w:szCs w:val="24"/>
              </w:rPr>
            </w:pPr>
            <w:r w:rsidRPr="00577179">
              <w:rPr>
                <w:sz w:val="24"/>
                <w:szCs w:val="24"/>
              </w:rPr>
              <w:t>3</w:t>
            </w:r>
          </w:p>
        </w:tc>
      </w:tr>
      <w:tr w:rsidR="00AB16CC" w:rsidRPr="00577179" w:rsidTr="00AB16CC">
        <w:trPr>
          <w:trHeight w:val="113"/>
          <w:jc w:val="center"/>
        </w:trPr>
        <w:tc>
          <w:tcPr>
            <w:tcW w:w="5974" w:type="dxa"/>
            <w:shd w:val="clear" w:color="auto" w:fill="BFBFBF" w:themeFill="background1" w:themeFillShade="BF"/>
            <w:vAlign w:val="center"/>
          </w:tcPr>
          <w:p w:rsidR="00AB16CC" w:rsidRPr="00577179" w:rsidRDefault="00AB16CC" w:rsidP="00AB16CC">
            <w:pPr>
              <w:spacing w:line="276" w:lineRule="auto"/>
              <w:jc w:val="center"/>
              <w:rPr>
                <w:b/>
                <w:sz w:val="24"/>
                <w:szCs w:val="24"/>
              </w:rPr>
            </w:pPr>
            <w:r w:rsidRPr="00577179">
              <w:rPr>
                <w:b/>
                <w:sz w:val="24"/>
                <w:szCs w:val="24"/>
              </w:rPr>
              <w:t>TOTAL ACTIVIDADES</w:t>
            </w:r>
          </w:p>
        </w:tc>
        <w:tc>
          <w:tcPr>
            <w:tcW w:w="2847" w:type="dxa"/>
            <w:shd w:val="clear" w:color="auto" w:fill="BFBFBF" w:themeFill="background1" w:themeFillShade="BF"/>
            <w:vAlign w:val="center"/>
          </w:tcPr>
          <w:p w:rsidR="00AB16CC" w:rsidRPr="00577179" w:rsidRDefault="00AB16CC" w:rsidP="00AB16CC">
            <w:pPr>
              <w:spacing w:line="276" w:lineRule="auto"/>
              <w:jc w:val="center"/>
              <w:rPr>
                <w:b/>
                <w:sz w:val="24"/>
                <w:szCs w:val="24"/>
              </w:rPr>
            </w:pPr>
            <w:r w:rsidRPr="00577179">
              <w:rPr>
                <w:b/>
                <w:sz w:val="24"/>
                <w:szCs w:val="24"/>
              </w:rPr>
              <w:t>765</w:t>
            </w:r>
          </w:p>
        </w:tc>
      </w:tr>
    </w:tbl>
    <w:p w:rsidR="00AB16CC" w:rsidRDefault="00AB16CC" w:rsidP="00AB16CC">
      <w:pPr>
        <w:spacing w:before="120" w:after="120" w:line="276" w:lineRule="auto"/>
        <w:jc w:val="both"/>
      </w:pPr>
      <w:r w:rsidRPr="00A15ECA">
        <w:t>Fuente: Dirección Operativa de Participación Ciudadana y Defensa del Interés Público</w:t>
      </w:r>
      <w:r>
        <w:t xml:space="preserve"> -</w:t>
      </w:r>
      <w:r w:rsidRPr="00577179">
        <w:t xml:space="preserve"> </w:t>
      </w:r>
      <w:r w:rsidRPr="00A15ECA">
        <w:t>Centro de Conciliación</w:t>
      </w:r>
      <w:r>
        <w:t xml:space="preserve"> - </w:t>
      </w:r>
      <w:r w:rsidRPr="00A15ECA">
        <w:t>Personería Municipal de Santiago de Cali –</w:t>
      </w:r>
      <w:r>
        <w:t xml:space="preserve"> Año 2016.</w:t>
      </w:r>
    </w:p>
    <w:p w:rsidR="00AB16CC" w:rsidRPr="00AB16CC" w:rsidRDefault="00AB16CC" w:rsidP="00AB16CC">
      <w:pPr>
        <w:pStyle w:val="Prrafodelista"/>
        <w:numPr>
          <w:ilvl w:val="2"/>
          <w:numId w:val="13"/>
        </w:numPr>
        <w:spacing w:before="120" w:after="120" w:line="276" w:lineRule="auto"/>
        <w:jc w:val="both"/>
        <w:rPr>
          <w:b/>
          <w:sz w:val="24"/>
          <w:szCs w:val="24"/>
        </w:rPr>
      </w:pPr>
      <w:r w:rsidRPr="00AB16CC">
        <w:rPr>
          <w:b/>
          <w:sz w:val="24"/>
          <w:szCs w:val="24"/>
        </w:rPr>
        <w:t>GESTIÓN DEL CENTRO DE CONCILIACIÓN</w:t>
      </w:r>
    </w:p>
    <w:p w:rsidR="00AB16CC" w:rsidRDefault="00AB16CC" w:rsidP="00AB16CC">
      <w:pPr>
        <w:spacing w:before="120" w:after="120" w:line="276" w:lineRule="auto"/>
        <w:jc w:val="both"/>
        <w:rPr>
          <w:sz w:val="24"/>
          <w:szCs w:val="24"/>
        </w:rPr>
      </w:pPr>
      <w:r w:rsidRPr="00577179">
        <w:rPr>
          <w:sz w:val="24"/>
          <w:szCs w:val="24"/>
        </w:rPr>
        <w:t xml:space="preserve">La gestión del centro de conciliación se mide a partir de las solicitudes de Conciliación ya que este es el insumo que genera las diferentes actividades posteriores a esta o el resultado de la misma, las cuales van desde las citaciones, acta de conciliación, constancias de no acuerdo, de inasistencia, de asunto no conciliable, de imposibilidad de notificar, </w:t>
      </w:r>
      <w:r w:rsidRPr="00577179">
        <w:rPr>
          <w:sz w:val="24"/>
          <w:szCs w:val="24"/>
        </w:rPr>
        <w:lastRenderedPageBreak/>
        <w:t>desistimiento,  actas de incumplimiento, reactivaciones o seguimientos (son las solicitudes que ya fueron archivadas y que el solicitante requiere que se reactive o se haga seguimiento) hasta las que se archivan por falta de interés y por cumplimien</w:t>
      </w:r>
      <w:r>
        <w:rPr>
          <w:sz w:val="24"/>
          <w:szCs w:val="24"/>
        </w:rPr>
        <w:t>to de termino que es de tres</w:t>
      </w:r>
      <w:r w:rsidRPr="00577179">
        <w:rPr>
          <w:sz w:val="24"/>
          <w:szCs w:val="24"/>
        </w:rPr>
        <w:t xml:space="preserve"> meses.</w:t>
      </w:r>
    </w:p>
    <w:p w:rsidR="00AB16CC" w:rsidRPr="00AB16CC" w:rsidRDefault="00AB16CC" w:rsidP="00AB16CC">
      <w:pPr>
        <w:pStyle w:val="Prrafodelista"/>
        <w:numPr>
          <w:ilvl w:val="0"/>
          <w:numId w:val="13"/>
        </w:numPr>
        <w:spacing w:before="120" w:after="120" w:line="276" w:lineRule="auto"/>
        <w:jc w:val="both"/>
        <w:rPr>
          <w:b/>
          <w:sz w:val="24"/>
          <w:szCs w:val="24"/>
        </w:rPr>
      </w:pPr>
      <w:r w:rsidRPr="00AB16CC">
        <w:rPr>
          <w:b/>
          <w:sz w:val="24"/>
          <w:szCs w:val="24"/>
        </w:rPr>
        <w:t>DIRECCIÓN OPERATIVA PARA LA VIGILANCIA DE LA CONDUCTA OFICIAL.</w:t>
      </w:r>
    </w:p>
    <w:p w:rsidR="00AB16CC" w:rsidRPr="00577179" w:rsidRDefault="00AB16CC" w:rsidP="00AB16CC">
      <w:pPr>
        <w:spacing w:before="120" w:after="120" w:line="276" w:lineRule="auto"/>
        <w:jc w:val="both"/>
        <w:rPr>
          <w:sz w:val="24"/>
          <w:szCs w:val="24"/>
        </w:rPr>
      </w:pPr>
      <w:r w:rsidRPr="00577179">
        <w:rPr>
          <w:sz w:val="24"/>
          <w:szCs w:val="24"/>
        </w:rPr>
        <w:t>El ejercicio de la función disciplinaria es una de las más importantes manifestaciones del derecho sancionador, esta tiene como objetivo fundamental investigar y sancionar aquellas conductas que atentan contra el cumplimiento de los deberes de los servidores públicos y que afectan el adecuado funcionamiento del Estado, función que esta Personería Municipal desarrolla a través de la línea de trabajo de la vigilancia de la conducta oficial.</w:t>
      </w:r>
    </w:p>
    <w:p w:rsidR="00AB16CC" w:rsidRPr="00577179" w:rsidRDefault="00AB16CC" w:rsidP="00AB16CC">
      <w:pPr>
        <w:spacing w:before="120" w:after="120" w:line="276" w:lineRule="auto"/>
        <w:jc w:val="both"/>
        <w:rPr>
          <w:sz w:val="24"/>
          <w:szCs w:val="24"/>
        </w:rPr>
      </w:pPr>
      <w:r w:rsidRPr="00577179">
        <w:rPr>
          <w:sz w:val="24"/>
          <w:szCs w:val="24"/>
        </w:rPr>
        <w:t xml:space="preserve">En razón a la potestad disciplinaria la Dirección Operativa para la Vigilancia de la Conducta Oficial de la Personería Municipal de Santiago de Cali, es el área encargada de ejercer la función disciplinaria sancionatoria en primera instancia de los servidores públicos de la Administración Central del Municipio de Santiago de Cali y entes Descentralizados, cumpliendo a cabalidad con la aplicación de las normas vigentes para garantizar así el debido proceso en las funciones asignadas al área, en busca de la  transparencia en todas las actuaciones  de los servidores públicos de la Administración Municipal. </w:t>
      </w:r>
    </w:p>
    <w:p w:rsidR="00AB16CC" w:rsidRPr="00577179" w:rsidRDefault="00AB16CC" w:rsidP="00AB16CC">
      <w:pPr>
        <w:spacing w:before="120" w:after="120" w:line="276" w:lineRule="auto"/>
        <w:jc w:val="both"/>
        <w:rPr>
          <w:sz w:val="24"/>
          <w:szCs w:val="24"/>
        </w:rPr>
      </w:pPr>
      <w:r w:rsidRPr="00577179">
        <w:rPr>
          <w:sz w:val="24"/>
          <w:szCs w:val="24"/>
        </w:rPr>
        <w:t>La línea de trabajo en mención, tiene dentro de sus objetivos: conocer, instruir y decidir frente a la presunta omisión, extralimitación de funciones, incumplimiento de deberes e incursión en prohibiciones establecidas en la Constitución Política, el Código Disciplinario Único y demás normas concordantes.</w:t>
      </w:r>
    </w:p>
    <w:p w:rsidR="00AB16CC" w:rsidRPr="00577179" w:rsidRDefault="00AB16CC" w:rsidP="00AB16CC">
      <w:pPr>
        <w:spacing w:before="120" w:after="120" w:line="276" w:lineRule="auto"/>
        <w:jc w:val="both"/>
        <w:rPr>
          <w:sz w:val="24"/>
          <w:szCs w:val="24"/>
        </w:rPr>
      </w:pPr>
      <w:r w:rsidRPr="00577179">
        <w:rPr>
          <w:sz w:val="24"/>
          <w:szCs w:val="24"/>
        </w:rPr>
        <w:t>En el cumplimiento de las funciones legales y en aras de garantizar una mayor cobertura de las quejas, en la vigencia 2016 se asignaron un total de 605 investigaciones disciplinarias, mientras que en la vigencia 2015, se asignaron un total de 449 investigaciones, lo que demuestra un avance significativo en la cobertura de investigaciones disciplinarias por parte de este Ente de Control.</w:t>
      </w:r>
    </w:p>
    <w:p w:rsidR="00AB16CC" w:rsidRDefault="00AB16CC" w:rsidP="00AB16CC">
      <w:pPr>
        <w:spacing w:before="120" w:after="120" w:line="276" w:lineRule="auto"/>
        <w:jc w:val="both"/>
        <w:rPr>
          <w:sz w:val="24"/>
          <w:szCs w:val="24"/>
        </w:rPr>
      </w:pPr>
      <w:r w:rsidRPr="00577179">
        <w:rPr>
          <w:sz w:val="24"/>
          <w:szCs w:val="24"/>
        </w:rPr>
        <w:t>En desarrollo de la función misional que le corresponde a la línea de trabajo, la Dirección Operativa para la Vigilancia de la Conducta Oficial de la Personería de Cali, en el periodo que comprende la vigencia 2016, profirió 494 decisiones de fondo, que pueden discriminarse en un total de 443 archivos y 51 fallos, de los cuales 24 fueron sancionatorios y 27 absolutorios, mostrando así un aumento en la totalidad de decisiones de fondo, con respecto de años anteriores</w:t>
      </w:r>
      <w:r>
        <w:rPr>
          <w:sz w:val="24"/>
          <w:szCs w:val="24"/>
        </w:rPr>
        <w:t>.</w:t>
      </w:r>
    </w:p>
    <w:p w:rsidR="00AB16CC" w:rsidRDefault="00AB16CC" w:rsidP="00AB16CC">
      <w:pPr>
        <w:spacing w:before="120" w:after="120" w:line="276" w:lineRule="auto"/>
        <w:jc w:val="both"/>
        <w:rPr>
          <w:sz w:val="24"/>
          <w:szCs w:val="24"/>
        </w:rPr>
      </w:pPr>
      <w:r w:rsidRPr="00464D16">
        <w:rPr>
          <w:b/>
          <w:sz w:val="24"/>
          <w:szCs w:val="24"/>
        </w:rPr>
        <w:t>Tabla No.34:</w:t>
      </w:r>
      <w:r>
        <w:rPr>
          <w:sz w:val="24"/>
          <w:szCs w:val="24"/>
        </w:rPr>
        <w:t xml:space="preserve"> </w:t>
      </w:r>
      <w:r w:rsidRPr="00464D16">
        <w:rPr>
          <w:sz w:val="24"/>
          <w:szCs w:val="24"/>
        </w:rPr>
        <w:t>PRONUNCIAMIENTOS DE  FONDO EN EL PERIODO COMPRENDIDO EN LA VIGENCIA 2016.</w:t>
      </w: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973"/>
        <w:gridCol w:w="2892"/>
      </w:tblGrid>
      <w:tr w:rsidR="00AB16CC" w:rsidRPr="00464D16" w:rsidTr="00AB16CC">
        <w:trPr>
          <w:trHeight w:val="264"/>
        </w:trPr>
        <w:tc>
          <w:tcPr>
            <w:tcW w:w="5973" w:type="dxa"/>
            <w:shd w:val="clear" w:color="auto" w:fill="BFBFBF" w:themeFill="background1" w:themeFillShade="BF"/>
            <w:noWrap/>
            <w:tcMar>
              <w:top w:w="0" w:type="dxa"/>
              <w:left w:w="70" w:type="dxa"/>
              <w:bottom w:w="0" w:type="dxa"/>
              <w:right w:w="70" w:type="dxa"/>
            </w:tcMar>
            <w:vAlign w:val="center"/>
          </w:tcPr>
          <w:p w:rsidR="00AB16CC" w:rsidRPr="00464D16" w:rsidRDefault="00AB16CC" w:rsidP="00AB16CC">
            <w:pPr>
              <w:spacing w:line="276" w:lineRule="auto"/>
              <w:jc w:val="center"/>
              <w:rPr>
                <w:b/>
                <w:sz w:val="24"/>
                <w:szCs w:val="24"/>
              </w:rPr>
            </w:pPr>
            <w:r w:rsidRPr="00464D16">
              <w:rPr>
                <w:b/>
                <w:sz w:val="24"/>
                <w:szCs w:val="24"/>
              </w:rPr>
              <w:lastRenderedPageBreak/>
              <w:t>DECISIÓN DE FONDO</w:t>
            </w:r>
          </w:p>
        </w:tc>
        <w:tc>
          <w:tcPr>
            <w:tcW w:w="2892" w:type="dxa"/>
            <w:shd w:val="clear" w:color="auto" w:fill="BFBFBF" w:themeFill="background1" w:themeFillShade="BF"/>
            <w:noWrap/>
            <w:tcMar>
              <w:top w:w="0" w:type="dxa"/>
              <w:left w:w="70" w:type="dxa"/>
              <w:bottom w:w="0" w:type="dxa"/>
              <w:right w:w="70" w:type="dxa"/>
            </w:tcMar>
            <w:vAlign w:val="center"/>
          </w:tcPr>
          <w:p w:rsidR="00AB16CC" w:rsidRPr="00464D16" w:rsidRDefault="00AB16CC" w:rsidP="00AB16CC">
            <w:pPr>
              <w:spacing w:line="276" w:lineRule="auto"/>
              <w:jc w:val="center"/>
              <w:rPr>
                <w:b/>
                <w:sz w:val="24"/>
                <w:szCs w:val="24"/>
              </w:rPr>
            </w:pPr>
            <w:r w:rsidRPr="00464D16">
              <w:rPr>
                <w:b/>
                <w:sz w:val="24"/>
                <w:szCs w:val="24"/>
              </w:rPr>
              <w:t>TOTAL</w:t>
            </w:r>
          </w:p>
        </w:tc>
      </w:tr>
      <w:tr w:rsidR="00AB16CC" w:rsidRPr="00464D16" w:rsidTr="00AB16CC">
        <w:trPr>
          <w:trHeight w:val="264"/>
        </w:trPr>
        <w:tc>
          <w:tcPr>
            <w:tcW w:w="5973" w:type="dxa"/>
            <w:shd w:val="clear" w:color="auto" w:fill="FFFFFF" w:themeFill="background1"/>
            <w:noWrap/>
            <w:tcMar>
              <w:top w:w="0" w:type="dxa"/>
              <w:left w:w="70" w:type="dxa"/>
              <w:bottom w:w="0" w:type="dxa"/>
              <w:right w:w="70" w:type="dxa"/>
            </w:tcMar>
            <w:vAlign w:val="center"/>
          </w:tcPr>
          <w:p w:rsidR="00AB16CC" w:rsidRPr="00464D16" w:rsidRDefault="00AB16CC" w:rsidP="00AB16CC">
            <w:pPr>
              <w:spacing w:line="276" w:lineRule="auto"/>
              <w:rPr>
                <w:sz w:val="24"/>
                <w:szCs w:val="24"/>
              </w:rPr>
            </w:pPr>
            <w:r w:rsidRPr="00464D16">
              <w:rPr>
                <w:sz w:val="24"/>
                <w:szCs w:val="24"/>
              </w:rPr>
              <w:t>Fallos Absolutorios</w:t>
            </w:r>
          </w:p>
        </w:tc>
        <w:tc>
          <w:tcPr>
            <w:tcW w:w="2892" w:type="dxa"/>
            <w:shd w:val="clear" w:color="auto" w:fill="FFFFFF" w:themeFill="background1"/>
            <w:noWrap/>
            <w:tcMar>
              <w:top w:w="0" w:type="dxa"/>
              <w:left w:w="70" w:type="dxa"/>
              <w:bottom w:w="0" w:type="dxa"/>
              <w:right w:w="70" w:type="dxa"/>
            </w:tcMar>
            <w:vAlign w:val="center"/>
          </w:tcPr>
          <w:p w:rsidR="00AB16CC" w:rsidRPr="00464D16" w:rsidRDefault="00AB16CC" w:rsidP="00AB16CC">
            <w:pPr>
              <w:spacing w:line="276" w:lineRule="auto"/>
              <w:jc w:val="center"/>
              <w:rPr>
                <w:sz w:val="24"/>
                <w:szCs w:val="24"/>
              </w:rPr>
            </w:pPr>
            <w:r w:rsidRPr="00464D16">
              <w:rPr>
                <w:sz w:val="24"/>
                <w:szCs w:val="24"/>
              </w:rPr>
              <w:t>27</w:t>
            </w:r>
          </w:p>
        </w:tc>
      </w:tr>
      <w:tr w:rsidR="00AB16CC" w:rsidRPr="00464D16" w:rsidTr="00AB16CC">
        <w:trPr>
          <w:trHeight w:val="264"/>
        </w:trPr>
        <w:tc>
          <w:tcPr>
            <w:tcW w:w="5973" w:type="dxa"/>
            <w:shd w:val="clear" w:color="auto" w:fill="FFFFFF" w:themeFill="background1"/>
            <w:noWrap/>
            <w:tcMar>
              <w:top w:w="0" w:type="dxa"/>
              <w:left w:w="70" w:type="dxa"/>
              <w:bottom w:w="0" w:type="dxa"/>
              <w:right w:w="70" w:type="dxa"/>
            </w:tcMar>
            <w:vAlign w:val="center"/>
          </w:tcPr>
          <w:p w:rsidR="00AB16CC" w:rsidRPr="00464D16" w:rsidRDefault="00AB16CC" w:rsidP="00AB16CC">
            <w:pPr>
              <w:spacing w:line="276" w:lineRule="auto"/>
              <w:rPr>
                <w:sz w:val="24"/>
                <w:szCs w:val="24"/>
              </w:rPr>
            </w:pPr>
            <w:r w:rsidRPr="00464D16">
              <w:rPr>
                <w:sz w:val="24"/>
                <w:szCs w:val="24"/>
              </w:rPr>
              <w:t>Fallos Sancionatorios</w:t>
            </w:r>
          </w:p>
        </w:tc>
        <w:tc>
          <w:tcPr>
            <w:tcW w:w="2892" w:type="dxa"/>
            <w:shd w:val="clear" w:color="auto" w:fill="FFFFFF" w:themeFill="background1"/>
            <w:noWrap/>
            <w:tcMar>
              <w:top w:w="0" w:type="dxa"/>
              <w:left w:w="70" w:type="dxa"/>
              <w:bottom w:w="0" w:type="dxa"/>
              <w:right w:w="70" w:type="dxa"/>
            </w:tcMar>
            <w:vAlign w:val="center"/>
          </w:tcPr>
          <w:p w:rsidR="00AB16CC" w:rsidRPr="00464D16" w:rsidRDefault="00AB16CC" w:rsidP="00AB16CC">
            <w:pPr>
              <w:spacing w:line="276" w:lineRule="auto"/>
              <w:jc w:val="center"/>
              <w:rPr>
                <w:sz w:val="24"/>
                <w:szCs w:val="24"/>
              </w:rPr>
            </w:pPr>
            <w:r w:rsidRPr="00464D16">
              <w:rPr>
                <w:sz w:val="24"/>
                <w:szCs w:val="24"/>
              </w:rPr>
              <w:t>24</w:t>
            </w:r>
          </w:p>
        </w:tc>
      </w:tr>
      <w:tr w:rsidR="00AB16CC" w:rsidRPr="00464D16" w:rsidTr="00AB16CC">
        <w:trPr>
          <w:trHeight w:val="264"/>
        </w:trPr>
        <w:tc>
          <w:tcPr>
            <w:tcW w:w="5973" w:type="dxa"/>
            <w:shd w:val="clear" w:color="auto" w:fill="FFFFFF" w:themeFill="background1"/>
            <w:noWrap/>
            <w:tcMar>
              <w:top w:w="0" w:type="dxa"/>
              <w:left w:w="70" w:type="dxa"/>
              <w:bottom w:w="0" w:type="dxa"/>
              <w:right w:w="70" w:type="dxa"/>
            </w:tcMar>
            <w:vAlign w:val="center"/>
          </w:tcPr>
          <w:p w:rsidR="00AB16CC" w:rsidRPr="00464D16" w:rsidRDefault="00AB16CC" w:rsidP="00AB16CC">
            <w:pPr>
              <w:spacing w:line="276" w:lineRule="auto"/>
              <w:rPr>
                <w:sz w:val="24"/>
                <w:szCs w:val="24"/>
              </w:rPr>
            </w:pPr>
            <w:r w:rsidRPr="00464D16">
              <w:rPr>
                <w:sz w:val="24"/>
                <w:szCs w:val="24"/>
              </w:rPr>
              <w:t>Archivos</w:t>
            </w:r>
          </w:p>
        </w:tc>
        <w:tc>
          <w:tcPr>
            <w:tcW w:w="2892" w:type="dxa"/>
            <w:shd w:val="clear" w:color="auto" w:fill="FFFFFF" w:themeFill="background1"/>
            <w:noWrap/>
            <w:tcMar>
              <w:top w:w="0" w:type="dxa"/>
              <w:left w:w="70" w:type="dxa"/>
              <w:bottom w:w="0" w:type="dxa"/>
              <w:right w:w="70" w:type="dxa"/>
            </w:tcMar>
            <w:vAlign w:val="center"/>
          </w:tcPr>
          <w:p w:rsidR="00AB16CC" w:rsidRPr="00464D16" w:rsidRDefault="00AB16CC" w:rsidP="00AB16CC">
            <w:pPr>
              <w:spacing w:line="276" w:lineRule="auto"/>
              <w:jc w:val="center"/>
              <w:rPr>
                <w:sz w:val="24"/>
                <w:szCs w:val="24"/>
              </w:rPr>
            </w:pPr>
            <w:r w:rsidRPr="00464D16">
              <w:rPr>
                <w:sz w:val="24"/>
                <w:szCs w:val="24"/>
              </w:rPr>
              <w:t>443</w:t>
            </w:r>
          </w:p>
        </w:tc>
      </w:tr>
      <w:tr w:rsidR="00AB16CC" w:rsidRPr="00464D16" w:rsidTr="00AB16CC">
        <w:trPr>
          <w:trHeight w:val="264"/>
        </w:trPr>
        <w:tc>
          <w:tcPr>
            <w:tcW w:w="5973" w:type="dxa"/>
            <w:shd w:val="clear" w:color="auto" w:fill="BFBFBF" w:themeFill="background1" w:themeFillShade="BF"/>
            <w:noWrap/>
            <w:tcMar>
              <w:top w:w="0" w:type="dxa"/>
              <w:left w:w="70" w:type="dxa"/>
              <w:bottom w:w="0" w:type="dxa"/>
              <w:right w:w="70" w:type="dxa"/>
            </w:tcMar>
            <w:vAlign w:val="center"/>
          </w:tcPr>
          <w:p w:rsidR="00AB16CC" w:rsidRPr="00464D16" w:rsidRDefault="00AB16CC" w:rsidP="00AB16CC">
            <w:pPr>
              <w:spacing w:line="276" w:lineRule="auto"/>
              <w:jc w:val="center"/>
              <w:rPr>
                <w:b/>
                <w:sz w:val="24"/>
                <w:szCs w:val="24"/>
              </w:rPr>
            </w:pPr>
            <w:r w:rsidRPr="00464D16">
              <w:rPr>
                <w:b/>
                <w:sz w:val="24"/>
                <w:szCs w:val="24"/>
              </w:rPr>
              <w:t>TOTAL</w:t>
            </w:r>
          </w:p>
        </w:tc>
        <w:tc>
          <w:tcPr>
            <w:tcW w:w="2892" w:type="dxa"/>
            <w:shd w:val="clear" w:color="auto" w:fill="BFBFBF" w:themeFill="background1" w:themeFillShade="BF"/>
            <w:noWrap/>
            <w:tcMar>
              <w:top w:w="0" w:type="dxa"/>
              <w:left w:w="70" w:type="dxa"/>
              <w:bottom w:w="0" w:type="dxa"/>
              <w:right w:w="70" w:type="dxa"/>
            </w:tcMar>
            <w:vAlign w:val="center"/>
          </w:tcPr>
          <w:p w:rsidR="00AB16CC" w:rsidRPr="00464D16" w:rsidRDefault="00AB16CC" w:rsidP="00AB16CC">
            <w:pPr>
              <w:spacing w:line="276" w:lineRule="auto"/>
              <w:jc w:val="center"/>
              <w:rPr>
                <w:b/>
                <w:sz w:val="24"/>
                <w:szCs w:val="24"/>
              </w:rPr>
            </w:pPr>
            <w:r w:rsidRPr="00464D16">
              <w:rPr>
                <w:b/>
                <w:sz w:val="24"/>
                <w:szCs w:val="24"/>
              </w:rPr>
              <w:t>494</w:t>
            </w:r>
          </w:p>
        </w:tc>
      </w:tr>
    </w:tbl>
    <w:p w:rsidR="00AB16CC" w:rsidRDefault="00AB16CC" w:rsidP="00AB16CC">
      <w:pPr>
        <w:spacing w:before="120" w:after="120" w:line="276" w:lineRule="auto"/>
      </w:pPr>
      <w:r w:rsidRPr="000C288F">
        <w:rPr>
          <w:b/>
        </w:rPr>
        <w:t>Fuente:</w:t>
      </w:r>
      <w:r w:rsidRPr="00A15ECA">
        <w:t xml:space="preserve"> Dirección Operativa para la Vigilancia de la Conducta Oficial</w:t>
      </w:r>
      <w:r>
        <w:t xml:space="preserve"> – Personería Municipal de Santiago de Cali – Año 2016</w:t>
      </w:r>
      <w:r w:rsidRPr="00A15ECA">
        <w:t>.</w:t>
      </w:r>
    </w:p>
    <w:p w:rsidR="00AB16CC" w:rsidRDefault="00AB16CC" w:rsidP="00AB16CC">
      <w:pPr>
        <w:spacing w:before="120" w:after="120" w:line="276" w:lineRule="auto"/>
        <w:jc w:val="both"/>
        <w:rPr>
          <w:sz w:val="24"/>
          <w:szCs w:val="24"/>
        </w:rPr>
      </w:pPr>
      <w:r>
        <w:rPr>
          <w:b/>
          <w:sz w:val="24"/>
          <w:szCs w:val="24"/>
        </w:rPr>
        <w:t>Gráfico No.</w:t>
      </w:r>
      <w:r w:rsidRPr="000C288F">
        <w:rPr>
          <w:b/>
          <w:sz w:val="24"/>
          <w:szCs w:val="24"/>
        </w:rPr>
        <w:t>6</w:t>
      </w:r>
      <w:r>
        <w:rPr>
          <w:b/>
          <w:sz w:val="24"/>
          <w:szCs w:val="24"/>
        </w:rPr>
        <w:t>:</w:t>
      </w:r>
      <w:r w:rsidRPr="000C288F">
        <w:rPr>
          <w:sz w:val="24"/>
          <w:szCs w:val="24"/>
        </w:rPr>
        <w:t xml:space="preserve"> PRONUNCIAMIENTOS DE  FONDO EN EL PERIODO COMPRENDIDO EN LA VIGENCIA 2016</w:t>
      </w:r>
      <w:r>
        <w:rPr>
          <w:sz w:val="24"/>
          <w:szCs w:val="24"/>
        </w:rPr>
        <w:t>.</w:t>
      </w:r>
    </w:p>
    <w:p w:rsidR="00AB16CC" w:rsidRDefault="00AB16CC" w:rsidP="00AB16CC">
      <w:pPr>
        <w:spacing w:before="120" w:after="120" w:line="276" w:lineRule="auto"/>
        <w:rPr>
          <w:sz w:val="24"/>
          <w:szCs w:val="24"/>
        </w:rPr>
      </w:pPr>
      <w:r w:rsidRPr="00A15ECA">
        <w:rPr>
          <w:noProof/>
          <w:lang w:val="es-CO" w:eastAsia="es-CO"/>
        </w:rPr>
        <w:drawing>
          <wp:inline distT="0" distB="0" distL="0" distR="0" wp14:anchorId="0D4AA7DD" wp14:editId="041685E8">
            <wp:extent cx="3705225" cy="1581150"/>
            <wp:effectExtent l="0" t="0" r="9525"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B16CC" w:rsidRDefault="00AB16CC" w:rsidP="00AB16CC">
      <w:pPr>
        <w:spacing w:before="120" w:after="120" w:line="276" w:lineRule="auto"/>
      </w:pPr>
      <w:r w:rsidRPr="000C288F">
        <w:rPr>
          <w:b/>
        </w:rPr>
        <w:t>Fuente:</w:t>
      </w:r>
      <w:r w:rsidRPr="00A15ECA">
        <w:t xml:space="preserve"> Dirección Operativa para la Vigilancia de la Conducta Oficial</w:t>
      </w:r>
      <w:r>
        <w:t xml:space="preserve"> – Personería Municipal de Santiago de Cali – Año 2016</w:t>
      </w:r>
      <w:r w:rsidRPr="00A15ECA">
        <w:t>.</w:t>
      </w:r>
    </w:p>
    <w:p w:rsidR="00AB16CC" w:rsidRPr="00CC7316" w:rsidRDefault="00AB16CC" w:rsidP="00AB16CC">
      <w:pPr>
        <w:spacing w:before="120" w:after="120" w:line="276" w:lineRule="auto"/>
        <w:jc w:val="both"/>
        <w:rPr>
          <w:b/>
          <w:sz w:val="24"/>
          <w:szCs w:val="24"/>
        </w:rPr>
      </w:pPr>
      <w:r>
        <w:rPr>
          <w:b/>
          <w:sz w:val="24"/>
          <w:szCs w:val="24"/>
        </w:rPr>
        <w:t xml:space="preserve">3.1. </w:t>
      </w:r>
      <w:r w:rsidRPr="00CC7316">
        <w:rPr>
          <w:b/>
          <w:sz w:val="24"/>
          <w:szCs w:val="24"/>
        </w:rPr>
        <w:t>INVESTIGACIONES DISCIPLINARIAS POR SECRETARÍA DE LA ALCALDÍA MUNICIPAL DURANTE EL PERIODO QUE COMPRENDE LA VIGENCIA DE 2016.</w:t>
      </w:r>
    </w:p>
    <w:p w:rsidR="00AB16CC" w:rsidRPr="00CC7316" w:rsidRDefault="00AB16CC" w:rsidP="00AB16CC">
      <w:pPr>
        <w:spacing w:before="120" w:after="120" w:line="276" w:lineRule="auto"/>
        <w:jc w:val="both"/>
        <w:rPr>
          <w:sz w:val="24"/>
          <w:szCs w:val="24"/>
        </w:rPr>
      </w:pPr>
      <w:r w:rsidRPr="00CC7316">
        <w:rPr>
          <w:sz w:val="24"/>
          <w:szCs w:val="24"/>
        </w:rPr>
        <w:t xml:space="preserve">Las secretarías Municipales que tienen mayor volumen de investigaciones corresponden, en primera medida, a la Secretaría de Gobierno, Convivencia y Seguridad, siendo la presunta omisión o extralimitación en el ejercicio de funciones, la conducta más investigada, con un promedio correspondiente al 21,5% de las investigaciones disciplinarias activas. A esta Secretaría Municipal le sigue la Secretaría de Educación con un promedio correspondiente al 20,2% de las investigaciones disciplinarias en el mismo periodo, siendo la conducta más investigada la referente a la presunta omisión o extralimitación en el ejercicio de funciones. </w:t>
      </w:r>
    </w:p>
    <w:p w:rsidR="00AB16CC" w:rsidRDefault="00AB16CC" w:rsidP="00AB16CC">
      <w:pPr>
        <w:spacing w:before="120" w:after="120" w:line="276" w:lineRule="auto"/>
        <w:jc w:val="both"/>
        <w:rPr>
          <w:sz w:val="24"/>
          <w:szCs w:val="24"/>
        </w:rPr>
      </w:pPr>
      <w:r w:rsidRPr="00CC7316">
        <w:rPr>
          <w:b/>
          <w:sz w:val="24"/>
          <w:szCs w:val="24"/>
        </w:rPr>
        <w:t>Tabla No.35:</w:t>
      </w:r>
      <w:r w:rsidRPr="00CC7316">
        <w:rPr>
          <w:sz w:val="24"/>
          <w:szCs w:val="24"/>
        </w:rPr>
        <w:t xml:space="preserve"> INVESTIGACIONES DISCIPLINARIAS POR SECRETARÍAS MUNICIPALES DE SANTIAGO DE CALI, EN EL PERIODO COMPRENDIDO EN LA VIGENCIA DE 2016.</w:t>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10" w:type="dxa"/>
          <w:right w:w="10" w:type="dxa"/>
        </w:tblCellMar>
        <w:tblLook w:val="04A0" w:firstRow="1" w:lastRow="0" w:firstColumn="1" w:lastColumn="0" w:noHBand="0" w:noVBand="1"/>
      </w:tblPr>
      <w:tblGrid>
        <w:gridCol w:w="6042"/>
        <w:gridCol w:w="1131"/>
        <w:gridCol w:w="1679"/>
      </w:tblGrid>
      <w:tr w:rsidR="00AB16CC" w:rsidRPr="008A5EE9" w:rsidTr="00AB16CC">
        <w:trPr>
          <w:trHeight w:val="281"/>
          <w:jc w:val="center"/>
        </w:trPr>
        <w:tc>
          <w:tcPr>
            <w:tcW w:w="6042" w:type="dxa"/>
            <w:shd w:val="clear" w:color="auto" w:fill="BFBFBF" w:themeFill="background1" w:themeFillShade="BF"/>
            <w:noWrap/>
            <w:tcMar>
              <w:top w:w="0" w:type="dxa"/>
              <w:left w:w="70" w:type="dxa"/>
              <w:bottom w:w="0" w:type="dxa"/>
              <w:right w:w="70" w:type="dxa"/>
            </w:tcMar>
            <w:vAlign w:val="bottom"/>
          </w:tcPr>
          <w:p w:rsidR="00AB16CC" w:rsidRPr="008A5EE9" w:rsidRDefault="00AB16CC" w:rsidP="00AB16CC">
            <w:pPr>
              <w:spacing w:line="276" w:lineRule="auto"/>
              <w:jc w:val="center"/>
              <w:rPr>
                <w:b/>
                <w:sz w:val="24"/>
                <w:szCs w:val="24"/>
              </w:rPr>
            </w:pPr>
            <w:r w:rsidRPr="008A5EE9">
              <w:rPr>
                <w:b/>
                <w:sz w:val="24"/>
                <w:szCs w:val="24"/>
              </w:rPr>
              <w:t>SECRETARÍAS MUNICIPALES</w:t>
            </w:r>
          </w:p>
        </w:tc>
        <w:tc>
          <w:tcPr>
            <w:tcW w:w="1131" w:type="dxa"/>
            <w:shd w:val="clear" w:color="auto" w:fill="BFBFBF" w:themeFill="background1" w:themeFillShade="BF"/>
            <w:noWrap/>
            <w:tcMar>
              <w:top w:w="0" w:type="dxa"/>
              <w:left w:w="70" w:type="dxa"/>
              <w:bottom w:w="0" w:type="dxa"/>
              <w:right w:w="70" w:type="dxa"/>
            </w:tcMar>
            <w:vAlign w:val="bottom"/>
          </w:tcPr>
          <w:p w:rsidR="00AB16CC" w:rsidRPr="008A5EE9" w:rsidRDefault="00AB16CC" w:rsidP="00AB16CC">
            <w:pPr>
              <w:spacing w:line="276" w:lineRule="auto"/>
              <w:jc w:val="center"/>
              <w:rPr>
                <w:b/>
                <w:sz w:val="24"/>
                <w:szCs w:val="24"/>
              </w:rPr>
            </w:pPr>
            <w:r w:rsidRPr="008A5EE9">
              <w:rPr>
                <w:b/>
                <w:sz w:val="24"/>
                <w:szCs w:val="24"/>
              </w:rPr>
              <w:t>TOTAL</w:t>
            </w:r>
          </w:p>
        </w:tc>
        <w:tc>
          <w:tcPr>
            <w:tcW w:w="1679" w:type="dxa"/>
            <w:shd w:val="clear" w:color="auto" w:fill="BFBFBF" w:themeFill="background1" w:themeFillShade="BF"/>
            <w:noWrap/>
            <w:tcMar>
              <w:top w:w="0" w:type="dxa"/>
              <w:left w:w="70" w:type="dxa"/>
              <w:bottom w:w="0" w:type="dxa"/>
              <w:right w:w="70" w:type="dxa"/>
            </w:tcMar>
            <w:vAlign w:val="bottom"/>
          </w:tcPr>
          <w:p w:rsidR="00AB16CC" w:rsidRPr="008A5EE9" w:rsidRDefault="00AB16CC" w:rsidP="00AB16CC">
            <w:pPr>
              <w:spacing w:line="276" w:lineRule="auto"/>
              <w:jc w:val="center"/>
              <w:rPr>
                <w:b/>
                <w:sz w:val="24"/>
                <w:szCs w:val="24"/>
              </w:rPr>
            </w:pPr>
            <w:r w:rsidRPr="008A5EE9">
              <w:rPr>
                <w:b/>
                <w:sz w:val="24"/>
                <w:szCs w:val="24"/>
              </w:rPr>
              <w:t>PROMEDIO</w:t>
            </w:r>
          </w:p>
        </w:tc>
      </w:tr>
      <w:tr w:rsidR="00AB16CC" w:rsidRPr="008A5EE9" w:rsidTr="00AB16CC">
        <w:trPr>
          <w:trHeight w:val="281"/>
          <w:jc w:val="center"/>
        </w:trPr>
        <w:tc>
          <w:tcPr>
            <w:tcW w:w="6042" w:type="dxa"/>
            <w:shd w:val="clear" w:color="auto" w:fill="FFFFFF" w:themeFill="background1"/>
            <w:noWrap/>
            <w:tcMar>
              <w:top w:w="0" w:type="dxa"/>
              <w:left w:w="70" w:type="dxa"/>
              <w:bottom w:w="0" w:type="dxa"/>
              <w:right w:w="70" w:type="dxa"/>
            </w:tcMar>
            <w:vAlign w:val="bottom"/>
          </w:tcPr>
          <w:p w:rsidR="00AB16CC" w:rsidRPr="008A5EE9" w:rsidRDefault="00AB16CC" w:rsidP="00AB16CC">
            <w:pPr>
              <w:spacing w:line="276" w:lineRule="auto"/>
              <w:jc w:val="both"/>
              <w:rPr>
                <w:sz w:val="24"/>
                <w:szCs w:val="24"/>
              </w:rPr>
            </w:pPr>
            <w:r w:rsidRPr="008A5EE9">
              <w:rPr>
                <w:sz w:val="24"/>
                <w:szCs w:val="24"/>
              </w:rPr>
              <w:t>Secretaría de Gobierno Convivencia y Seguridad</w:t>
            </w:r>
          </w:p>
        </w:tc>
        <w:tc>
          <w:tcPr>
            <w:tcW w:w="1131" w:type="dxa"/>
            <w:shd w:val="clear" w:color="auto" w:fill="FFFFFF" w:themeFill="background1"/>
            <w:noWrap/>
            <w:tcMar>
              <w:top w:w="0" w:type="dxa"/>
              <w:left w:w="70" w:type="dxa"/>
              <w:bottom w:w="0" w:type="dxa"/>
              <w:right w:w="70" w:type="dxa"/>
            </w:tcMar>
            <w:vAlign w:val="bottom"/>
          </w:tcPr>
          <w:p w:rsidR="00AB16CC" w:rsidRPr="008A5EE9" w:rsidRDefault="00AB16CC" w:rsidP="00AB16CC">
            <w:pPr>
              <w:spacing w:line="276" w:lineRule="auto"/>
              <w:jc w:val="center"/>
              <w:rPr>
                <w:sz w:val="24"/>
                <w:szCs w:val="24"/>
              </w:rPr>
            </w:pPr>
            <w:r w:rsidRPr="008A5EE9">
              <w:rPr>
                <w:sz w:val="24"/>
                <w:szCs w:val="24"/>
              </w:rPr>
              <w:t>52</w:t>
            </w:r>
          </w:p>
        </w:tc>
        <w:tc>
          <w:tcPr>
            <w:tcW w:w="1679" w:type="dxa"/>
            <w:shd w:val="clear" w:color="auto" w:fill="FFFFFF" w:themeFill="background1"/>
            <w:noWrap/>
            <w:tcMar>
              <w:top w:w="0" w:type="dxa"/>
              <w:left w:w="70" w:type="dxa"/>
              <w:bottom w:w="0" w:type="dxa"/>
              <w:right w:w="70" w:type="dxa"/>
            </w:tcMar>
            <w:vAlign w:val="bottom"/>
          </w:tcPr>
          <w:p w:rsidR="00AB16CC" w:rsidRPr="008A5EE9" w:rsidRDefault="00AB16CC" w:rsidP="00AB16CC">
            <w:pPr>
              <w:spacing w:line="276" w:lineRule="auto"/>
              <w:jc w:val="center"/>
              <w:rPr>
                <w:sz w:val="24"/>
                <w:szCs w:val="24"/>
              </w:rPr>
            </w:pPr>
            <w:r w:rsidRPr="008A5EE9">
              <w:rPr>
                <w:sz w:val="24"/>
                <w:szCs w:val="24"/>
              </w:rPr>
              <w:t>21,5</w:t>
            </w:r>
          </w:p>
        </w:tc>
      </w:tr>
      <w:tr w:rsidR="00AB16CC" w:rsidRPr="008A5EE9" w:rsidTr="00AB16CC">
        <w:trPr>
          <w:trHeight w:val="281"/>
          <w:jc w:val="center"/>
        </w:trPr>
        <w:tc>
          <w:tcPr>
            <w:tcW w:w="6042" w:type="dxa"/>
            <w:shd w:val="clear" w:color="auto" w:fill="FFFFFF" w:themeFill="background1"/>
            <w:noWrap/>
            <w:tcMar>
              <w:top w:w="0" w:type="dxa"/>
              <w:left w:w="70" w:type="dxa"/>
              <w:bottom w:w="0" w:type="dxa"/>
              <w:right w:w="70" w:type="dxa"/>
            </w:tcMar>
            <w:vAlign w:val="bottom"/>
          </w:tcPr>
          <w:p w:rsidR="00AB16CC" w:rsidRPr="008A5EE9" w:rsidRDefault="00AB16CC" w:rsidP="00AB16CC">
            <w:pPr>
              <w:spacing w:line="276" w:lineRule="auto"/>
              <w:jc w:val="both"/>
              <w:rPr>
                <w:sz w:val="24"/>
                <w:szCs w:val="24"/>
              </w:rPr>
            </w:pPr>
            <w:r w:rsidRPr="008A5EE9">
              <w:rPr>
                <w:sz w:val="24"/>
                <w:szCs w:val="24"/>
              </w:rPr>
              <w:t>Secretaría de Educación</w:t>
            </w:r>
          </w:p>
        </w:tc>
        <w:tc>
          <w:tcPr>
            <w:tcW w:w="1131" w:type="dxa"/>
            <w:shd w:val="clear" w:color="auto" w:fill="FFFFFF" w:themeFill="background1"/>
            <w:noWrap/>
            <w:tcMar>
              <w:top w:w="0" w:type="dxa"/>
              <w:left w:w="70" w:type="dxa"/>
              <w:bottom w:w="0" w:type="dxa"/>
              <w:right w:w="70" w:type="dxa"/>
            </w:tcMar>
            <w:vAlign w:val="bottom"/>
          </w:tcPr>
          <w:p w:rsidR="00AB16CC" w:rsidRPr="008A5EE9" w:rsidRDefault="00AB16CC" w:rsidP="00AB16CC">
            <w:pPr>
              <w:spacing w:line="276" w:lineRule="auto"/>
              <w:jc w:val="center"/>
              <w:rPr>
                <w:sz w:val="24"/>
                <w:szCs w:val="24"/>
              </w:rPr>
            </w:pPr>
            <w:r w:rsidRPr="008A5EE9">
              <w:rPr>
                <w:sz w:val="24"/>
                <w:szCs w:val="24"/>
              </w:rPr>
              <w:t>49</w:t>
            </w:r>
          </w:p>
        </w:tc>
        <w:tc>
          <w:tcPr>
            <w:tcW w:w="1679" w:type="dxa"/>
            <w:shd w:val="clear" w:color="auto" w:fill="FFFFFF" w:themeFill="background1"/>
            <w:noWrap/>
            <w:tcMar>
              <w:top w:w="0" w:type="dxa"/>
              <w:left w:w="70" w:type="dxa"/>
              <w:bottom w:w="0" w:type="dxa"/>
              <w:right w:w="70" w:type="dxa"/>
            </w:tcMar>
            <w:vAlign w:val="bottom"/>
          </w:tcPr>
          <w:p w:rsidR="00AB16CC" w:rsidRPr="008A5EE9" w:rsidRDefault="00AB16CC" w:rsidP="00AB16CC">
            <w:pPr>
              <w:spacing w:line="276" w:lineRule="auto"/>
              <w:jc w:val="center"/>
              <w:rPr>
                <w:sz w:val="24"/>
                <w:szCs w:val="24"/>
              </w:rPr>
            </w:pPr>
            <w:r w:rsidRPr="008A5EE9">
              <w:rPr>
                <w:sz w:val="24"/>
                <w:szCs w:val="24"/>
              </w:rPr>
              <w:t>20,2</w:t>
            </w:r>
          </w:p>
        </w:tc>
      </w:tr>
      <w:tr w:rsidR="00AB16CC" w:rsidRPr="008A5EE9" w:rsidTr="00AB16CC">
        <w:trPr>
          <w:trHeight w:val="281"/>
          <w:jc w:val="center"/>
        </w:trPr>
        <w:tc>
          <w:tcPr>
            <w:tcW w:w="6042" w:type="dxa"/>
            <w:shd w:val="clear" w:color="auto" w:fill="FFFFFF" w:themeFill="background1"/>
            <w:noWrap/>
            <w:tcMar>
              <w:top w:w="0" w:type="dxa"/>
              <w:left w:w="70" w:type="dxa"/>
              <w:bottom w:w="0" w:type="dxa"/>
              <w:right w:w="70" w:type="dxa"/>
            </w:tcMar>
            <w:vAlign w:val="bottom"/>
          </w:tcPr>
          <w:p w:rsidR="00AB16CC" w:rsidRPr="008A5EE9" w:rsidRDefault="00AB16CC" w:rsidP="00AB16CC">
            <w:pPr>
              <w:spacing w:line="276" w:lineRule="auto"/>
              <w:jc w:val="both"/>
              <w:rPr>
                <w:sz w:val="24"/>
                <w:szCs w:val="24"/>
              </w:rPr>
            </w:pPr>
            <w:r w:rsidRPr="008A5EE9">
              <w:rPr>
                <w:sz w:val="24"/>
                <w:szCs w:val="24"/>
              </w:rPr>
              <w:lastRenderedPageBreak/>
              <w:t>Secretaría de Tránsito y Transporte</w:t>
            </w:r>
          </w:p>
        </w:tc>
        <w:tc>
          <w:tcPr>
            <w:tcW w:w="1131" w:type="dxa"/>
            <w:shd w:val="clear" w:color="auto" w:fill="FFFFFF" w:themeFill="background1"/>
            <w:noWrap/>
            <w:tcMar>
              <w:top w:w="0" w:type="dxa"/>
              <w:left w:w="70" w:type="dxa"/>
              <w:bottom w:w="0" w:type="dxa"/>
              <w:right w:w="70" w:type="dxa"/>
            </w:tcMar>
            <w:vAlign w:val="bottom"/>
          </w:tcPr>
          <w:p w:rsidR="00AB16CC" w:rsidRPr="008A5EE9" w:rsidRDefault="00AB16CC" w:rsidP="00AB16CC">
            <w:pPr>
              <w:spacing w:line="276" w:lineRule="auto"/>
              <w:jc w:val="center"/>
              <w:rPr>
                <w:sz w:val="24"/>
                <w:szCs w:val="24"/>
              </w:rPr>
            </w:pPr>
            <w:r w:rsidRPr="008A5EE9">
              <w:rPr>
                <w:sz w:val="24"/>
                <w:szCs w:val="24"/>
              </w:rPr>
              <w:t>45</w:t>
            </w:r>
          </w:p>
        </w:tc>
        <w:tc>
          <w:tcPr>
            <w:tcW w:w="1679" w:type="dxa"/>
            <w:shd w:val="clear" w:color="auto" w:fill="FFFFFF" w:themeFill="background1"/>
            <w:noWrap/>
            <w:tcMar>
              <w:top w:w="0" w:type="dxa"/>
              <w:left w:w="70" w:type="dxa"/>
              <w:bottom w:w="0" w:type="dxa"/>
              <w:right w:w="70" w:type="dxa"/>
            </w:tcMar>
            <w:vAlign w:val="bottom"/>
          </w:tcPr>
          <w:p w:rsidR="00AB16CC" w:rsidRPr="008A5EE9" w:rsidRDefault="00AB16CC" w:rsidP="00AB16CC">
            <w:pPr>
              <w:spacing w:line="276" w:lineRule="auto"/>
              <w:jc w:val="center"/>
              <w:rPr>
                <w:sz w:val="24"/>
                <w:szCs w:val="24"/>
              </w:rPr>
            </w:pPr>
            <w:r w:rsidRPr="008A5EE9">
              <w:rPr>
                <w:sz w:val="24"/>
                <w:szCs w:val="24"/>
              </w:rPr>
              <w:t>18,6</w:t>
            </w:r>
          </w:p>
        </w:tc>
      </w:tr>
      <w:tr w:rsidR="00AB16CC" w:rsidRPr="008A5EE9" w:rsidTr="00AB16CC">
        <w:trPr>
          <w:trHeight w:val="281"/>
          <w:jc w:val="center"/>
        </w:trPr>
        <w:tc>
          <w:tcPr>
            <w:tcW w:w="6042" w:type="dxa"/>
            <w:shd w:val="clear" w:color="auto" w:fill="FFFFFF" w:themeFill="background1"/>
            <w:noWrap/>
            <w:tcMar>
              <w:top w:w="0" w:type="dxa"/>
              <w:left w:w="70" w:type="dxa"/>
              <w:bottom w:w="0" w:type="dxa"/>
              <w:right w:w="70" w:type="dxa"/>
            </w:tcMar>
            <w:vAlign w:val="bottom"/>
          </w:tcPr>
          <w:p w:rsidR="00AB16CC" w:rsidRPr="008A5EE9" w:rsidRDefault="00AB16CC" w:rsidP="00AB16CC">
            <w:pPr>
              <w:spacing w:line="276" w:lineRule="auto"/>
              <w:jc w:val="both"/>
              <w:rPr>
                <w:sz w:val="24"/>
                <w:szCs w:val="24"/>
              </w:rPr>
            </w:pPr>
            <w:r w:rsidRPr="008A5EE9">
              <w:rPr>
                <w:sz w:val="24"/>
                <w:szCs w:val="24"/>
              </w:rPr>
              <w:t>Secretaría de Desarrollo Territorial y Bienestar Social</w:t>
            </w:r>
          </w:p>
        </w:tc>
        <w:tc>
          <w:tcPr>
            <w:tcW w:w="1131" w:type="dxa"/>
            <w:shd w:val="clear" w:color="auto" w:fill="FFFFFF" w:themeFill="background1"/>
            <w:noWrap/>
            <w:tcMar>
              <w:top w:w="0" w:type="dxa"/>
              <w:left w:w="70" w:type="dxa"/>
              <w:bottom w:w="0" w:type="dxa"/>
              <w:right w:w="70" w:type="dxa"/>
            </w:tcMar>
            <w:vAlign w:val="bottom"/>
          </w:tcPr>
          <w:p w:rsidR="00AB16CC" w:rsidRPr="008A5EE9" w:rsidRDefault="00AB16CC" w:rsidP="00AB16CC">
            <w:pPr>
              <w:spacing w:line="276" w:lineRule="auto"/>
              <w:jc w:val="center"/>
              <w:rPr>
                <w:sz w:val="24"/>
                <w:szCs w:val="24"/>
              </w:rPr>
            </w:pPr>
            <w:r w:rsidRPr="008A5EE9">
              <w:rPr>
                <w:sz w:val="24"/>
                <w:szCs w:val="24"/>
              </w:rPr>
              <w:t>32</w:t>
            </w:r>
          </w:p>
        </w:tc>
        <w:tc>
          <w:tcPr>
            <w:tcW w:w="1679" w:type="dxa"/>
            <w:shd w:val="clear" w:color="auto" w:fill="FFFFFF" w:themeFill="background1"/>
            <w:noWrap/>
            <w:tcMar>
              <w:top w:w="0" w:type="dxa"/>
              <w:left w:w="70" w:type="dxa"/>
              <w:bottom w:w="0" w:type="dxa"/>
              <w:right w:w="70" w:type="dxa"/>
            </w:tcMar>
            <w:vAlign w:val="bottom"/>
          </w:tcPr>
          <w:p w:rsidR="00AB16CC" w:rsidRPr="008A5EE9" w:rsidRDefault="00AB16CC" w:rsidP="00AB16CC">
            <w:pPr>
              <w:spacing w:line="276" w:lineRule="auto"/>
              <w:jc w:val="center"/>
              <w:rPr>
                <w:sz w:val="24"/>
                <w:szCs w:val="24"/>
              </w:rPr>
            </w:pPr>
            <w:r w:rsidRPr="008A5EE9">
              <w:rPr>
                <w:sz w:val="24"/>
                <w:szCs w:val="24"/>
              </w:rPr>
              <w:t>13,2</w:t>
            </w:r>
          </w:p>
        </w:tc>
      </w:tr>
      <w:tr w:rsidR="00AB16CC" w:rsidRPr="008A5EE9" w:rsidTr="00AB16CC">
        <w:trPr>
          <w:trHeight w:val="281"/>
          <w:jc w:val="center"/>
        </w:trPr>
        <w:tc>
          <w:tcPr>
            <w:tcW w:w="6042" w:type="dxa"/>
            <w:shd w:val="clear" w:color="auto" w:fill="FFFFFF" w:themeFill="background1"/>
            <w:noWrap/>
            <w:tcMar>
              <w:top w:w="0" w:type="dxa"/>
              <w:left w:w="70" w:type="dxa"/>
              <w:bottom w:w="0" w:type="dxa"/>
              <w:right w:w="70" w:type="dxa"/>
            </w:tcMar>
            <w:vAlign w:val="bottom"/>
          </w:tcPr>
          <w:p w:rsidR="00AB16CC" w:rsidRPr="008A5EE9" w:rsidRDefault="00AB16CC" w:rsidP="00AB16CC">
            <w:pPr>
              <w:spacing w:line="276" w:lineRule="auto"/>
              <w:jc w:val="both"/>
              <w:rPr>
                <w:sz w:val="24"/>
                <w:szCs w:val="24"/>
              </w:rPr>
            </w:pPr>
            <w:r w:rsidRPr="008A5EE9">
              <w:rPr>
                <w:sz w:val="24"/>
                <w:szCs w:val="24"/>
              </w:rPr>
              <w:t>Secretaría de Infraestructura y Valorización</w:t>
            </w:r>
          </w:p>
        </w:tc>
        <w:tc>
          <w:tcPr>
            <w:tcW w:w="1131" w:type="dxa"/>
            <w:shd w:val="clear" w:color="auto" w:fill="FFFFFF" w:themeFill="background1"/>
            <w:noWrap/>
            <w:tcMar>
              <w:top w:w="0" w:type="dxa"/>
              <w:left w:w="70" w:type="dxa"/>
              <w:bottom w:w="0" w:type="dxa"/>
              <w:right w:w="70" w:type="dxa"/>
            </w:tcMar>
            <w:vAlign w:val="bottom"/>
          </w:tcPr>
          <w:p w:rsidR="00AB16CC" w:rsidRPr="008A5EE9" w:rsidRDefault="00AB16CC" w:rsidP="00AB16CC">
            <w:pPr>
              <w:spacing w:line="276" w:lineRule="auto"/>
              <w:jc w:val="center"/>
              <w:rPr>
                <w:sz w:val="24"/>
                <w:szCs w:val="24"/>
              </w:rPr>
            </w:pPr>
            <w:r w:rsidRPr="008A5EE9">
              <w:rPr>
                <w:sz w:val="24"/>
                <w:szCs w:val="24"/>
              </w:rPr>
              <w:t>15</w:t>
            </w:r>
          </w:p>
        </w:tc>
        <w:tc>
          <w:tcPr>
            <w:tcW w:w="1679" w:type="dxa"/>
            <w:shd w:val="clear" w:color="auto" w:fill="FFFFFF" w:themeFill="background1"/>
            <w:noWrap/>
            <w:tcMar>
              <w:top w:w="0" w:type="dxa"/>
              <w:left w:w="70" w:type="dxa"/>
              <w:bottom w:w="0" w:type="dxa"/>
              <w:right w:w="70" w:type="dxa"/>
            </w:tcMar>
            <w:vAlign w:val="bottom"/>
          </w:tcPr>
          <w:p w:rsidR="00AB16CC" w:rsidRPr="008A5EE9" w:rsidRDefault="00AB16CC" w:rsidP="00AB16CC">
            <w:pPr>
              <w:spacing w:line="276" w:lineRule="auto"/>
              <w:jc w:val="center"/>
              <w:rPr>
                <w:sz w:val="24"/>
                <w:szCs w:val="24"/>
              </w:rPr>
            </w:pPr>
            <w:r w:rsidRPr="008A5EE9">
              <w:rPr>
                <w:sz w:val="24"/>
                <w:szCs w:val="24"/>
              </w:rPr>
              <w:t>6,2</w:t>
            </w:r>
          </w:p>
        </w:tc>
      </w:tr>
      <w:tr w:rsidR="00AB16CC" w:rsidRPr="008A5EE9" w:rsidTr="00AB16CC">
        <w:trPr>
          <w:trHeight w:val="281"/>
          <w:jc w:val="center"/>
        </w:trPr>
        <w:tc>
          <w:tcPr>
            <w:tcW w:w="6042" w:type="dxa"/>
            <w:shd w:val="clear" w:color="auto" w:fill="FFFFFF" w:themeFill="background1"/>
            <w:noWrap/>
            <w:tcMar>
              <w:top w:w="0" w:type="dxa"/>
              <w:left w:w="70" w:type="dxa"/>
              <w:bottom w:w="0" w:type="dxa"/>
              <w:right w:w="70" w:type="dxa"/>
            </w:tcMar>
            <w:vAlign w:val="bottom"/>
          </w:tcPr>
          <w:p w:rsidR="00AB16CC" w:rsidRPr="008A5EE9" w:rsidRDefault="00AB16CC" w:rsidP="00AB16CC">
            <w:pPr>
              <w:spacing w:line="276" w:lineRule="auto"/>
              <w:jc w:val="both"/>
              <w:rPr>
                <w:sz w:val="24"/>
                <w:szCs w:val="24"/>
              </w:rPr>
            </w:pPr>
            <w:r w:rsidRPr="008A5EE9">
              <w:rPr>
                <w:sz w:val="24"/>
                <w:szCs w:val="24"/>
              </w:rPr>
              <w:t>Secretaría de Deporte y Recreación</w:t>
            </w:r>
          </w:p>
        </w:tc>
        <w:tc>
          <w:tcPr>
            <w:tcW w:w="1131" w:type="dxa"/>
            <w:shd w:val="clear" w:color="auto" w:fill="FFFFFF" w:themeFill="background1"/>
            <w:noWrap/>
            <w:tcMar>
              <w:top w:w="0" w:type="dxa"/>
              <w:left w:w="70" w:type="dxa"/>
              <w:bottom w:w="0" w:type="dxa"/>
              <w:right w:w="70" w:type="dxa"/>
            </w:tcMar>
            <w:vAlign w:val="bottom"/>
          </w:tcPr>
          <w:p w:rsidR="00AB16CC" w:rsidRPr="008A5EE9" w:rsidRDefault="00AB16CC" w:rsidP="00AB16CC">
            <w:pPr>
              <w:spacing w:line="276" w:lineRule="auto"/>
              <w:jc w:val="center"/>
              <w:rPr>
                <w:sz w:val="24"/>
                <w:szCs w:val="24"/>
              </w:rPr>
            </w:pPr>
            <w:r w:rsidRPr="008A5EE9">
              <w:rPr>
                <w:sz w:val="24"/>
                <w:szCs w:val="24"/>
              </w:rPr>
              <w:t>14</w:t>
            </w:r>
          </w:p>
        </w:tc>
        <w:tc>
          <w:tcPr>
            <w:tcW w:w="1679" w:type="dxa"/>
            <w:shd w:val="clear" w:color="auto" w:fill="FFFFFF" w:themeFill="background1"/>
            <w:noWrap/>
            <w:tcMar>
              <w:top w:w="0" w:type="dxa"/>
              <w:left w:w="70" w:type="dxa"/>
              <w:bottom w:w="0" w:type="dxa"/>
              <w:right w:w="70" w:type="dxa"/>
            </w:tcMar>
            <w:vAlign w:val="bottom"/>
          </w:tcPr>
          <w:p w:rsidR="00AB16CC" w:rsidRPr="008A5EE9" w:rsidRDefault="00AB16CC" w:rsidP="00AB16CC">
            <w:pPr>
              <w:spacing w:line="276" w:lineRule="auto"/>
              <w:jc w:val="center"/>
              <w:rPr>
                <w:sz w:val="24"/>
                <w:szCs w:val="24"/>
              </w:rPr>
            </w:pPr>
            <w:r w:rsidRPr="008A5EE9">
              <w:rPr>
                <w:sz w:val="24"/>
                <w:szCs w:val="24"/>
              </w:rPr>
              <w:t>5,8</w:t>
            </w:r>
          </w:p>
        </w:tc>
      </w:tr>
      <w:tr w:rsidR="00AB16CC" w:rsidRPr="008A5EE9" w:rsidTr="00AB16CC">
        <w:trPr>
          <w:trHeight w:val="281"/>
          <w:jc w:val="center"/>
        </w:trPr>
        <w:tc>
          <w:tcPr>
            <w:tcW w:w="6042" w:type="dxa"/>
            <w:shd w:val="clear" w:color="auto" w:fill="FFFFFF" w:themeFill="background1"/>
            <w:noWrap/>
            <w:tcMar>
              <w:top w:w="0" w:type="dxa"/>
              <w:left w:w="70" w:type="dxa"/>
              <w:bottom w:w="0" w:type="dxa"/>
              <w:right w:w="70" w:type="dxa"/>
            </w:tcMar>
            <w:vAlign w:val="bottom"/>
          </w:tcPr>
          <w:p w:rsidR="00AB16CC" w:rsidRPr="008A5EE9" w:rsidRDefault="00AB16CC" w:rsidP="00AB16CC">
            <w:pPr>
              <w:spacing w:line="276" w:lineRule="auto"/>
              <w:jc w:val="both"/>
              <w:rPr>
                <w:sz w:val="24"/>
                <w:szCs w:val="24"/>
              </w:rPr>
            </w:pPr>
            <w:r w:rsidRPr="008A5EE9">
              <w:rPr>
                <w:sz w:val="24"/>
                <w:szCs w:val="24"/>
              </w:rPr>
              <w:t>Secretaría de Vivienda Social</w:t>
            </w:r>
          </w:p>
        </w:tc>
        <w:tc>
          <w:tcPr>
            <w:tcW w:w="1131" w:type="dxa"/>
            <w:shd w:val="clear" w:color="auto" w:fill="FFFFFF" w:themeFill="background1"/>
            <w:noWrap/>
            <w:tcMar>
              <w:top w:w="0" w:type="dxa"/>
              <w:left w:w="70" w:type="dxa"/>
              <w:bottom w:w="0" w:type="dxa"/>
              <w:right w:w="70" w:type="dxa"/>
            </w:tcMar>
            <w:vAlign w:val="bottom"/>
          </w:tcPr>
          <w:p w:rsidR="00AB16CC" w:rsidRPr="008A5EE9" w:rsidRDefault="00AB16CC" w:rsidP="00AB16CC">
            <w:pPr>
              <w:spacing w:line="276" w:lineRule="auto"/>
              <w:jc w:val="center"/>
              <w:rPr>
                <w:sz w:val="24"/>
                <w:szCs w:val="24"/>
              </w:rPr>
            </w:pPr>
            <w:r w:rsidRPr="008A5EE9">
              <w:rPr>
                <w:sz w:val="24"/>
                <w:szCs w:val="24"/>
              </w:rPr>
              <w:t>13</w:t>
            </w:r>
          </w:p>
        </w:tc>
        <w:tc>
          <w:tcPr>
            <w:tcW w:w="1679" w:type="dxa"/>
            <w:shd w:val="clear" w:color="auto" w:fill="FFFFFF" w:themeFill="background1"/>
            <w:noWrap/>
            <w:tcMar>
              <w:top w:w="0" w:type="dxa"/>
              <w:left w:w="70" w:type="dxa"/>
              <w:bottom w:w="0" w:type="dxa"/>
              <w:right w:w="70" w:type="dxa"/>
            </w:tcMar>
            <w:vAlign w:val="bottom"/>
          </w:tcPr>
          <w:p w:rsidR="00AB16CC" w:rsidRPr="008A5EE9" w:rsidRDefault="00AB16CC" w:rsidP="00AB16CC">
            <w:pPr>
              <w:spacing w:line="276" w:lineRule="auto"/>
              <w:jc w:val="center"/>
              <w:rPr>
                <w:sz w:val="24"/>
                <w:szCs w:val="24"/>
              </w:rPr>
            </w:pPr>
            <w:r w:rsidRPr="008A5EE9">
              <w:rPr>
                <w:sz w:val="24"/>
                <w:szCs w:val="24"/>
              </w:rPr>
              <w:t>5,4</w:t>
            </w:r>
          </w:p>
        </w:tc>
      </w:tr>
      <w:tr w:rsidR="00AB16CC" w:rsidRPr="008A5EE9" w:rsidTr="00AB16CC">
        <w:trPr>
          <w:trHeight w:val="281"/>
          <w:jc w:val="center"/>
        </w:trPr>
        <w:tc>
          <w:tcPr>
            <w:tcW w:w="6042" w:type="dxa"/>
            <w:shd w:val="clear" w:color="auto" w:fill="FFFFFF" w:themeFill="background1"/>
            <w:noWrap/>
            <w:tcMar>
              <w:top w:w="0" w:type="dxa"/>
              <w:left w:w="70" w:type="dxa"/>
              <w:bottom w:w="0" w:type="dxa"/>
              <w:right w:w="70" w:type="dxa"/>
            </w:tcMar>
            <w:vAlign w:val="bottom"/>
          </w:tcPr>
          <w:p w:rsidR="00AB16CC" w:rsidRPr="008A5EE9" w:rsidRDefault="00AB16CC" w:rsidP="00AB16CC">
            <w:pPr>
              <w:spacing w:line="276" w:lineRule="auto"/>
              <w:jc w:val="both"/>
              <w:rPr>
                <w:sz w:val="24"/>
                <w:szCs w:val="24"/>
              </w:rPr>
            </w:pPr>
            <w:r w:rsidRPr="008A5EE9">
              <w:rPr>
                <w:sz w:val="24"/>
                <w:szCs w:val="24"/>
              </w:rPr>
              <w:t>Secretaría de Cultura y Turismo</w:t>
            </w:r>
          </w:p>
        </w:tc>
        <w:tc>
          <w:tcPr>
            <w:tcW w:w="1131" w:type="dxa"/>
            <w:shd w:val="clear" w:color="auto" w:fill="FFFFFF" w:themeFill="background1"/>
            <w:noWrap/>
            <w:tcMar>
              <w:top w:w="0" w:type="dxa"/>
              <w:left w:w="70" w:type="dxa"/>
              <w:bottom w:w="0" w:type="dxa"/>
              <w:right w:w="70" w:type="dxa"/>
            </w:tcMar>
            <w:vAlign w:val="bottom"/>
          </w:tcPr>
          <w:p w:rsidR="00AB16CC" w:rsidRPr="008A5EE9" w:rsidRDefault="00AB16CC" w:rsidP="00AB16CC">
            <w:pPr>
              <w:spacing w:line="276" w:lineRule="auto"/>
              <w:jc w:val="center"/>
              <w:rPr>
                <w:sz w:val="24"/>
                <w:szCs w:val="24"/>
              </w:rPr>
            </w:pPr>
            <w:r w:rsidRPr="008A5EE9">
              <w:rPr>
                <w:sz w:val="24"/>
                <w:szCs w:val="24"/>
              </w:rPr>
              <w:t>13</w:t>
            </w:r>
          </w:p>
        </w:tc>
        <w:tc>
          <w:tcPr>
            <w:tcW w:w="1679" w:type="dxa"/>
            <w:shd w:val="clear" w:color="auto" w:fill="FFFFFF" w:themeFill="background1"/>
            <w:noWrap/>
            <w:tcMar>
              <w:top w:w="0" w:type="dxa"/>
              <w:left w:w="70" w:type="dxa"/>
              <w:bottom w:w="0" w:type="dxa"/>
              <w:right w:w="70" w:type="dxa"/>
            </w:tcMar>
            <w:vAlign w:val="bottom"/>
          </w:tcPr>
          <w:p w:rsidR="00AB16CC" w:rsidRPr="008A5EE9" w:rsidRDefault="00AB16CC" w:rsidP="00AB16CC">
            <w:pPr>
              <w:spacing w:line="276" w:lineRule="auto"/>
              <w:jc w:val="center"/>
              <w:rPr>
                <w:sz w:val="24"/>
                <w:szCs w:val="24"/>
              </w:rPr>
            </w:pPr>
            <w:r w:rsidRPr="008A5EE9">
              <w:rPr>
                <w:sz w:val="24"/>
                <w:szCs w:val="24"/>
              </w:rPr>
              <w:t>5,4</w:t>
            </w:r>
          </w:p>
        </w:tc>
      </w:tr>
      <w:tr w:rsidR="00AB16CC" w:rsidRPr="008A5EE9" w:rsidTr="00AB16CC">
        <w:trPr>
          <w:trHeight w:val="281"/>
          <w:jc w:val="center"/>
        </w:trPr>
        <w:tc>
          <w:tcPr>
            <w:tcW w:w="6042" w:type="dxa"/>
            <w:shd w:val="clear" w:color="auto" w:fill="FFFFFF" w:themeFill="background1"/>
            <w:noWrap/>
            <w:tcMar>
              <w:top w:w="0" w:type="dxa"/>
              <w:left w:w="70" w:type="dxa"/>
              <w:bottom w:w="0" w:type="dxa"/>
              <w:right w:w="70" w:type="dxa"/>
            </w:tcMar>
            <w:vAlign w:val="bottom"/>
          </w:tcPr>
          <w:p w:rsidR="00AB16CC" w:rsidRPr="008A5EE9" w:rsidRDefault="00AB16CC" w:rsidP="00AB16CC">
            <w:pPr>
              <w:spacing w:line="276" w:lineRule="auto"/>
              <w:jc w:val="both"/>
              <w:rPr>
                <w:sz w:val="24"/>
                <w:szCs w:val="24"/>
              </w:rPr>
            </w:pPr>
            <w:r w:rsidRPr="008A5EE9">
              <w:rPr>
                <w:sz w:val="24"/>
                <w:szCs w:val="24"/>
              </w:rPr>
              <w:t>Secretaría de Salud Pública</w:t>
            </w:r>
          </w:p>
        </w:tc>
        <w:tc>
          <w:tcPr>
            <w:tcW w:w="1131" w:type="dxa"/>
            <w:shd w:val="clear" w:color="auto" w:fill="FFFFFF" w:themeFill="background1"/>
            <w:noWrap/>
            <w:tcMar>
              <w:top w:w="0" w:type="dxa"/>
              <w:left w:w="70" w:type="dxa"/>
              <w:bottom w:w="0" w:type="dxa"/>
              <w:right w:w="70" w:type="dxa"/>
            </w:tcMar>
            <w:vAlign w:val="bottom"/>
          </w:tcPr>
          <w:p w:rsidR="00AB16CC" w:rsidRPr="008A5EE9" w:rsidRDefault="00AB16CC" w:rsidP="00AB16CC">
            <w:pPr>
              <w:spacing w:line="276" w:lineRule="auto"/>
              <w:jc w:val="center"/>
              <w:rPr>
                <w:sz w:val="24"/>
                <w:szCs w:val="24"/>
              </w:rPr>
            </w:pPr>
            <w:r w:rsidRPr="008A5EE9">
              <w:rPr>
                <w:sz w:val="24"/>
                <w:szCs w:val="24"/>
              </w:rPr>
              <w:t>8</w:t>
            </w:r>
          </w:p>
        </w:tc>
        <w:tc>
          <w:tcPr>
            <w:tcW w:w="1679" w:type="dxa"/>
            <w:shd w:val="clear" w:color="auto" w:fill="FFFFFF" w:themeFill="background1"/>
            <w:noWrap/>
            <w:tcMar>
              <w:top w:w="0" w:type="dxa"/>
              <w:left w:w="70" w:type="dxa"/>
              <w:bottom w:w="0" w:type="dxa"/>
              <w:right w:w="70" w:type="dxa"/>
            </w:tcMar>
            <w:vAlign w:val="bottom"/>
          </w:tcPr>
          <w:p w:rsidR="00AB16CC" w:rsidRPr="008A5EE9" w:rsidRDefault="00AB16CC" w:rsidP="00AB16CC">
            <w:pPr>
              <w:spacing w:line="276" w:lineRule="auto"/>
              <w:jc w:val="center"/>
              <w:rPr>
                <w:sz w:val="24"/>
                <w:szCs w:val="24"/>
              </w:rPr>
            </w:pPr>
            <w:r w:rsidRPr="008A5EE9">
              <w:rPr>
                <w:sz w:val="24"/>
                <w:szCs w:val="24"/>
              </w:rPr>
              <w:t>3,3</w:t>
            </w:r>
          </w:p>
        </w:tc>
      </w:tr>
      <w:tr w:rsidR="00AB16CC" w:rsidRPr="008A5EE9" w:rsidTr="00AB16CC">
        <w:trPr>
          <w:trHeight w:val="281"/>
          <w:jc w:val="center"/>
        </w:trPr>
        <w:tc>
          <w:tcPr>
            <w:tcW w:w="6042" w:type="dxa"/>
            <w:shd w:val="clear" w:color="auto" w:fill="FFFFFF" w:themeFill="background1"/>
            <w:noWrap/>
            <w:tcMar>
              <w:top w:w="0" w:type="dxa"/>
              <w:left w:w="70" w:type="dxa"/>
              <w:bottom w:w="0" w:type="dxa"/>
              <w:right w:w="70" w:type="dxa"/>
            </w:tcMar>
            <w:vAlign w:val="bottom"/>
          </w:tcPr>
          <w:p w:rsidR="00AB16CC" w:rsidRPr="008A5EE9" w:rsidRDefault="00AB16CC" w:rsidP="00AB16CC">
            <w:pPr>
              <w:spacing w:line="276" w:lineRule="auto"/>
              <w:jc w:val="both"/>
              <w:rPr>
                <w:sz w:val="24"/>
                <w:szCs w:val="24"/>
              </w:rPr>
            </w:pPr>
            <w:r w:rsidRPr="008A5EE9">
              <w:rPr>
                <w:sz w:val="24"/>
                <w:szCs w:val="24"/>
              </w:rPr>
              <w:t>Secretaría General</w:t>
            </w:r>
          </w:p>
        </w:tc>
        <w:tc>
          <w:tcPr>
            <w:tcW w:w="1131" w:type="dxa"/>
            <w:shd w:val="clear" w:color="auto" w:fill="FFFFFF" w:themeFill="background1"/>
            <w:noWrap/>
            <w:tcMar>
              <w:top w:w="0" w:type="dxa"/>
              <w:left w:w="70" w:type="dxa"/>
              <w:bottom w:w="0" w:type="dxa"/>
              <w:right w:w="70" w:type="dxa"/>
            </w:tcMar>
            <w:vAlign w:val="bottom"/>
          </w:tcPr>
          <w:p w:rsidR="00AB16CC" w:rsidRPr="008A5EE9" w:rsidRDefault="00AB16CC" w:rsidP="00AB16CC">
            <w:pPr>
              <w:spacing w:line="276" w:lineRule="auto"/>
              <w:jc w:val="center"/>
              <w:rPr>
                <w:sz w:val="24"/>
                <w:szCs w:val="24"/>
              </w:rPr>
            </w:pPr>
            <w:r w:rsidRPr="008A5EE9">
              <w:rPr>
                <w:sz w:val="24"/>
                <w:szCs w:val="24"/>
              </w:rPr>
              <w:t>1</w:t>
            </w:r>
          </w:p>
        </w:tc>
        <w:tc>
          <w:tcPr>
            <w:tcW w:w="1679" w:type="dxa"/>
            <w:shd w:val="clear" w:color="auto" w:fill="FFFFFF" w:themeFill="background1"/>
            <w:noWrap/>
            <w:tcMar>
              <w:top w:w="0" w:type="dxa"/>
              <w:left w:w="70" w:type="dxa"/>
              <w:bottom w:w="0" w:type="dxa"/>
              <w:right w:w="70" w:type="dxa"/>
            </w:tcMar>
            <w:vAlign w:val="bottom"/>
          </w:tcPr>
          <w:p w:rsidR="00AB16CC" w:rsidRPr="008A5EE9" w:rsidRDefault="00AB16CC" w:rsidP="00AB16CC">
            <w:pPr>
              <w:spacing w:line="276" w:lineRule="auto"/>
              <w:jc w:val="center"/>
              <w:rPr>
                <w:sz w:val="24"/>
                <w:szCs w:val="24"/>
              </w:rPr>
            </w:pPr>
            <w:r w:rsidRPr="008A5EE9">
              <w:rPr>
                <w:sz w:val="24"/>
                <w:szCs w:val="24"/>
              </w:rPr>
              <w:t>0,4</w:t>
            </w:r>
          </w:p>
        </w:tc>
      </w:tr>
      <w:tr w:rsidR="00AB16CC" w:rsidRPr="008A5EE9" w:rsidTr="00AB16CC">
        <w:trPr>
          <w:trHeight w:val="281"/>
          <w:jc w:val="center"/>
        </w:trPr>
        <w:tc>
          <w:tcPr>
            <w:tcW w:w="6042" w:type="dxa"/>
            <w:shd w:val="clear" w:color="auto" w:fill="BFBFBF" w:themeFill="background1" w:themeFillShade="BF"/>
            <w:noWrap/>
            <w:tcMar>
              <w:top w:w="0" w:type="dxa"/>
              <w:left w:w="70" w:type="dxa"/>
              <w:bottom w:w="0" w:type="dxa"/>
              <w:right w:w="70" w:type="dxa"/>
            </w:tcMar>
            <w:vAlign w:val="bottom"/>
          </w:tcPr>
          <w:p w:rsidR="00AB16CC" w:rsidRPr="008A5EE9" w:rsidRDefault="00AB16CC" w:rsidP="00AB16CC">
            <w:pPr>
              <w:spacing w:line="276" w:lineRule="auto"/>
              <w:jc w:val="center"/>
              <w:rPr>
                <w:b/>
                <w:sz w:val="24"/>
                <w:szCs w:val="24"/>
              </w:rPr>
            </w:pPr>
            <w:r w:rsidRPr="008A5EE9">
              <w:rPr>
                <w:b/>
                <w:sz w:val="24"/>
                <w:szCs w:val="24"/>
              </w:rPr>
              <w:t>TOTAL</w:t>
            </w:r>
          </w:p>
        </w:tc>
        <w:tc>
          <w:tcPr>
            <w:tcW w:w="1131" w:type="dxa"/>
            <w:shd w:val="clear" w:color="auto" w:fill="BFBFBF" w:themeFill="background1" w:themeFillShade="BF"/>
            <w:noWrap/>
            <w:tcMar>
              <w:top w:w="0" w:type="dxa"/>
              <w:left w:w="70" w:type="dxa"/>
              <w:bottom w:w="0" w:type="dxa"/>
              <w:right w:w="70" w:type="dxa"/>
            </w:tcMar>
            <w:vAlign w:val="bottom"/>
          </w:tcPr>
          <w:p w:rsidR="00AB16CC" w:rsidRPr="008A5EE9" w:rsidRDefault="00AB16CC" w:rsidP="00AB16CC">
            <w:pPr>
              <w:spacing w:line="276" w:lineRule="auto"/>
              <w:jc w:val="center"/>
              <w:rPr>
                <w:b/>
                <w:sz w:val="24"/>
                <w:szCs w:val="24"/>
              </w:rPr>
            </w:pPr>
            <w:r w:rsidRPr="008A5EE9">
              <w:rPr>
                <w:b/>
                <w:sz w:val="24"/>
                <w:szCs w:val="24"/>
              </w:rPr>
              <w:t>242</w:t>
            </w:r>
          </w:p>
        </w:tc>
        <w:tc>
          <w:tcPr>
            <w:tcW w:w="1679" w:type="dxa"/>
            <w:shd w:val="clear" w:color="auto" w:fill="BFBFBF" w:themeFill="background1" w:themeFillShade="BF"/>
            <w:noWrap/>
            <w:tcMar>
              <w:top w:w="0" w:type="dxa"/>
              <w:left w:w="70" w:type="dxa"/>
              <w:bottom w:w="0" w:type="dxa"/>
              <w:right w:w="70" w:type="dxa"/>
            </w:tcMar>
            <w:vAlign w:val="bottom"/>
          </w:tcPr>
          <w:p w:rsidR="00AB16CC" w:rsidRPr="008A5EE9" w:rsidRDefault="00AB16CC" w:rsidP="00AB16CC">
            <w:pPr>
              <w:spacing w:line="276" w:lineRule="auto"/>
              <w:jc w:val="center"/>
              <w:rPr>
                <w:b/>
                <w:sz w:val="24"/>
                <w:szCs w:val="24"/>
              </w:rPr>
            </w:pPr>
            <w:r w:rsidRPr="008A5EE9">
              <w:rPr>
                <w:b/>
                <w:sz w:val="24"/>
                <w:szCs w:val="24"/>
              </w:rPr>
              <w:t>100</w:t>
            </w:r>
          </w:p>
        </w:tc>
      </w:tr>
    </w:tbl>
    <w:p w:rsidR="00AB16CC" w:rsidRDefault="00AB16CC" w:rsidP="00AB16CC">
      <w:pPr>
        <w:spacing w:before="120" w:after="120" w:line="276" w:lineRule="auto"/>
      </w:pPr>
      <w:r w:rsidRPr="000C288F">
        <w:rPr>
          <w:b/>
        </w:rPr>
        <w:t>Fuente:</w:t>
      </w:r>
      <w:r w:rsidRPr="00A15ECA">
        <w:t xml:space="preserve"> Dirección Operativa para la Vigilancia de la Conducta Oficial</w:t>
      </w:r>
      <w:r>
        <w:t xml:space="preserve"> – Personería Municipal de Santiago de Cali – Año 2016</w:t>
      </w:r>
      <w:r w:rsidRPr="00A15ECA">
        <w:t>.</w:t>
      </w:r>
    </w:p>
    <w:p w:rsidR="00AB16CC" w:rsidRPr="00496A58" w:rsidRDefault="00AB16CC" w:rsidP="00AB16CC">
      <w:pPr>
        <w:spacing w:before="120" w:after="120" w:line="276" w:lineRule="auto"/>
        <w:jc w:val="both"/>
        <w:rPr>
          <w:sz w:val="24"/>
          <w:szCs w:val="24"/>
        </w:rPr>
      </w:pPr>
      <w:r w:rsidRPr="00A15ECA">
        <w:rPr>
          <w:noProof/>
          <w:lang w:val="es-CO" w:eastAsia="es-CO"/>
        </w:rPr>
        <w:drawing>
          <wp:anchor distT="0" distB="0" distL="114300" distR="114300" simplePos="0" relativeHeight="251663360" behindDoc="1" locked="0" layoutInCell="1" allowOverlap="1" wp14:anchorId="6F1BC6BB" wp14:editId="17A3EFA5">
            <wp:simplePos x="0" y="0"/>
            <wp:positionH relativeFrom="margin">
              <wp:align>left</wp:align>
            </wp:positionH>
            <wp:positionV relativeFrom="paragraph">
              <wp:posOffset>704525</wp:posOffset>
            </wp:positionV>
            <wp:extent cx="5570855" cy="3710305"/>
            <wp:effectExtent l="0" t="0" r="10795" b="4445"/>
            <wp:wrapTight wrapText="bothSides">
              <wp:wrapPolygon edited="0">
                <wp:start x="0" y="0"/>
                <wp:lineTo x="0" y="21515"/>
                <wp:lineTo x="21568" y="21515"/>
                <wp:lineTo x="21568" y="0"/>
                <wp:lineTo x="0" y="0"/>
              </wp:wrapPolygon>
            </wp:wrapTight>
            <wp:docPr id="1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Pr>
          <w:b/>
          <w:sz w:val="24"/>
          <w:szCs w:val="24"/>
        </w:rPr>
        <w:t xml:space="preserve">Gráfico </w:t>
      </w:r>
      <w:r w:rsidRPr="00263DEF">
        <w:rPr>
          <w:b/>
          <w:sz w:val="24"/>
          <w:szCs w:val="24"/>
        </w:rPr>
        <w:t>No.7:</w:t>
      </w:r>
      <w:r w:rsidRPr="008A5EE9">
        <w:rPr>
          <w:sz w:val="24"/>
          <w:szCs w:val="24"/>
        </w:rPr>
        <w:t xml:space="preserve"> INVESTIGACIONES DISCIPLINARIAS EN SECRETARÍAS MUNICIPALES DE SANTIAGO DE CALI EN EL PERIODO COMPRENDIDO EN LA VIGENCIA 2016.</w:t>
      </w:r>
    </w:p>
    <w:p w:rsidR="00AB16CC" w:rsidRDefault="00AB16CC" w:rsidP="00AB16CC">
      <w:pPr>
        <w:spacing w:before="120" w:after="120" w:line="276" w:lineRule="auto"/>
      </w:pPr>
      <w:r w:rsidRPr="000C288F">
        <w:rPr>
          <w:b/>
        </w:rPr>
        <w:t>Fuente:</w:t>
      </w:r>
      <w:r w:rsidRPr="00A15ECA">
        <w:t xml:space="preserve"> Dirección Operativa para la Vigilancia de la Conducta Oficial</w:t>
      </w:r>
      <w:r>
        <w:t xml:space="preserve"> – Personería Municipal de Santiago de Cali – Año 2016</w:t>
      </w:r>
      <w:r w:rsidRPr="00A15ECA">
        <w:t>.</w:t>
      </w:r>
    </w:p>
    <w:p w:rsidR="00AB16CC" w:rsidRPr="00AB16CC" w:rsidRDefault="00AB16CC" w:rsidP="00AB16CC">
      <w:pPr>
        <w:pStyle w:val="Prrafodelista"/>
        <w:numPr>
          <w:ilvl w:val="1"/>
          <w:numId w:val="13"/>
        </w:numPr>
        <w:spacing w:before="120" w:after="120" w:line="276" w:lineRule="auto"/>
        <w:jc w:val="both"/>
        <w:rPr>
          <w:b/>
          <w:sz w:val="24"/>
          <w:szCs w:val="24"/>
        </w:rPr>
      </w:pPr>
      <w:r w:rsidRPr="00AB16CC">
        <w:rPr>
          <w:b/>
          <w:sz w:val="24"/>
          <w:szCs w:val="24"/>
        </w:rPr>
        <w:lastRenderedPageBreak/>
        <w:t>INVESTIGACIONES DISCIPLINARIAS POR DEPARTAMENTOS ADMINISTRATIVOS DE SANTIAGO DE CALI DURANTE EL PERIODO QUE COMPRENDE LA VIGENCIA DE 2016.</w:t>
      </w:r>
    </w:p>
    <w:p w:rsidR="00AB16CC" w:rsidRPr="00FE15FB" w:rsidRDefault="00AB16CC" w:rsidP="00AB16CC">
      <w:pPr>
        <w:spacing w:before="120" w:after="120" w:line="276" w:lineRule="auto"/>
        <w:jc w:val="both"/>
        <w:rPr>
          <w:sz w:val="24"/>
          <w:szCs w:val="24"/>
        </w:rPr>
      </w:pPr>
      <w:r w:rsidRPr="00FE15FB">
        <w:rPr>
          <w:sz w:val="24"/>
          <w:szCs w:val="24"/>
        </w:rPr>
        <w:t xml:space="preserve">La Dirección Operativa para la Vigilancia de la Conducta Oficial de la </w:t>
      </w:r>
      <w:r w:rsidR="00153441">
        <w:rPr>
          <w:sz w:val="24"/>
          <w:szCs w:val="24"/>
        </w:rPr>
        <w:t>Personería Municipal de Santiago de Cali</w:t>
      </w:r>
      <w:r w:rsidRPr="00FE15FB">
        <w:rPr>
          <w:sz w:val="24"/>
          <w:szCs w:val="24"/>
        </w:rPr>
        <w:t xml:space="preserve"> en el periodo que comprende la vigencia 2016, del total de investigaciones realizadas a Departamentos Administrativos de Santiago de Cali, destaca en su orden al Departamento Administrativo de Planeación Municipal, con un promedio del 36,4% de las investigaciones disciplinarias por año, seguido del Departamento Administrativo de Gestión del Medio Ambiente con un promedio 32,5% de las investigaciones disciplinarias por año, siendo la conducta más recurrente la omisión o extralimitación en el ejercicio de sus funciones en ambos despachos. A continuación se relacionan el total de departamentos administrativos con las respectivas investigaciones en la vigencia 2016.</w:t>
      </w:r>
    </w:p>
    <w:p w:rsidR="00AB16CC" w:rsidRDefault="00AB16CC" w:rsidP="00AB16CC">
      <w:pPr>
        <w:spacing w:before="120" w:after="120" w:line="276" w:lineRule="auto"/>
        <w:jc w:val="both"/>
        <w:rPr>
          <w:sz w:val="24"/>
          <w:szCs w:val="24"/>
        </w:rPr>
      </w:pPr>
      <w:r>
        <w:rPr>
          <w:b/>
          <w:sz w:val="24"/>
          <w:szCs w:val="24"/>
        </w:rPr>
        <w:t>Tabla No.</w:t>
      </w:r>
      <w:r w:rsidRPr="00FE15FB">
        <w:rPr>
          <w:b/>
          <w:sz w:val="24"/>
          <w:szCs w:val="24"/>
        </w:rPr>
        <w:t>36</w:t>
      </w:r>
      <w:r>
        <w:rPr>
          <w:b/>
          <w:sz w:val="24"/>
          <w:szCs w:val="24"/>
        </w:rPr>
        <w:t>:</w:t>
      </w:r>
      <w:r w:rsidRPr="00FE15FB">
        <w:rPr>
          <w:sz w:val="24"/>
          <w:szCs w:val="24"/>
        </w:rPr>
        <w:t xml:space="preserve"> INVESTIGACIONES DISCIPLINARIAS EN DEPARTAMENTOS ADMINISTRATIVOS DE SANTIAGO DE CALI EN EL PERIODO COMPRENDIDO ENTRE ABRIL Y JUNIO DE 2016.</w:t>
      </w: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10" w:type="dxa"/>
          <w:right w:w="10" w:type="dxa"/>
        </w:tblCellMar>
        <w:tblLook w:val="04A0" w:firstRow="1" w:lastRow="0" w:firstColumn="1" w:lastColumn="0" w:noHBand="0" w:noVBand="1"/>
      </w:tblPr>
      <w:tblGrid>
        <w:gridCol w:w="5526"/>
        <w:gridCol w:w="1250"/>
        <w:gridCol w:w="1803"/>
      </w:tblGrid>
      <w:tr w:rsidR="00AB16CC" w:rsidRPr="00FE15FB" w:rsidTr="00AB16CC">
        <w:trPr>
          <w:trHeight w:val="278"/>
          <w:jc w:val="center"/>
        </w:trPr>
        <w:tc>
          <w:tcPr>
            <w:tcW w:w="5526" w:type="dxa"/>
            <w:shd w:val="clear" w:color="auto" w:fill="BFBFBF" w:themeFill="background1" w:themeFillShade="BF"/>
            <w:noWrap/>
            <w:tcMar>
              <w:top w:w="0" w:type="dxa"/>
              <w:left w:w="70" w:type="dxa"/>
              <w:bottom w:w="0" w:type="dxa"/>
              <w:right w:w="70" w:type="dxa"/>
            </w:tcMar>
            <w:vAlign w:val="bottom"/>
          </w:tcPr>
          <w:p w:rsidR="00AB16CC" w:rsidRPr="00FE15FB" w:rsidRDefault="00AB16CC" w:rsidP="00AB16CC">
            <w:pPr>
              <w:spacing w:line="276" w:lineRule="auto"/>
              <w:jc w:val="both"/>
              <w:rPr>
                <w:b/>
                <w:sz w:val="24"/>
                <w:szCs w:val="24"/>
              </w:rPr>
            </w:pPr>
            <w:r w:rsidRPr="00FE15FB">
              <w:rPr>
                <w:b/>
                <w:sz w:val="24"/>
                <w:szCs w:val="24"/>
              </w:rPr>
              <w:t>DEPARTAMENTOS ADMINISTRATIVOS</w:t>
            </w:r>
          </w:p>
        </w:tc>
        <w:tc>
          <w:tcPr>
            <w:tcW w:w="1250" w:type="dxa"/>
            <w:shd w:val="clear" w:color="auto" w:fill="BFBFBF" w:themeFill="background1" w:themeFillShade="BF"/>
            <w:noWrap/>
            <w:tcMar>
              <w:top w:w="0" w:type="dxa"/>
              <w:left w:w="70" w:type="dxa"/>
              <w:bottom w:w="0" w:type="dxa"/>
              <w:right w:w="70" w:type="dxa"/>
            </w:tcMar>
            <w:vAlign w:val="bottom"/>
          </w:tcPr>
          <w:p w:rsidR="00AB16CC" w:rsidRPr="00FE15FB" w:rsidRDefault="00AB16CC" w:rsidP="00AB16CC">
            <w:pPr>
              <w:spacing w:line="276" w:lineRule="auto"/>
              <w:jc w:val="both"/>
              <w:rPr>
                <w:b/>
                <w:sz w:val="24"/>
                <w:szCs w:val="24"/>
              </w:rPr>
            </w:pPr>
            <w:r w:rsidRPr="00FE15FB">
              <w:rPr>
                <w:b/>
                <w:sz w:val="24"/>
                <w:szCs w:val="24"/>
              </w:rPr>
              <w:t>TOTAL</w:t>
            </w:r>
          </w:p>
        </w:tc>
        <w:tc>
          <w:tcPr>
            <w:tcW w:w="1803" w:type="dxa"/>
            <w:shd w:val="clear" w:color="auto" w:fill="BFBFBF" w:themeFill="background1" w:themeFillShade="BF"/>
            <w:noWrap/>
            <w:tcMar>
              <w:top w:w="0" w:type="dxa"/>
              <w:left w:w="70" w:type="dxa"/>
              <w:bottom w:w="0" w:type="dxa"/>
              <w:right w:w="70" w:type="dxa"/>
            </w:tcMar>
            <w:vAlign w:val="bottom"/>
          </w:tcPr>
          <w:p w:rsidR="00AB16CC" w:rsidRPr="00FE15FB" w:rsidRDefault="00AB16CC" w:rsidP="00AB16CC">
            <w:pPr>
              <w:spacing w:line="276" w:lineRule="auto"/>
              <w:jc w:val="both"/>
              <w:rPr>
                <w:b/>
                <w:sz w:val="24"/>
                <w:szCs w:val="24"/>
              </w:rPr>
            </w:pPr>
            <w:r w:rsidRPr="00FE15FB">
              <w:rPr>
                <w:b/>
                <w:sz w:val="24"/>
                <w:szCs w:val="24"/>
              </w:rPr>
              <w:t>PROMEDIO</w:t>
            </w:r>
          </w:p>
        </w:tc>
      </w:tr>
      <w:tr w:rsidR="00AB16CC" w:rsidRPr="00FE15FB" w:rsidTr="00AB16CC">
        <w:trPr>
          <w:trHeight w:val="278"/>
          <w:jc w:val="center"/>
        </w:trPr>
        <w:tc>
          <w:tcPr>
            <w:tcW w:w="5526" w:type="dxa"/>
            <w:shd w:val="clear" w:color="auto" w:fill="FFFFFF" w:themeFill="background1"/>
            <w:noWrap/>
            <w:tcMar>
              <w:top w:w="0" w:type="dxa"/>
              <w:left w:w="70" w:type="dxa"/>
              <w:bottom w:w="0" w:type="dxa"/>
              <w:right w:w="70" w:type="dxa"/>
            </w:tcMar>
            <w:vAlign w:val="bottom"/>
          </w:tcPr>
          <w:p w:rsidR="00AB16CC" w:rsidRPr="00FE15FB" w:rsidRDefault="00AB16CC" w:rsidP="00AB16CC">
            <w:pPr>
              <w:spacing w:line="276" w:lineRule="auto"/>
              <w:jc w:val="both"/>
              <w:rPr>
                <w:sz w:val="24"/>
                <w:szCs w:val="24"/>
              </w:rPr>
            </w:pPr>
            <w:r w:rsidRPr="00FE15FB">
              <w:rPr>
                <w:sz w:val="24"/>
                <w:szCs w:val="24"/>
              </w:rPr>
              <w:t>Departamento Administrativo de Planeación Municipal</w:t>
            </w:r>
          </w:p>
        </w:tc>
        <w:tc>
          <w:tcPr>
            <w:tcW w:w="1250" w:type="dxa"/>
            <w:shd w:val="clear" w:color="auto" w:fill="FFFFFF" w:themeFill="background1"/>
            <w:noWrap/>
            <w:tcMar>
              <w:top w:w="0" w:type="dxa"/>
              <w:left w:w="70" w:type="dxa"/>
              <w:bottom w:w="0" w:type="dxa"/>
              <w:right w:w="70" w:type="dxa"/>
            </w:tcMar>
            <w:vAlign w:val="bottom"/>
          </w:tcPr>
          <w:p w:rsidR="00AB16CC" w:rsidRPr="00FE15FB" w:rsidRDefault="00AB16CC" w:rsidP="00AB16CC">
            <w:pPr>
              <w:spacing w:line="276" w:lineRule="auto"/>
              <w:jc w:val="center"/>
              <w:rPr>
                <w:sz w:val="24"/>
                <w:szCs w:val="24"/>
              </w:rPr>
            </w:pPr>
            <w:r w:rsidRPr="00FE15FB">
              <w:rPr>
                <w:sz w:val="24"/>
                <w:szCs w:val="24"/>
              </w:rPr>
              <w:t>28</w:t>
            </w:r>
          </w:p>
        </w:tc>
        <w:tc>
          <w:tcPr>
            <w:tcW w:w="1803" w:type="dxa"/>
            <w:shd w:val="clear" w:color="auto" w:fill="FFFFFF" w:themeFill="background1"/>
            <w:noWrap/>
            <w:tcMar>
              <w:top w:w="0" w:type="dxa"/>
              <w:left w:w="70" w:type="dxa"/>
              <w:bottom w:w="0" w:type="dxa"/>
              <w:right w:w="70" w:type="dxa"/>
            </w:tcMar>
            <w:vAlign w:val="bottom"/>
          </w:tcPr>
          <w:p w:rsidR="00AB16CC" w:rsidRPr="00FE15FB" w:rsidRDefault="00AB16CC" w:rsidP="00AB16CC">
            <w:pPr>
              <w:spacing w:line="276" w:lineRule="auto"/>
              <w:jc w:val="center"/>
              <w:rPr>
                <w:sz w:val="24"/>
                <w:szCs w:val="24"/>
              </w:rPr>
            </w:pPr>
            <w:r w:rsidRPr="00FE15FB">
              <w:rPr>
                <w:sz w:val="24"/>
                <w:szCs w:val="24"/>
              </w:rPr>
              <w:t>36,4</w:t>
            </w:r>
          </w:p>
        </w:tc>
      </w:tr>
      <w:tr w:rsidR="00AB16CC" w:rsidRPr="00FE15FB" w:rsidTr="00AB16CC">
        <w:trPr>
          <w:trHeight w:val="278"/>
          <w:jc w:val="center"/>
        </w:trPr>
        <w:tc>
          <w:tcPr>
            <w:tcW w:w="5526" w:type="dxa"/>
            <w:shd w:val="clear" w:color="auto" w:fill="FFFFFF" w:themeFill="background1"/>
            <w:noWrap/>
            <w:tcMar>
              <w:top w:w="0" w:type="dxa"/>
              <w:left w:w="70" w:type="dxa"/>
              <w:bottom w:w="0" w:type="dxa"/>
              <w:right w:w="70" w:type="dxa"/>
            </w:tcMar>
            <w:vAlign w:val="bottom"/>
          </w:tcPr>
          <w:p w:rsidR="00AB16CC" w:rsidRPr="00FE15FB" w:rsidRDefault="00AB16CC" w:rsidP="00AB16CC">
            <w:pPr>
              <w:spacing w:line="276" w:lineRule="auto"/>
              <w:jc w:val="both"/>
              <w:rPr>
                <w:sz w:val="24"/>
                <w:szCs w:val="24"/>
              </w:rPr>
            </w:pPr>
            <w:r w:rsidRPr="00FE15FB">
              <w:rPr>
                <w:sz w:val="24"/>
                <w:szCs w:val="24"/>
              </w:rPr>
              <w:t>DAGMA</w:t>
            </w:r>
          </w:p>
        </w:tc>
        <w:tc>
          <w:tcPr>
            <w:tcW w:w="1250" w:type="dxa"/>
            <w:shd w:val="clear" w:color="auto" w:fill="FFFFFF" w:themeFill="background1"/>
            <w:noWrap/>
            <w:tcMar>
              <w:top w:w="0" w:type="dxa"/>
              <w:left w:w="70" w:type="dxa"/>
              <w:bottom w:w="0" w:type="dxa"/>
              <w:right w:w="70" w:type="dxa"/>
            </w:tcMar>
            <w:vAlign w:val="bottom"/>
          </w:tcPr>
          <w:p w:rsidR="00AB16CC" w:rsidRPr="00FE15FB" w:rsidRDefault="00AB16CC" w:rsidP="00AB16CC">
            <w:pPr>
              <w:spacing w:line="276" w:lineRule="auto"/>
              <w:jc w:val="center"/>
              <w:rPr>
                <w:sz w:val="24"/>
                <w:szCs w:val="24"/>
              </w:rPr>
            </w:pPr>
            <w:r w:rsidRPr="00FE15FB">
              <w:rPr>
                <w:sz w:val="24"/>
                <w:szCs w:val="24"/>
              </w:rPr>
              <w:t>25</w:t>
            </w:r>
          </w:p>
        </w:tc>
        <w:tc>
          <w:tcPr>
            <w:tcW w:w="1803" w:type="dxa"/>
            <w:shd w:val="clear" w:color="auto" w:fill="FFFFFF" w:themeFill="background1"/>
            <w:noWrap/>
            <w:tcMar>
              <w:top w:w="0" w:type="dxa"/>
              <w:left w:w="70" w:type="dxa"/>
              <w:bottom w:w="0" w:type="dxa"/>
              <w:right w:w="70" w:type="dxa"/>
            </w:tcMar>
            <w:vAlign w:val="bottom"/>
          </w:tcPr>
          <w:p w:rsidR="00AB16CC" w:rsidRPr="00FE15FB" w:rsidRDefault="00AB16CC" w:rsidP="00AB16CC">
            <w:pPr>
              <w:spacing w:line="276" w:lineRule="auto"/>
              <w:jc w:val="center"/>
              <w:rPr>
                <w:sz w:val="24"/>
                <w:szCs w:val="24"/>
              </w:rPr>
            </w:pPr>
            <w:r w:rsidRPr="00FE15FB">
              <w:rPr>
                <w:sz w:val="24"/>
                <w:szCs w:val="24"/>
              </w:rPr>
              <w:t>32,5</w:t>
            </w:r>
          </w:p>
        </w:tc>
      </w:tr>
      <w:tr w:rsidR="00AB16CC" w:rsidRPr="00FE15FB" w:rsidTr="00AB16CC">
        <w:trPr>
          <w:trHeight w:val="278"/>
          <w:jc w:val="center"/>
        </w:trPr>
        <w:tc>
          <w:tcPr>
            <w:tcW w:w="5526" w:type="dxa"/>
            <w:shd w:val="clear" w:color="auto" w:fill="FFFFFF" w:themeFill="background1"/>
            <w:noWrap/>
            <w:tcMar>
              <w:top w:w="0" w:type="dxa"/>
              <w:left w:w="70" w:type="dxa"/>
              <w:bottom w:w="0" w:type="dxa"/>
              <w:right w:w="70" w:type="dxa"/>
            </w:tcMar>
            <w:vAlign w:val="bottom"/>
          </w:tcPr>
          <w:p w:rsidR="00AB16CC" w:rsidRPr="00FE15FB" w:rsidRDefault="00AB16CC" w:rsidP="00AB16CC">
            <w:pPr>
              <w:spacing w:line="276" w:lineRule="auto"/>
              <w:jc w:val="both"/>
              <w:rPr>
                <w:sz w:val="24"/>
                <w:szCs w:val="24"/>
              </w:rPr>
            </w:pPr>
            <w:r w:rsidRPr="00FE15FB">
              <w:rPr>
                <w:sz w:val="24"/>
                <w:szCs w:val="24"/>
              </w:rPr>
              <w:t>Departamento Administrativo de Hacienda Municipal</w:t>
            </w:r>
          </w:p>
        </w:tc>
        <w:tc>
          <w:tcPr>
            <w:tcW w:w="1250" w:type="dxa"/>
            <w:shd w:val="clear" w:color="auto" w:fill="FFFFFF" w:themeFill="background1"/>
            <w:noWrap/>
            <w:tcMar>
              <w:top w:w="0" w:type="dxa"/>
              <w:left w:w="70" w:type="dxa"/>
              <w:bottom w:w="0" w:type="dxa"/>
              <w:right w:w="70" w:type="dxa"/>
            </w:tcMar>
            <w:vAlign w:val="bottom"/>
          </w:tcPr>
          <w:p w:rsidR="00AB16CC" w:rsidRPr="00FE15FB" w:rsidRDefault="00AB16CC" w:rsidP="00AB16CC">
            <w:pPr>
              <w:spacing w:line="276" w:lineRule="auto"/>
              <w:jc w:val="center"/>
              <w:rPr>
                <w:sz w:val="24"/>
                <w:szCs w:val="24"/>
              </w:rPr>
            </w:pPr>
            <w:r w:rsidRPr="00FE15FB">
              <w:rPr>
                <w:sz w:val="24"/>
                <w:szCs w:val="24"/>
              </w:rPr>
              <w:t>24</w:t>
            </w:r>
          </w:p>
        </w:tc>
        <w:tc>
          <w:tcPr>
            <w:tcW w:w="1803" w:type="dxa"/>
            <w:shd w:val="clear" w:color="auto" w:fill="FFFFFF" w:themeFill="background1"/>
            <w:noWrap/>
            <w:tcMar>
              <w:top w:w="0" w:type="dxa"/>
              <w:left w:w="70" w:type="dxa"/>
              <w:bottom w:w="0" w:type="dxa"/>
              <w:right w:w="70" w:type="dxa"/>
            </w:tcMar>
            <w:vAlign w:val="bottom"/>
          </w:tcPr>
          <w:p w:rsidR="00AB16CC" w:rsidRPr="00FE15FB" w:rsidRDefault="00AB16CC" w:rsidP="00AB16CC">
            <w:pPr>
              <w:spacing w:line="276" w:lineRule="auto"/>
              <w:jc w:val="center"/>
              <w:rPr>
                <w:sz w:val="24"/>
                <w:szCs w:val="24"/>
              </w:rPr>
            </w:pPr>
            <w:r w:rsidRPr="00FE15FB">
              <w:rPr>
                <w:sz w:val="24"/>
                <w:szCs w:val="24"/>
              </w:rPr>
              <w:t>31,2</w:t>
            </w:r>
          </w:p>
        </w:tc>
      </w:tr>
      <w:tr w:rsidR="00AB16CC" w:rsidRPr="00FE15FB" w:rsidTr="00AB16CC">
        <w:trPr>
          <w:trHeight w:val="278"/>
          <w:jc w:val="center"/>
        </w:trPr>
        <w:tc>
          <w:tcPr>
            <w:tcW w:w="5526" w:type="dxa"/>
            <w:shd w:val="clear" w:color="auto" w:fill="BFBFBF" w:themeFill="background1" w:themeFillShade="BF"/>
            <w:noWrap/>
            <w:tcMar>
              <w:top w:w="0" w:type="dxa"/>
              <w:left w:w="70" w:type="dxa"/>
              <w:bottom w:w="0" w:type="dxa"/>
              <w:right w:w="70" w:type="dxa"/>
            </w:tcMar>
            <w:vAlign w:val="bottom"/>
          </w:tcPr>
          <w:p w:rsidR="00AB16CC" w:rsidRPr="00FE15FB" w:rsidRDefault="00AB16CC" w:rsidP="00AB16CC">
            <w:pPr>
              <w:spacing w:line="276" w:lineRule="auto"/>
              <w:jc w:val="center"/>
              <w:rPr>
                <w:b/>
                <w:sz w:val="24"/>
                <w:szCs w:val="24"/>
              </w:rPr>
            </w:pPr>
            <w:r w:rsidRPr="00FE15FB">
              <w:rPr>
                <w:b/>
                <w:sz w:val="24"/>
                <w:szCs w:val="24"/>
              </w:rPr>
              <w:t>TOTAL</w:t>
            </w:r>
          </w:p>
        </w:tc>
        <w:tc>
          <w:tcPr>
            <w:tcW w:w="1250" w:type="dxa"/>
            <w:shd w:val="clear" w:color="auto" w:fill="BFBFBF" w:themeFill="background1" w:themeFillShade="BF"/>
            <w:noWrap/>
            <w:tcMar>
              <w:top w:w="0" w:type="dxa"/>
              <w:left w:w="70" w:type="dxa"/>
              <w:bottom w:w="0" w:type="dxa"/>
              <w:right w:w="70" w:type="dxa"/>
            </w:tcMar>
            <w:vAlign w:val="bottom"/>
          </w:tcPr>
          <w:p w:rsidR="00AB16CC" w:rsidRPr="00FE15FB" w:rsidRDefault="00AB16CC" w:rsidP="00AB16CC">
            <w:pPr>
              <w:spacing w:line="276" w:lineRule="auto"/>
              <w:jc w:val="center"/>
              <w:rPr>
                <w:b/>
                <w:sz w:val="24"/>
                <w:szCs w:val="24"/>
              </w:rPr>
            </w:pPr>
            <w:r w:rsidRPr="00FE15FB">
              <w:rPr>
                <w:b/>
                <w:sz w:val="24"/>
                <w:szCs w:val="24"/>
              </w:rPr>
              <w:t>77</w:t>
            </w:r>
          </w:p>
        </w:tc>
        <w:tc>
          <w:tcPr>
            <w:tcW w:w="1803" w:type="dxa"/>
            <w:shd w:val="clear" w:color="auto" w:fill="BFBFBF" w:themeFill="background1" w:themeFillShade="BF"/>
            <w:noWrap/>
            <w:tcMar>
              <w:top w:w="0" w:type="dxa"/>
              <w:left w:w="70" w:type="dxa"/>
              <w:bottom w:w="0" w:type="dxa"/>
              <w:right w:w="70" w:type="dxa"/>
            </w:tcMar>
            <w:vAlign w:val="bottom"/>
          </w:tcPr>
          <w:p w:rsidR="00AB16CC" w:rsidRPr="00FE15FB" w:rsidRDefault="00AB16CC" w:rsidP="00AB16CC">
            <w:pPr>
              <w:spacing w:line="276" w:lineRule="auto"/>
              <w:jc w:val="center"/>
              <w:rPr>
                <w:b/>
                <w:sz w:val="24"/>
                <w:szCs w:val="24"/>
              </w:rPr>
            </w:pPr>
            <w:r w:rsidRPr="00FE15FB">
              <w:rPr>
                <w:b/>
                <w:sz w:val="24"/>
                <w:szCs w:val="24"/>
              </w:rPr>
              <w:t>100</w:t>
            </w:r>
          </w:p>
        </w:tc>
      </w:tr>
    </w:tbl>
    <w:p w:rsidR="00AB16CC" w:rsidRDefault="00AB16CC" w:rsidP="00AB16CC">
      <w:pPr>
        <w:spacing w:before="120" w:after="120" w:line="276" w:lineRule="auto"/>
      </w:pPr>
      <w:r w:rsidRPr="000C288F">
        <w:rPr>
          <w:b/>
        </w:rPr>
        <w:t>Fuente:</w:t>
      </w:r>
      <w:r w:rsidRPr="00A15ECA">
        <w:t xml:space="preserve"> Dirección Operativa para la Vigilancia de la Conducta Oficial</w:t>
      </w:r>
      <w:r>
        <w:t xml:space="preserve"> – Personería Municipal de Santiago de Cali – Año 2016</w:t>
      </w:r>
      <w:r w:rsidRPr="00A15ECA">
        <w:t>.</w:t>
      </w:r>
    </w:p>
    <w:p w:rsidR="00AB16CC" w:rsidRDefault="00AB16CC" w:rsidP="00AB16CC">
      <w:pPr>
        <w:spacing w:before="120" w:after="120" w:line="276" w:lineRule="auto"/>
        <w:jc w:val="both"/>
        <w:rPr>
          <w:sz w:val="24"/>
          <w:szCs w:val="24"/>
        </w:rPr>
      </w:pPr>
      <w:r w:rsidRPr="00FE15FB">
        <w:rPr>
          <w:b/>
          <w:sz w:val="24"/>
          <w:szCs w:val="24"/>
        </w:rPr>
        <w:t>Gráfico No.8:</w:t>
      </w:r>
      <w:r w:rsidRPr="00FE15FB">
        <w:rPr>
          <w:sz w:val="24"/>
          <w:szCs w:val="24"/>
        </w:rPr>
        <w:t xml:space="preserve"> INVESTIGACIONES DISCIPLINARIAS EN DEPARTAMENTOS ADMINISTRATIVOS DE SANTIAGO DE CALI EN EL PERIODO COMPRENDIDO EN LA VIGENCIA 2016.</w:t>
      </w:r>
    </w:p>
    <w:p w:rsidR="00AB16CC" w:rsidRPr="00D4596C" w:rsidRDefault="00AB16CC" w:rsidP="00AB16CC">
      <w:pPr>
        <w:spacing w:before="120" w:after="120" w:line="276" w:lineRule="auto"/>
        <w:jc w:val="both"/>
        <w:rPr>
          <w:b/>
          <w:sz w:val="24"/>
          <w:szCs w:val="24"/>
        </w:rPr>
      </w:pPr>
      <w:r w:rsidRPr="00A15ECA">
        <w:rPr>
          <w:noProof/>
          <w:lang w:val="es-CO" w:eastAsia="es-CO"/>
        </w:rPr>
        <w:lastRenderedPageBreak/>
        <w:drawing>
          <wp:anchor distT="0" distB="0" distL="114300" distR="114300" simplePos="0" relativeHeight="251664384" behindDoc="0" locked="0" layoutInCell="1" allowOverlap="1" wp14:anchorId="072D3C3A" wp14:editId="6D6C21C8">
            <wp:simplePos x="0" y="0"/>
            <wp:positionH relativeFrom="margin">
              <wp:align>left</wp:align>
            </wp:positionH>
            <wp:positionV relativeFrom="paragraph">
              <wp:posOffset>62570</wp:posOffset>
            </wp:positionV>
            <wp:extent cx="2914650" cy="2343150"/>
            <wp:effectExtent l="0" t="0" r="0" b="0"/>
            <wp:wrapSquare wrapText="bothSides"/>
            <wp:docPr id="1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AB16CC" w:rsidRDefault="00AB16CC" w:rsidP="00AB16CC">
      <w:pPr>
        <w:spacing w:before="120" w:after="120" w:line="276" w:lineRule="auto"/>
        <w:jc w:val="both"/>
        <w:rPr>
          <w:sz w:val="24"/>
          <w:szCs w:val="24"/>
        </w:rPr>
      </w:pPr>
    </w:p>
    <w:p w:rsidR="00AB16CC" w:rsidRDefault="00AB16CC" w:rsidP="00AB16CC">
      <w:pPr>
        <w:spacing w:before="120" w:after="120" w:line="276" w:lineRule="auto"/>
        <w:rPr>
          <w:sz w:val="24"/>
          <w:szCs w:val="24"/>
        </w:rPr>
      </w:pPr>
    </w:p>
    <w:p w:rsidR="00AB16CC" w:rsidRDefault="00AB16CC" w:rsidP="00AB16CC">
      <w:pPr>
        <w:spacing w:before="120" w:after="120" w:line="276" w:lineRule="auto"/>
        <w:rPr>
          <w:sz w:val="24"/>
          <w:szCs w:val="24"/>
        </w:rPr>
      </w:pPr>
    </w:p>
    <w:p w:rsidR="00AB16CC" w:rsidRDefault="00AB16CC" w:rsidP="00AB16CC">
      <w:pPr>
        <w:spacing w:before="120" w:after="120" w:line="276" w:lineRule="auto"/>
        <w:rPr>
          <w:sz w:val="24"/>
          <w:szCs w:val="24"/>
        </w:rPr>
      </w:pPr>
    </w:p>
    <w:p w:rsidR="00AB16CC" w:rsidRDefault="00AB16CC" w:rsidP="00AB16CC">
      <w:pPr>
        <w:spacing w:before="120" w:after="120" w:line="276" w:lineRule="auto"/>
        <w:rPr>
          <w:sz w:val="24"/>
          <w:szCs w:val="24"/>
        </w:rPr>
      </w:pPr>
    </w:p>
    <w:p w:rsidR="00AB16CC" w:rsidRDefault="00AB16CC" w:rsidP="00AB16CC">
      <w:pPr>
        <w:spacing w:before="120" w:after="120" w:line="276" w:lineRule="auto"/>
        <w:rPr>
          <w:sz w:val="24"/>
          <w:szCs w:val="24"/>
        </w:rPr>
      </w:pPr>
    </w:p>
    <w:p w:rsidR="00AB16CC" w:rsidRDefault="00AB16CC" w:rsidP="00AB16CC">
      <w:pPr>
        <w:spacing w:before="120" w:after="120" w:line="276" w:lineRule="auto"/>
        <w:rPr>
          <w:sz w:val="24"/>
          <w:szCs w:val="24"/>
        </w:rPr>
      </w:pPr>
    </w:p>
    <w:p w:rsidR="00AB16CC" w:rsidRDefault="00AB16CC" w:rsidP="00AB16CC">
      <w:pPr>
        <w:spacing w:before="120" w:after="120" w:line="276" w:lineRule="auto"/>
        <w:rPr>
          <w:sz w:val="24"/>
          <w:szCs w:val="24"/>
        </w:rPr>
      </w:pPr>
    </w:p>
    <w:p w:rsidR="00AB16CC" w:rsidRDefault="00AB16CC" w:rsidP="00AB16CC">
      <w:pPr>
        <w:spacing w:before="120" w:after="120" w:line="276" w:lineRule="auto"/>
        <w:jc w:val="both"/>
      </w:pPr>
      <w:r w:rsidRPr="000C288F">
        <w:rPr>
          <w:b/>
        </w:rPr>
        <w:t>Fuente:</w:t>
      </w:r>
      <w:r w:rsidRPr="00A15ECA">
        <w:t xml:space="preserve"> Dirección Operativa para la Vigilancia de la Conducta Oficial</w:t>
      </w:r>
      <w:r>
        <w:t xml:space="preserve"> – Personería Municipal de Santiago de Cali – Año 2016</w:t>
      </w:r>
      <w:r w:rsidRPr="00A15ECA">
        <w:t>.</w:t>
      </w:r>
    </w:p>
    <w:p w:rsidR="00AB16CC" w:rsidRPr="00AB16CC" w:rsidRDefault="00AB16CC" w:rsidP="00AB16CC">
      <w:pPr>
        <w:pStyle w:val="Prrafodelista"/>
        <w:numPr>
          <w:ilvl w:val="1"/>
          <w:numId w:val="13"/>
        </w:numPr>
        <w:spacing w:before="120" w:after="120" w:line="276" w:lineRule="auto"/>
        <w:jc w:val="both"/>
        <w:rPr>
          <w:b/>
          <w:sz w:val="24"/>
          <w:szCs w:val="24"/>
        </w:rPr>
      </w:pPr>
      <w:r w:rsidRPr="00AB16CC">
        <w:rPr>
          <w:b/>
          <w:sz w:val="24"/>
          <w:szCs w:val="24"/>
        </w:rPr>
        <w:t>INVESTIGACIONES DISCIPLINARIAS EN DIRECCIONES ADMINISTRATIVAS DE SANTIAGO DE CALI EN EL PERIODO QUE COMPRENDE LA VIGENCIA 2016.</w:t>
      </w:r>
    </w:p>
    <w:p w:rsidR="00AB16CC" w:rsidRPr="00EC6D62" w:rsidRDefault="00AB16CC" w:rsidP="00AB16CC">
      <w:pPr>
        <w:spacing w:before="120" w:after="120" w:line="276" w:lineRule="auto"/>
        <w:jc w:val="both"/>
        <w:rPr>
          <w:sz w:val="24"/>
          <w:szCs w:val="24"/>
        </w:rPr>
      </w:pPr>
      <w:r w:rsidRPr="00EC6D62">
        <w:rPr>
          <w:sz w:val="24"/>
          <w:szCs w:val="24"/>
        </w:rPr>
        <w:t>La línea de trabajo de la Dirección Operativa para la Vigilancia de la Conducta Oficial de esta Personería en el periodo que comprende los meses de enero a marzo de 2016, del total de investigaciones realizadas a las Direcciones Administrativas de Santiago De Cali, tiene como entidad con mayor número de investigaciones a la Dirección de Desarrollo Administrativo, con un promedio del 70% de las investigaciones disciplinarias por año, siendo la conducta más recurrente la omisión en el ejercicio de funciones, información q</w:t>
      </w:r>
      <w:r>
        <w:rPr>
          <w:sz w:val="24"/>
          <w:szCs w:val="24"/>
        </w:rPr>
        <w:t>ue se detalla en la tabla No.37</w:t>
      </w:r>
      <w:r w:rsidRPr="00EC6D62">
        <w:rPr>
          <w:sz w:val="24"/>
          <w:szCs w:val="24"/>
        </w:rPr>
        <w:t xml:space="preserve">. </w:t>
      </w:r>
    </w:p>
    <w:p w:rsidR="00AB16CC" w:rsidRDefault="00AB16CC" w:rsidP="00AB16CC">
      <w:pPr>
        <w:spacing w:before="120" w:after="120" w:line="276" w:lineRule="auto"/>
        <w:jc w:val="both"/>
        <w:rPr>
          <w:sz w:val="24"/>
          <w:szCs w:val="24"/>
        </w:rPr>
      </w:pPr>
      <w:r w:rsidRPr="00EC6D62">
        <w:rPr>
          <w:b/>
          <w:sz w:val="24"/>
          <w:szCs w:val="24"/>
        </w:rPr>
        <w:t>Tabla No.37:</w:t>
      </w:r>
      <w:r w:rsidRPr="00EC6D62">
        <w:rPr>
          <w:sz w:val="24"/>
          <w:szCs w:val="24"/>
        </w:rPr>
        <w:t xml:space="preserve"> INVESTIGACIONES DISCIPLINARIAS EN DEPARTAMENTOS ADMINISTRATIVOS DE SANTIAGO DE CALI EN EL PERIODO COMPRENDIDO EN LA VIGENCIA 2016.</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10" w:type="dxa"/>
          <w:right w:w="10" w:type="dxa"/>
        </w:tblCellMar>
        <w:tblLook w:val="04A0" w:firstRow="1" w:lastRow="0" w:firstColumn="1" w:lastColumn="0" w:noHBand="0" w:noVBand="1"/>
      </w:tblPr>
      <w:tblGrid>
        <w:gridCol w:w="5073"/>
        <w:gridCol w:w="1531"/>
        <w:gridCol w:w="2132"/>
      </w:tblGrid>
      <w:tr w:rsidR="00AB16CC" w:rsidRPr="00EC6D62" w:rsidTr="00AB16CC">
        <w:trPr>
          <w:trHeight w:val="208"/>
          <w:jc w:val="center"/>
        </w:trPr>
        <w:tc>
          <w:tcPr>
            <w:tcW w:w="5073" w:type="dxa"/>
            <w:shd w:val="clear" w:color="auto" w:fill="BFBFBF" w:themeFill="background1" w:themeFillShade="BF"/>
            <w:noWrap/>
            <w:tcMar>
              <w:top w:w="0" w:type="dxa"/>
              <w:left w:w="70" w:type="dxa"/>
              <w:bottom w:w="0" w:type="dxa"/>
              <w:right w:w="70" w:type="dxa"/>
            </w:tcMar>
            <w:vAlign w:val="bottom"/>
          </w:tcPr>
          <w:p w:rsidR="00AB16CC" w:rsidRPr="00EC6D62" w:rsidRDefault="00AB16CC" w:rsidP="00AB16CC">
            <w:pPr>
              <w:spacing w:line="276" w:lineRule="auto"/>
              <w:jc w:val="center"/>
              <w:rPr>
                <w:b/>
                <w:sz w:val="24"/>
              </w:rPr>
            </w:pPr>
            <w:r w:rsidRPr="00EC6D62">
              <w:rPr>
                <w:b/>
                <w:sz w:val="24"/>
              </w:rPr>
              <w:t>DIRECCIONES ADMINISTRATIVAS</w:t>
            </w:r>
          </w:p>
        </w:tc>
        <w:tc>
          <w:tcPr>
            <w:tcW w:w="1531" w:type="dxa"/>
            <w:shd w:val="clear" w:color="auto" w:fill="BFBFBF" w:themeFill="background1" w:themeFillShade="BF"/>
            <w:noWrap/>
            <w:tcMar>
              <w:top w:w="0" w:type="dxa"/>
              <w:left w:w="70" w:type="dxa"/>
              <w:bottom w:w="0" w:type="dxa"/>
              <w:right w:w="70" w:type="dxa"/>
            </w:tcMar>
            <w:vAlign w:val="bottom"/>
          </w:tcPr>
          <w:p w:rsidR="00AB16CC" w:rsidRPr="00EC6D62" w:rsidRDefault="00AB16CC" w:rsidP="00AB16CC">
            <w:pPr>
              <w:spacing w:line="276" w:lineRule="auto"/>
              <w:jc w:val="center"/>
              <w:rPr>
                <w:b/>
                <w:sz w:val="24"/>
              </w:rPr>
            </w:pPr>
            <w:r w:rsidRPr="00EC6D62">
              <w:rPr>
                <w:b/>
                <w:sz w:val="24"/>
              </w:rPr>
              <w:t>TOTAL</w:t>
            </w:r>
          </w:p>
        </w:tc>
        <w:tc>
          <w:tcPr>
            <w:tcW w:w="2132" w:type="dxa"/>
            <w:shd w:val="clear" w:color="auto" w:fill="BFBFBF" w:themeFill="background1" w:themeFillShade="BF"/>
            <w:noWrap/>
            <w:tcMar>
              <w:top w:w="0" w:type="dxa"/>
              <w:left w:w="70" w:type="dxa"/>
              <w:bottom w:w="0" w:type="dxa"/>
              <w:right w:w="70" w:type="dxa"/>
            </w:tcMar>
            <w:vAlign w:val="bottom"/>
          </w:tcPr>
          <w:p w:rsidR="00AB16CC" w:rsidRPr="00EC6D62" w:rsidRDefault="00AB16CC" w:rsidP="00AB16CC">
            <w:pPr>
              <w:spacing w:line="276" w:lineRule="auto"/>
              <w:jc w:val="center"/>
              <w:rPr>
                <w:b/>
                <w:sz w:val="24"/>
              </w:rPr>
            </w:pPr>
            <w:r w:rsidRPr="00EC6D62">
              <w:rPr>
                <w:b/>
                <w:sz w:val="24"/>
              </w:rPr>
              <w:t>PROMEDIO</w:t>
            </w:r>
          </w:p>
        </w:tc>
      </w:tr>
      <w:tr w:rsidR="00AB16CC" w:rsidRPr="00EC6D62" w:rsidTr="00AB16CC">
        <w:trPr>
          <w:trHeight w:val="208"/>
          <w:jc w:val="center"/>
        </w:trPr>
        <w:tc>
          <w:tcPr>
            <w:tcW w:w="5073" w:type="dxa"/>
            <w:shd w:val="clear" w:color="auto" w:fill="FFFFFF" w:themeFill="background1"/>
            <w:noWrap/>
            <w:tcMar>
              <w:top w:w="0" w:type="dxa"/>
              <w:left w:w="70" w:type="dxa"/>
              <w:bottom w:w="0" w:type="dxa"/>
              <w:right w:w="70" w:type="dxa"/>
            </w:tcMar>
            <w:vAlign w:val="bottom"/>
          </w:tcPr>
          <w:p w:rsidR="00AB16CC" w:rsidRPr="00EC6D62" w:rsidRDefault="00AB16CC" w:rsidP="00AB16CC">
            <w:pPr>
              <w:spacing w:line="276" w:lineRule="auto"/>
              <w:rPr>
                <w:sz w:val="24"/>
              </w:rPr>
            </w:pPr>
            <w:r w:rsidRPr="00EC6D62">
              <w:rPr>
                <w:sz w:val="24"/>
              </w:rPr>
              <w:t>Dirección de Desarrollo Administrativo</w:t>
            </w:r>
          </w:p>
        </w:tc>
        <w:tc>
          <w:tcPr>
            <w:tcW w:w="1531" w:type="dxa"/>
            <w:shd w:val="clear" w:color="auto" w:fill="FFFFFF" w:themeFill="background1"/>
            <w:noWrap/>
            <w:tcMar>
              <w:top w:w="0" w:type="dxa"/>
              <w:left w:w="70" w:type="dxa"/>
              <w:bottom w:w="0" w:type="dxa"/>
              <w:right w:w="70" w:type="dxa"/>
            </w:tcMar>
            <w:vAlign w:val="bottom"/>
          </w:tcPr>
          <w:p w:rsidR="00AB16CC" w:rsidRPr="00EC6D62" w:rsidRDefault="00AB16CC" w:rsidP="00AB16CC">
            <w:pPr>
              <w:spacing w:line="276" w:lineRule="auto"/>
              <w:jc w:val="center"/>
              <w:rPr>
                <w:sz w:val="24"/>
              </w:rPr>
            </w:pPr>
            <w:r w:rsidRPr="00EC6D62">
              <w:rPr>
                <w:sz w:val="24"/>
              </w:rPr>
              <w:t>7</w:t>
            </w:r>
          </w:p>
        </w:tc>
        <w:tc>
          <w:tcPr>
            <w:tcW w:w="2132" w:type="dxa"/>
            <w:shd w:val="clear" w:color="auto" w:fill="FFFFFF" w:themeFill="background1"/>
            <w:noWrap/>
            <w:tcMar>
              <w:top w:w="0" w:type="dxa"/>
              <w:left w:w="70" w:type="dxa"/>
              <w:bottom w:w="0" w:type="dxa"/>
              <w:right w:w="70" w:type="dxa"/>
            </w:tcMar>
            <w:vAlign w:val="bottom"/>
          </w:tcPr>
          <w:p w:rsidR="00AB16CC" w:rsidRPr="00EC6D62" w:rsidRDefault="00AB16CC" w:rsidP="00AB16CC">
            <w:pPr>
              <w:spacing w:line="276" w:lineRule="auto"/>
              <w:jc w:val="center"/>
              <w:rPr>
                <w:sz w:val="24"/>
              </w:rPr>
            </w:pPr>
            <w:r w:rsidRPr="00EC6D62">
              <w:rPr>
                <w:sz w:val="24"/>
              </w:rPr>
              <w:t>70</w:t>
            </w:r>
          </w:p>
        </w:tc>
      </w:tr>
      <w:tr w:rsidR="00AB16CC" w:rsidRPr="00EC6D62" w:rsidTr="00AB16CC">
        <w:trPr>
          <w:trHeight w:val="208"/>
          <w:jc w:val="center"/>
        </w:trPr>
        <w:tc>
          <w:tcPr>
            <w:tcW w:w="5073" w:type="dxa"/>
            <w:shd w:val="clear" w:color="auto" w:fill="FFFFFF" w:themeFill="background1"/>
            <w:noWrap/>
            <w:tcMar>
              <w:top w:w="0" w:type="dxa"/>
              <w:left w:w="70" w:type="dxa"/>
              <w:bottom w:w="0" w:type="dxa"/>
              <w:right w:w="70" w:type="dxa"/>
            </w:tcMar>
            <w:vAlign w:val="bottom"/>
          </w:tcPr>
          <w:p w:rsidR="00AB16CC" w:rsidRPr="00EC6D62" w:rsidRDefault="00AB16CC" w:rsidP="00AB16CC">
            <w:pPr>
              <w:spacing w:line="276" w:lineRule="auto"/>
              <w:rPr>
                <w:sz w:val="24"/>
              </w:rPr>
            </w:pPr>
            <w:r w:rsidRPr="00EC6D62">
              <w:rPr>
                <w:sz w:val="24"/>
              </w:rPr>
              <w:t>Dirección de Control Interno</w:t>
            </w:r>
          </w:p>
        </w:tc>
        <w:tc>
          <w:tcPr>
            <w:tcW w:w="1531" w:type="dxa"/>
            <w:shd w:val="clear" w:color="auto" w:fill="FFFFFF" w:themeFill="background1"/>
            <w:noWrap/>
            <w:tcMar>
              <w:top w:w="0" w:type="dxa"/>
              <w:left w:w="70" w:type="dxa"/>
              <w:bottom w:w="0" w:type="dxa"/>
              <w:right w:w="70" w:type="dxa"/>
            </w:tcMar>
            <w:vAlign w:val="bottom"/>
          </w:tcPr>
          <w:p w:rsidR="00AB16CC" w:rsidRPr="00EC6D62" w:rsidRDefault="00AB16CC" w:rsidP="00AB16CC">
            <w:pPr>
              <w:spacing w:line="276" w:lineRule="auto"/>
              <w:jc w:val="center"/>
              <w:rPr>
                <w:sz w:val="24"/>
              </w:rPr>
            </w:pPr>
            <w:r w:rsidRPr="00EC6D62">
              <w:rPr>
                <w:sz w:val="24"/>
              </w:rPr>
              <w:t>3</w:t>
            </w:r>
          </w:p>
        </w:tc>
        <w:tc>
          <w:tcPr>
            <w:tcW w:w="2132" w:type="dxa"/>
            <w:shd w:val="clear" w:color="auto" w:fill="FFFFFF" w:themeFill="background1"/>
            <w:noWrap/>
            <w:tcMar>
              <w:top w:w="0" w:type="dxa"/>
              <w:left w:w="70" w:type="dxa"/>
              <w:bottom w:w="0" w:type="dxa"/>
              <w:right w:w="70" w:type="dxa"/>
            </w:tcMar>
            <w:vAlign w:val="bottom"/>
          </w:tcPr>
          <w:p w:rsidR="00AB16CC" w:rsidRPr="00EC6D62" w:rsidRDefault="00AB16CC" w:rsidP="00AB16CC">
            <w:pPr>
              <w:spacing w:line="276" w:lineRule="auto"/>
              <w:jc w:val="center"/>
              <w:rPr>
                <w:sz w:val="24"/>
              </w:rPr>
            </w:pPr>
            <w:r w:rsidRPr="00EC6D62">
              <w:rPr>
                <w:sz w:val="24"/>
              </w:rPr>
              <w:t>30</w:t>
            </w:r>
          </w:p>
        </w:tc>
      </w:tr>
      <w:tr w:rsidR="00AB16CC" w:rsidRPr="00EC6D62" w:rsidTr="00AB16CC">
        <w:trPr>
          <w:trHeight w:val="208"/>
          <w:jc w:val="center"/>
        </w:trPr>
        <w:tc>
          <w:tcPr>
            <w:tcW w:w="5073" w:type="dxa"/>
            <w:shd w:val="clear" w:color="auto" w:fill="FFFFFF" w:themeFill="background1"/>
            <w:noWrap/>
            <w:tcMar>
              <w:top w:w="0" w:type="dxa"/>
              <w:left w:w="70" w:type="dxa"/>
              <w:bottom w:w="0" w:type="dxa"/>
              <w:right w:w="70" w:type="dxa"/>
            </w:tcMar>
            <w:vAlign w:val="bottom"/>
          </w:tcPr>
          <w:p w:rsidR="00AB16CC" w:rsidRPr="00EC6D62" w:rsidRDefault="00AB16CC" w:rsidP="00AB16CC">
            <w:pPr>
              <w:spacing w:line="276" w:lineRule="auto"/>
              <w:rPr>
                <w:sz w:val="24"/>
              </w:rPr>
            </w:pPr>
            <w:r w:rsidRPr="00EC6D62">
              <w:rPr>
                <w:sz w:val="24"/>
              </w:rPr>
              <w:t>Dirección Jurídica</w:t>
            </w:r>
          </w:p>
        </w:tc>
        <w:tc>
          <w:tcPr>
            <w:tcW w:w="1531" w:type="dxa"/>
            <w:shd w:val="clear" w:color="auto" w:fill="FFFFFF" w:themeFill="background1"/>
            <w:noWrap/>
            <w:tcMar>
              <w:top w:w="0" w:type="dxa"/>
              <w:left w:w="70" w:type="dxa"/>
              <w:bottom w:w="0" w:type="dxa"/>
              <w:right w:w="70" w:type="dxa"/>
            </w:tcMar>
            <w:vAlign w:val="bottom"/>
          </w:tcPr>
          <w:p w:rsidR="00AB16CC" w:rsidRPr="00EC6D62" w:rsidRDefault="00AB16CC" w:rsidP="00AB16CC">
            <w:pPr>
              <w:spacing w:line="276" w:lineRule="auto"/>
              <w:jc w:val="center"/>
              <w:rPr>
                <w:sz w:val="24"/>
              </w:rPr>
            </w:pPr>
            <w:r w:rsidRPr="00EC6D62">
              <w:rPr>
                <w:sz w:val="24"/>
              </w:rPr>
              <w:t>0</w:t>
            </w:r>
          </w:p>
        </w:tc>
        <w:tc>
          <w:tcPr>
            <w:tcW w:w="2132" w:type="dxa"/>
            <w:shd w:val="clear" w:color="auto" w:fill="FFFFFF" w:themeFill="background1"/>
            <w:noWrap/>
            <w:tcMar>
              <w:top w:w="0" w:type="dxa"/>
              <w:left w:w="70" w:type="dxa"/>
              <w:bottom w:w="0" w:type="dxa"/>
              <w:right w:w="70" w:type="dxa"/>
            </w:tcMar>
            <w:vAlign w:val="bottom"/>
          </w:tcPr>
          <w:p w:rsidR="00AB16CC" w:rsidRPr="00EC6D62" w:rsidRDefault="00AB16CC" w:rsidP="00AB16CC">
            <w:pPr>
              <w:spacing w:line="276" w:lineRule="auto"/>
              <w:jc w:val="center"/>
              <w:rPr>
                <w:sz w:val="24"/>
              </w:rPr>
            </w:pPr>
            <w:r w:rsidRPr="00EC6D62">
              <w:rPr>
                <w:sz w:val="24"/>
              </w:rPr>
              <w:t>0</w:t>
            </w:r>
          </w:p>
        </w:tc>
      </w:tr>
      <w:tr w:rsidR="00AB16CC" w:rsidRPr="00EC6D62" w:rsidTr="00AB16CC">
        <w:trPr>
          <w:trHeight w:val="208"/>
          <w:jc w:val="center"/>
        </w:trPr>
        <w:tc>
          <w:tcPr>
            <w:tcW w:w="5073" w:type="dxa"/>
            <w:shd w:val="clear" w:color="auto" w:fill="FFFFFF" w:themeFill="background1"/>
            <w:noWrap/>
            <w:tcMar>
              <w:top w:w="0" w:type="dxa"/>
              <w:left w:w="70" w:type="dxa"/>
              <w:bottom w:w="0" w:type="dxa"/>
              <w:right w:w="70" w:type="dxa"/>
            </w:tcMar>
            <w:vAlign w:val="bottom"/>
          </w:tcPr>
          <w:p w:rsidR="00AB16CC" w:rsidRPr="00EC6D62" w:rsidRDefault="00AB16CC" w:rsidP="00AB16CC">
            <w:pPr>
              <w:spacing w:line="276" w:lineRule="auto"/>
              <w:rPr>
                <w:sz w:val="24"/>
              </w:rPr>
            </w:pPr>
            <w:r w:rsidRPr="00EC6D62">
              <w:rPr>
                <w:sz w:val="24"/>
              </w:rPr>
              <w:t>Dirección de Control Disciplinario Interno</w:t>
            </w:r>
          </w:p>
        </w:tc>
        <w:tc>
          <w:tcPr>
            <w:tcW w:w="1531" w:type="dxa"/>
            <w:shd w:val="clear" w:color="auto" w:fill="FFFFFF" w:themeFill="background1"/>
            <w:noWrap/>
            <w:tcMar>
              <w:top w:w="0" w:type="dxa"/>
              <w:left w:w="70" w:type="dxa"/>
              <w:bottom w:w="0" w:type="dxa"/>
              <w:right w:w="70" w:type="dxa"/>
            </w:tcMar>
            <w:vAlign w:val="bottom"/>
          </w:tcPr>
          <w:p w:rsidR="00AB16CC" w:rsidRPr="00EC6D62" w:rsidRDefault="00AB16CC" w:rsidP="00AB16CC">
            <w:pPr>
              <w:spacing w:line="276" w:lineRule="auto"/>
              <w:jc w:val="center"/>
              <w:rPr>
                <w:sz w:val="24"/>
              </w:rPr>
            </w:pPr>
            <w:r w:rsidRPr="00EC6D62">
              <w:rPr>
                <w:sz w:val="24"/>
              </w:rPr>
              <w:t>0</w:t>
            </w:r>
          </w:p>
        </w:tc>
        <w:tc>
          <w:tcPr>
            <w:tcW w:w="2132" w:type="dxa"/>
            <w:shd w:val="clear" w:color="auto" w:fill="FFFFFF" w:themeFill="background1"/>
            <w:noWrap/>
            <w:tcMar>
              <w:top w:w="0" w:type="dxa"/>
              <w:left w:w="70" w:type="dxa"/>
              <w:bottom w:w="0" w:type="dxa"/>
              <w:right w:w="70" w:type="dxa"/>
            </w:tcMar>
            <w:vAlign w:val="bottom"/>
          </w:tcPr>
          <w:p w:rsidR="00AB16CC" w:rsidRPr="00EC6D62" w:rsidRDefault="00AB16CC" w:rsidP="00AB16CC">
            <w:pPr>
              <w:spacing w:line="276" w:lineRule="auto"/>
              <w:jc w:val="center"/>
              <w:rPr>
                <w:sz w:val="24"/>
              </w:rPr>
            </w:pPr>
            <w:r w:rsidRPr="00EC6D62">
              <w:rPr>
                <w:sz w:val="24"/>
              </w:rPr>
              <w:t>0</w:t>
            </w:r>
          </w:p>
        </w:tc>
      </w:tr>
      <w:tr w:rsidR="00AB16CC" w:rsidRPr="00EC6D62" w:rsidTr="00AB16CC">
        <w:trPr>
          <w:trHeight w:val="208"/>
          <w:jc w:val="center"/>
        </w:trPr>
        <w:tc>
          <w:tcPr>
            <w:tcW w:w="5073" w:type="dxa"/>
            <w:shd w:val="clear" w:color="auto" w:fill="BFBFBF" w:themeFill="background1" w:themeFillShade="BF"/>
            <w:noWrap/>
            <w:tcMar>
              <w:top w:w="0" w:type="dxa"/>
              <w:left w:w="70" w:type="dxa"/>
              <w:bottom w:w="0" w:type="dxa"/>
              <w:right w:w="70" w:type="dxa"/>
            </w:tcMar>
            <w:vAlign w:val="bottom"/>
          </w:tcPr>
          <w:p w:rsidR="00AB16CC" w:rsidRPr="00EC6D62" w:rsidRDefault="00AB16CC" w:rsidP="00AB16CC">
            <w:pPr>
              <w:spacing w:line="276" w:lineRule="auto"/>
              <w:jc w:val="center"/>
              <w:rPr>
                <w:b/>
                <w:sz w:val="24"/>
              </w:rPr>
            </w:pPr>
            <w:r w:rsidRPr="00EC6D62">
              <w:rPr>
                <w:b/>
                <w:sz w:val="24"/>
              </w:rPr>
              <w:t>TOTAL</w:t>
            </w:r>
          </w:p>
        </w:tc>
        <w:tc>
          <w:tcPr>
            <w:tcW w:w="1531" w:type="dxa"/>
            <w:shd w:val="clear" w:color="auto" w:fill="BFBFBF" w:themeFill="background1" w:themeFillShade="BF"/>
            <w:noWrap/>
            <w:tcMar>
              <w:top w:w="0" w:type="dxa"/>
              <w:left w:w="70" w:type="dxa"/>
              <w:bottom w:w="0" w:type="dxa"/>
              <w:right w:w="70" w:type="dxa"/>
            </w:tcMar>
            <w:vAlign w:val="bottom"/>
          </w:tcPr>
          <w:p w:rsidR="00AB16CC" w:rsidRPr="00EC6D62" w:rsidRDefault="00AB16CC" w:rsidP="00AB16CC">
            <w:pPr>
              <w:spacing w:line="276" w:lineRule="auto"/>
              <w:jc w:val="center"/>
              <w:rPr>
                <w:b/>
                <w:sz w:val="24"/>
              </w:rPr>
            </w:pPr>
            <w:r w:rsidRPr="00EC6D62">
              <w:rPr>
                <w:b/>
                <w:sz w:val="24"/>
              </w:rPr>
              <w:t>10</w:t>
            </w:r>
          </w:p>
        </w:tc>
        <w:tc>
          <w:tcPr>
            <w:tcW w:w="2132" w:type="dxa"/>
            <w:shd w:val="clear" w:color="auto" w:fill="BFBFBF" w:themeFill="background1" w:themeFillShade="BF"/>
            <w:noWrap/>
            <w:tcMar>
              <w:top w:w="0" w:type="dxa"/>
              <w:left w:w="70" w:type="dxa"/>
              <w:bottom w:w="0" w:type="dxa"/>
              <w:right w:w="70" w:type="dxa"/>
            </w:tcMar>
            <w:vAlign w:val="bottom"/>
          </w:tcPr>
          <w:p w:rsidR="00AB16CC" w:rsidRPr="00EC6D62" w:rsidRDefault="00AB16CC" w:rsidP="00AB16CC">
            <w:pPr>
              <w:spacing w:line="276" w:lineRule="auto"/>
              <w:jc w:val="center"/>
              <w:rPr>
                <w:b/>
                <w:sz w:val="24"/>
              </w:rPr>
            </w:pPr>
            <w:r w:rsidRPr="00EC6D62">
              <w:rPr>
                <w:b/>
                <w:sz w:val="24"/>
              </w:rPr>
              <w:t>100</w:t>
            </w:r>
          </w:p>
        </w:tc>
      </w:tr>
    </w:tbl>
    <w:p w:rsidR="00AB16CC" w:rsidRDefault="00AB16CC" w:rsidP="00AB16CC">
      <w:pPr>
        <w:spacing w:before="120" w:after="120" w:line="276" w:lineRule="auto"/>
        <w:jc w:val="both"/>
      </w:pPr>
      <w:r w:rsidRPr="000C288F">
        <w:rPr>
          <w:b/>
        </w:rPr>
        <w:t>Fuente:</w:t>
      </w:r>
      <w:r w:rsidRPr="00A15ECA">
        <w:t xml:space="preserve"> Dirección Operativa para la Vigilancia de la Conducta Oficial</w:t>
      </w:r>
      <w:r>
        <w:t xml:space="preserve"> – Personería Municipal de Santiago de Cali – Año 2016</w:t>
      </w:r>
      <w:r w:rsidRPr="00A15ECA">
        <w:t>.</w:t>
      </w:r>
    </w:p>
    <w:p w:rsidR="00AB16CC" w:rsidRPr="00EC6D62" w:rsidRDefault="00AB16CC" w:rsidP="00AB16CC">
      <w:pPr>
        <w:spacing w:before="120" w:after="120" w:line="276" w:lineRule="auto"/>
        <w:jc w:val="both"/>
        <w:rPr>
          <w:sz w:val="24"/>
          <w:szCs w:val="24"/>
        </w:rPr>
      </w:pPr>
      <w:r w:rsidRPr="00EC6D62">
        <w:rPr>
          <w:b/>
          <w:sz w:val="24"/>
          <w:szCs w:val="24"/>
        </w:rPr>
        <w:lastRenderedPageBreak/>
        <w:t>Gráfico No.9:</w:t>
      </w:r>
      <w:r w:rsidRPr="00EC6D62">
        <w:rPr>
          <w:sz w:val="24"/>
          <w:szCs w:val="24"/>
        </w:rPr>
        <w:t xml:space="preserve"> INVESTIGACIONES DISCIPLINARIAS EN DEPARTAMENTOS ADMINISTRATIVOS DE SANTIAGO DE CALI EN EL PERIODO COMPRENDIDO EN LA VIGENCIA 2016.</w:t>
      </w:r>
    </w:p>
    <w:p w:rsidR="00AB16CC" w:rsidRDefault="00AB16CC" w:rsidP="00AB16CC">
      <w:pPr>
        <w:spacing w:before="120" w:after="120" w:line="276" w:lineRule="auto"/>
        <w:jc w:val="both"/>
        <w:rPr>
          <w:sz w:val="24"/>
          <w:szCs w:val="24"/>
        </w:rPr>
      </w:pPr>
      <w:r w:rsidRPr="00A15ECA">
        <w:rPr>
          <w:noProof/>
          <w:lang w:val="es-CO" w:eastAsia="es-CO"/>
        </w:rPr>
        <w:drawing>
          <wp:anchor distT="0" distB="0" distL="114300" distR="114300" simplePos="0" relativeHeight="251665408" behindDoc="0" locked="0" layoutInCell="1" allowOverlap="1" wp14:anchorId="6858F602" wp14:editId="37E28A69">
            <wp:simplePos x="0" y="0"/>
            <wp:positionH relativeFrom="margin">
              <wp:align>left</wp:align>
            </wp:positionH>
            <wp:positionV relativeFrom="paragraph">
              <wp:posOffset>120458</wp:posOffset>
            </wp:positionV>
            <wp:extent cx="4497070" cy="2551430"/>
            <wp:effectExtent l="0" t="0" r="17780" b="1270"/>
            <wp:wrapSquare wrapText="bothSides"/>
            <wp:docPr id="2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AB16CC" w:rsidRDefault="00AB16CC" w:rsidP="00AB16CC">
      <w:pPr>
        <w:spacing w:before="120" w:after="120" w:line="276" w:lineRule="auto"/>
        <w:jc w:val="both"/>
        <w:rPr>
          <w:sz w:val="24"/>
          <w:szCs w:val="24"/>
        </w:rPr>
      </w:pPr>
    </w:p>
    <w:p w:rsidR="00AB16CC" w:rsidRDefault="00AB16CC" w:rsidP="00AB16CC">
      <w:pPr>
        <w:spacing w:before="120" w:after="120" w:line="276" w:lineRule="auto"/>
        <w:jc w:val="both"/>
        <w:rPr>
          <w:sz w:val="24"/>
          <w:szCs w:val="24"/>
        </w:rPr>
      </w:pPr>
    </w:p>
    <w:p w:rsidR="00AB16CC" w:rsidRDefault="00AB16CC" w:rsidP="00AB16CC">
      <w:pPr>
        <w:spacing w:before="120" w:after="120" w:line="276" w:lineRule="auto"/>
        <w:jc w:val="both"/>
        <w:rPr>
          <w:sz w:val="24"/>
          <w:szCs w:val="24"/>
        </w:rPr>
      </w:pPr>
    </w:p>
    <w:p w:rsidR="00AB16CC" w:rsidRDefault="00AB16CC" w:rsidP="00AB16CC">
      <w:pPr>
        <w:spacing w:before="120" w:after="120" w:line="276" w:lineRule="auto"/>
        <w:jc w:val="both"/>
        <w:rPr>
          <w:sz w:val="24"/>
          <w:szCs w:val="24"/>
        </w:rPr>
      </w:pPr>
    </w:p>
    <w:p w:rsidR="00AB16CC" w:rsidRDefault="00AB16CC" w:rsidP="00AB16CC">
      <w:pPr>
        <w:spacing w:before="120" w:after="120" w:line="276" w:lineRule="auto"/>
        <w:jc w:val="both"/>
        <w:rPr>
          <w:sz w:val="24"/>
          <w:szCs w:val="24"/>
        </w:rPr>
      </w:pPr>
    </w:p>
    <w:p w:rsidR="00AB16CC" w:rsidRDefault="00AB16CC" w:rsidP="00AB16CC">
      <w:pPr>
        <w:spacing w:before="120" w:after="120" w:line="276" w:lineRule="auto"/>
        <w:jc w:val="both"/>
        <w:rPr>
          <w:sz w:val="24"/>
          <w:szCs w:val="24"/>
        </w:rPr>
      </w:pPr>
    </w:p>
    <w:p w:rsidR="00AB16CC" w:rsidRDefault="00AB16CC" w:rsidP="00AB16CC">
      <w:pPr>
        <w:spacing w:before="120" w:after="120" w:line="276" w:lineRule="auto"/>
        <w:jc w:val="both"/>
        <w:rPr>
          <w:sz w:val="24"/>
          <w:szCs w:val="24"/>
        </w:rPr>
      </w:pPr>
    </w:p>
    <w:p w:rsidR="00AB16CC" w:rsidRDefault="00AB16CC" w:rsidP="00AB16CC">
      <w:pPr>
        <w:spacing w:before="120" w:after="120" w:line="276" w:lineRule="auto"/>
        <w:jc w:val="both"/>
        <w:rPr>
          <w:sz w:val="24"/>
          <w:szCs w:val="24"/>
        </w:rPr>
      </w:pPr>
    </w:p>
    <w:p w:rsidR="00AB16CC" w:rsidRDefault="00AB16CC" w:rsidP="00AB16CC">
      <w:pPr>
        <w:spacing w:before="120" w:after="120" w:line="276" w:lineRule="auto"/>
        <w:jc w:val="both"/>
        <w:rPr>
          <w:sz w:val="24"/>
          <w:szCs w:val="24"/>
        </w:rPr>
      </w:pPr>
    </w:p>
    <w:p w:rsidR="00AB16CC" w:rsidRDefault="00AB16CC" w:rsidP="00AB16CC">
      <w:pPr>
        <w:spacing w:before="120" w:after="120" w:line="276" w:lineRule="auto"/>
        <w:jc w:val="both"/>
      </w:pPr>
      <w:r w:rsidRPr="000C288F">
        <w:rPr>
          <w:b/>
        </w:rPr>
        <w:t>Fuente:</w:t>
      </w:r>
      <w:r w:rsidRPr="00A15ECA">
        <w:t xml:space="preserve"> Dirección Operativa para la Vigilancia de la Conducta Oficial</w:t>
      </w:r>
      <w:r>
        <w:t xml:space="preserve"> – Personería Municipal de Santiago de Cali – Año 2016</w:t>
      </w:r>
      <w:r w:rsidRPr="00A15ECA">
        <w:t>.</w:t>
      </w:r>
    </w:p>
    <w:p w:rsidR="00AB16CC" w:rsidRPr="00AB16CC" w:rsidRDefault="00AB16CC" w:rsidP="00AB16CC">
      <w:pPr>
        <w:pStyle w:val="Prrafodelista"/>
        <w:numPr>
          <w:ilvl w:val="1"/>
          <w:numId w:val="13"/>
        </w:numPr>
        <w:spacing w:before="120" w:after="120" w:line="276" w:lineRule="auto"/>
        <w:jc w:val="both"/>
        <w:rPr>
          <w:b/>
          <w:sz w:val="24"/>
          <w:szCs w:val="24"/>
        </w:rPr>
      </w:pPr>
      <w:r w:rsidRPr="00AB16CC">
        <w:rPr>
          <w:b/>
          <w:sz w:val="24"/>
          <w:szCs w:val="24"/>
        </w:rPr>
        <w:t>INVESTIGACIONES DISCIPLINARIAS POR ENTES DESCENTRALIZADOS EN EL PERIODO QUE COMPRENDE LA VIGENCIA 2016.</w:t>
      </w:r>
    </w:p>
    <w:p w:rsidR="00AB16CC" w:rsidRDefault="00AB16CC" w:rsidP="00AB16CC">
      <w:pPr>
        <w:spacing w:before="120" w:after="120" w:line="276" w:lineRule="auto"/>
        <w:jc w:val="both"/>
        <w:rPr>
          <w:sz w:val="24"/>
          <w:szCs w:val="24"/>
        </w:rPr>
      </w:pPr>
      <w:r w:rsidRPr="00836061">
        <w:rPr>
          <w:sz w:val="24"/>
          <w:szCs w:val="24"/>
        </w:rPr>
        <w:t>De igual forma, la Dirección Operativa para la Vigilancia de la Conducta Oficial de la Personería Municipal de Santiago de Cali en el periodo que comprende la vigencia 2016, del total de investigaciones realizadas, puede establecer que las Empresas Municipales de Santiago de Cali EMCALI EICE ESP, es la Entidad descentralizada del Municipio con mayor número de investigaciones disciplinarias, con un promedio de 73% de las investigaciones disciplinarias por año, siendo la conducta más recurrente las presuntas irregularidades en contratación; en ese orden lo siguen METROCALI S.A., y las diferentes Empresas Sociales del Estado (E.S.E.) con un promedio de 9% de las investigaciones disciplinarias por año, siendo la omisión y extralimitación en el ejercicio de sus funciones la conducta más investigada, información que se relaciona a continuación. Es también necesario hacer hincapié en que de todas las entidades que pueden ser investigadas por esta Dirección Operativa, las Empresas Municipales de Santiago de Cali “EMCALI EICE ESP” representa el mayor cumulo de investigaciones disciplinarias, con un total de 139 investigaciones en la vigencia 2016, por lo cual esta Dirección Operativa se propone realizar las medidas correspondientes para mitigar futuras investigaciones disciplinarias.</w:t>
      </w:r>
    </w:p>
    <w:p w:rsidR="00AB16CC" w:rsidRDefault="00AB16CC" w:rsidP="00AB16CC">
      <w:pPr>
        <w:spacing w:before="120" w:after="120" w:line="276" w:lineRule="auto"/>
        <w:jc w:val="both"/>
        <w:rPr>
          <w:sz w:val="24"/>
          <w:szCs w:val="24"/>
        </w:rPr>
      </w:pPr>
      <w:r w:rsidRPr="00836061">
        <w:rPr>
          <w:b/>
          <w:sz w:val="24"/>
          <w:szCs w:val="24"/>
        </w:rPr>
        <w:lastRenderedPageBreak/>
        <w:t>Tabla No.38:</w:t>
      </w:r>
      <w:r w:rsidRPr="00836061">
        <w:rPr>
          <w:sz w:val="24"/>
          <w:szCs w:val="24"/>
        </w:rPr>
        <w:t xml:space="preserve"> INVESTIGACIONES DISCIPLINARIAS EN DEPARTAMENTOS ADMINISTRATIVOS DE SANTIAGO DE CALI EN EL PERIODO COMPRENDIDO EN LA VIGENCIA 2016.</w:t>
      </w:r>
    </w:p>
    <w:tbl>
      <w:tblPr>
        <w:tblW w:w="8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10" w:type="dxa"/>
          <w:right w:w="10" w:type="dxa"/>
        </w:tblCellMar>
        <w:tblLook w:val="04A0" w:firstRow="1" w:lastRow="0" w:firstColumn="1" w:lastColumn="0" w:noHBand="0" w:noVBand="1"/>
      </w:tblPr>
      <w:tblGrid>
        <w:gridCol w:w="4921"/>
        <w:gridCol w:w="1767"/>
        <w:gridCol w:w="2062"/>
      </w:tblGrid>
      <w:tr w:rsidR="00AB16CC" w:rsidRPr="00836061" w:rsidTr="00AB16CC">
        <w:trPr>
          <w:trHeight w:val="258"/>
          <w:jc w:val="center"/>
        </w:trPr>
        <w:tc>
          <w:tcPr>
            <w:tcW w:w="4921" w:type="dxa"/>
            <w:shd w:val="clear" w:color="auto" w:fill="BFBFBF" w:themeFill="background1" w:themeFillShade="BF"/>
            <w:noWrap/>
            <w:tcMar>
              <w:top w:w="0" w:type="dxa"/>
              <w:left w:w="70" w:type="dxa"/>
              <w:bottom w:w="0" w:type="dxa"/>
              <w:right w:w="70" w:type="dxa"/>
            </w:tcMar>
            <w:vAlign w:val="bottom"/>
          </w:tcPr>
          <w:p w:rsidR="00AB16CC" w:rsidRPr="00836061" w:rsidRDefault="00AB16CC" w:rsidP="00AB16CC">
            <w:pPr>
              <w:spacing w:line="276" w:lineRule="auto"/>
              <w:jc w:val="center"/>
              <w:rPr>
                <w:b/>
                <w:sz w:val="24"/>
                <w:szCs w:val="24"/>
              </w:rPr>
            </w:pPr>
            <w:r w:rsidRPr="00836061">
              <w:rPr>
                <w:b/>
                <w:sz w:val="24"/>
                <w:szCs w:val="24"/>
              </w:rPr>
              <w:t>ENTIDADES DESCENTRALIZADAS</w:t>
            </w:r>
          </w:p>
        </w:tc>
        <w:tc>
          <w:tcPr>
            <w:tcW w:w="1767" w:type="dxa"/>
            <w:shd w:val="clear" w:color="auto" w:fill="BFBFBF" w:themeFill="background1" w:themeFillShade="BF"/>
            <w:noWrap/>
            <w:tcMar>
              <w:top w:w="0" w:type="dxa"/>
              <w:left w:w="70" w:type="dxa"/>
              <w:bottom w:w="0" w:type="dxa"/>
              <w:right w:w="70" w:type="dxa"/>
            </w:tcMar>
            <w:vAlign w:val="bottom"/>
          </w:tcPr>
          <w:p w:rsidR="00AB16CC" w:rsidRPr="00836061" w:rsidRDefault="00AB16CC" w:rsidP="00AB16CC">
            <w:pPr>
              <w:spacing w:line="276" w:lineRule="auto"/>
              <w:jc w:val="center"/>
              <w:rPr>
                <w:b/>
                <w:sz w:val="24"/>
                <w:szCs w:val="24"/>
              </w:rPr>
            </w:pPr>
            <w:r w:rsidRPr="00836061">
              <w:rPr>
                <w:b/>
                <w:sz w:val="24"/>
                <w:szCs w:val="24"/>
              </w:rPr>
              <w:t>TOTALES</w:t>
            </w:r>
          </w:p>
        </w:tc>
        <w:tc>
          <w:tcPr>
            <w:tcW w:w="2062" w:type="dxa"/>
            <w:shd w:val="clear" w:color="auto" w:fill="BFBFBF" w:themeFill="background1" w:themeFillShade="BF"/>
            <w:noWrap/>
            <w:tcMar>
              <w:top w:w="0" w:type="dxa"/>
              <w:left w:w="70" w:type="dxa"/>
              <w:bottom w:w="0" w:type="dxa"/>
              <w:right w:w="70" w:type="dxa"/>
            </w:tcMar>
            <w:vAlign w:val="bottom"/>
          </w:tcPr>
          <w:p w:rsidR="00AB16CC" w:rsidRPr="00836061" w:rsidRDefault="00AB16CC" w:rsidP="00AB16CC">
            <w:pPr>
              <w:spacing w:line="276" w:lineRule="auto"/>
              <w:jc w:val="center"/>
              <w:rPr>
                <w:b/>
                <w:sz w:val="24"/>
                <w:szCs w:val="24"/>
              </w:rPr>
            </w:pPr>
            <w:r w:rsidRPr="00836061">
              <w:rPr>
                <w:b/>
                <w:sz w:val="24"/>
                <w:szCs w:val="24"/>
              </w:rPr>
              <w:t>PROMEDIO</w:t>
            </w:r>
          </w:p>
        </w:tc>
      </w:tr>
      <w:tr w:rsidR="00AB16CC" w:rsidRPr="00836061" w:rsidTr="00AB16CC">
        <w:trPr>
          <w:trHeight w:val="258"/>
          <w:jc w:val="center"/>
        </w:trPr>
        <w:tc>
          <w:tcPr>
            <w:tcW w:w="4921" w:type="dxa"/>
            <w:shd w:val="clear" w:color="auto" w:fill="FFFFFF" w:themeFill="background1"/>
            <w:noWrap/>
            <w:tcMar>
              <w:top w:w="0" w:type="dxa"/>
              <w:left w:w="70" w:type="dxa"/>
              <w:bottom w:w="0" w:type="dxa"/>
              <w:right w:w="70" w:type="dxa"/>
            </w:tcMar>
            <w:vAlign w:val="bottom"/>
          </w:tcPr>
          <w:p w:rsidR="00AB16CC" w:rsidRPr="00836061" w:rsidRDefault="00AB16CC" w:rsidP="00AB16CC">
            <w:pPr>
              <w:spacing w:line="276" w:lineRule="auto"/>
              <w:jc w:val="both"/>
              <w:rPr>
                <w:sz w:val="24"/>
                <w:szCs w:val="24"/>
              </w:rPr>
            </w:pPr>
            <w:r w:rsidRPr="00836061">
              <w:rPr>
                <w:sz w:val="24"/>
                <w:szCs w:val="24"/>
              </w:rPr>
              <w:t>EMCALI EICE ESP</w:t>
            </w:r>
          </w:p>
        </w:tc>
        <w:tc>
          <w:tcPr>
            <w:tcW w:w="1767" w:type="dxa"/>
            <w:shd w:val="clear" w:color="auto" w:fill="FFFFFF" w:themeFill="background1"/>
            <w:noWrap/>
            <w:tcMar>
              <w:top w:w="0" w:type="dxa"/>
              <w:left w:w="70" w:type="dxa"/>
              <w:bottom w:w="0" w:type="dxa"/>
              <w:right w:w="70" w:type="dxa"/>
            </w:tcMar>
            <w:vAlign w:val="bottom"/>
          </w:tcPr>
          <w:p w:rsidR="00AB16CC" w:rsidRPr="00836061" w:rsidRDefault="00AB16CC" w:rsidP="00AB16CC">
            <w:pPr>
              <w:spacing w:line="276" w:lineRule="auto"/>
              <w:jc w:val="center"/>
              <w:rPr>
                <w:sz w:val="24"/>
                <w:szCs w:val="24"/>
              </w:rPr>
            </w:pPr>
            <w:r w:rsidRPr="00836061">
              <w:rPr>
                <w:sz w:val="24"/>
                <w:szCs w:val="24"/>
              </w:rPr>
              <w:t>139</w:t>
            </w:r>
          </w:p>
        </w:tc>
        <w:tc>
          <w:tcPr>
            <w:tcW w:w="2062" w:type="dxa"/>
            <w:shd w:val="clear" w:color="auto" w:fill="FFFFFF" w:themeFill="background1"/>
            <w:noWrap/>
            <w:tcMar>
              <w:top w:w="0" w:type="dxa"/>
              <w:left w:w="70" w:type="dxa"/>
              <w:bottom w:w="0" w:type="dxa"/>
              <w:right w:w="70" w:type="dxa"/>
            </w:tcMar>
            <w:vAlign w:val="bottom"/>
          </w:tcPr>
          <w:p w:rsidR="00AB16CC" w:rsidRPr="00836061" w:rsidRDefault="00AB16CC" w:rsidP="00AB16CC">
            <w:pPr>
              <w:spacing w:line="276" w:lineRule="auto"/>
              <w:jc w:val="center"/>
              <w:rPr>
                <w:sz w:val="24"/>
                <w:szCs w:val="24"/>
              </w:rPr>
            </w:pPr>
            <w:r w:rsidRPr="00836061">
              <w:rPr>
                <w:sz w:val="24"/>
                <w:szCs w:val="24"/>
              </w:rPr>
              <w:t>72,8</w:t>
            </w:r>
          </w:p>
        </w:tc>
      </w:tr>
      <w:tr w:rsidR="00AB16CC" w:rsidRPr="00836061" w:rsidTr="00AB16CC">
        <w:trPr>
          <w:trHeight w:val="258"/>
          <w:jc w:val="center"/>
        </w:trPr>
        <w:tc>
          <w:tcPr>
            <w:tcW w:w="4921" w:type="dxa"/>
            <w:shd w:val="clear" w:color="auto" w:fill="FFFFFF" w:themeFill="background1"/>
            <w:noWrap/>
            <w:tcMar>
              <w:top w:w="0" w:type="dxa"/>
              <w:left w:w="70" w:type="dxa"/>
              <w:bottom w:w="0" w:type="dxa"/>
              <w:right w:w="70" w:type="dxa"/>
            </w:tcMar>
            <w:vAlign w:val="bottom"/>
          </w:tcPr>
          <w:p w:rsidR="00AB16CC" w:rsidRPr="00836061" w:rsidRDefault="00AB16CC" w:rsidP="00AB16CC">
            <w:pPr>
              <w:spacing w:line="276" w:lineRule="auto"/>
              <w:jc w:val="both"/>
              <w:rPr>
                <w:sz w:val="24"/>
                <w:szCs w:val="24"/>
              </w:rPr>
            </w:pPr>
            <w:r w:rsidRPr="00836061">
              <w:rPr>
                <w:sz w:val="24"/>
                <w:szCs w:val="24"/>
              </w:rPr>
              <w:t>Empresas Sociales del Estado</w:t>
            </w:r>
          </w:p>
        </w:tc>
        <w:tc>
          <w:tcPr>
            <w:tcW w:w="1767" w:type="dxa"/>
            <w:shd w:val="clear" w:color="auto" w:fill="FFFFFF" w:themeFill="background1"/>
            <w:noWrap/>
            <w:tcMar>
              <w:top w:w="0" w:type="dxa"/>
              <w:left w:w="70" w:type="dxa"/>
              <w:bottom w:w="0" w:type="dxa"/>
              <w:right w:w="70" w:type="dxa"/>
            </w:tcMar>
            <w:vAlign w:val="bottom"/>
          </w:tcPr>
          <w:p w:rsidR="00AB16CC" w:rsidRPr="00836061" w:rsidRDefault="00AB16CC" w:rsidP="00AB16CC">
            <w:pPr>
              <w:spacing w:line="276" w:lineRule="auto"/>
              <w:jc w:val="center"/>
              <w:rPr>
                <w:sz w:val="24"/>
                <w:szCs w:val="24"/>
              </w:rPr>
            </w:pPr>
            <w:r w:rsidRPr="00836061">
              <w:rPr>
                <w:sz w:val="24"/>
                <w:szCs w:val="24"/>
              </w:rPr>
              <w:t>18</w:t>
            </w:r>
          </w:p>
        </w:tc>
        <w:tc>
          <w:tcPr>
            <w:tcW w:w="2062" w:type="dxa"/>
            <w:shd w:val="clear" w:color="auto" w:fill="FFFFFF" w:themeFill="background1"/>
            <w:noWrap/>
            <w:tcMar>
              <w:top w:w="0" w:type="dxa"/>
              <w:left w:w="70" w:type="dxa"/>
              <w:bottom w:w="0" w:type="dxa"/>
              <w:right w:w="70" w:type="dxa"/>
            </w:tcMar>
            <w:vAlign w:val="bottom"/>
          </w:tcPr>
          <w:p w:rsidR="00AB16CC" w:rsidRPr="00836061" w:rsidRDefault="00AB16CC" w:rsidP="00AB16CC">
            <w:pPr>
              <w:spacing w:line="276" w:lineRule="auto"/>
              <w:jc w:val="center"/>
              <w:rPr>
                <w:sz w:val="24"/>
                <w:szCs w:val="24"/>
              </w:rPr>
            </w:pPr>
            <w:r w:rsidRPr="00836061">
              <w:rPr>
                <w:sz w:val="24"/>
                <w:szCs w:val="24"/>
              </w:rPr>
              <w:t>9,4</w:t>
            </w:r>
          </w:p>
        </w:tc>
      </w:tr>
      <w:tr w:rsidR="00AB16CC" w:rsidRPr="00836061" w:rsidTr="00AB16CC">
        <w:trPr>
          <w:trHeight w:val="258"/>
          <w:jc w:val="center"/>
        </w:trPr>
        <w:tc>
          <w:tcPr>
            <w:tcW w:w="4921" w:type="dxa"/>
            <w:shd w:val="clear" w:color="auto" w:fill="FFFFFF" w:themeFill="background1"/>
            <w:noWrap/>
            <w:tcMar>
              <w:top w:w="0" w:type="dxa"/>
              <w:left w:w="70" w:type="dxa"/>
              <w:bottom w:w="0" w:type="dxa"/>
              <w:right w:w="70" w:type="dxa"/>
            </w:tcMar>
            <w:vAlign w:val="bottom"/>
          </w:tcPr>
          <w:p w:rsidR="00AB16CC" w:rsidRPr="00836061" w:rsidRDefault="00AB16CC" w:rsidP="00AB16CC">
            <w:pPr>
              <w:spacing w:line="276" w:lineRule="auto"/>
              <w:jc w:val="both"/>
              <w:rPr>
                <w:sz w:val="24"/>
                <w:szCs w:val="24"/>
              </w:rPr>
            </w:pPr>
            <w:r w:rsidRPr="00836061">
              <w:rPr>
                <w:sz w:val="24"/>
                <w:szCs w:val="24"/>
              </w:rPr>
              <w:t>Metro Cali S.A.</w:t>
            </w:r>
          </w:p>
        </w:tc>
        <w:tc>
          <w:tcPr>
            <w:tcW w:w="1767" w:type="dxa"/>
            <w:shd w:val="clear" w:color="auto" w:fill="FFFFFF" w:themeFill="background1"/>
            <w:noWrap/>
            <w:tcMar>
              <w:top w:w="0" w:type="dxa"/>
              <w:left w:w="70" w:type="dxa"/>
              <w:bottom w:w="0" w:type="dxa"/>
              <w:right w:w="70" w:type="dxa"/>
            </w:tcMar>
            <w:vAlign w:val="bottom"/>
          </w:tcPr>
          <w:p w:rsidR="00AB16CC" w:rsidRPr="00836061" w:rsidRDefault="00AB16CC" w:rsidP="00AB16CC">
            <w:pPr>
              <w:spacing w:line="276" w:lineRule="auto"/>
              <w:jc w:val="center"/>
              <w:rPr>
                <w:sz w:val="24"/>
                <w:szCs w:val="24"/>
              </w:rPr>
            </w:pPr>
            <w:r w:rsidRPr="00836061">
              <w:rPr>
                <w:sz w:val="24"/>
                <w:szCs w:val="24"/>
              </w:rPr>
              <w:t>18</w:t>
            </w:r>
          </w:p>
        </w:tc>
        <w:tc>
          <w:tcPr>
            <w:tcW w:w="2062" w:type="dxa"/>
            <w:shd w:val="clear" w:color="auto" w:fill="FFFFFF" w:themeFill="background1"/>
            <w:noWrap/>
            <w:tcMar>
              <w:top w:w="0" w:type="dxa"/>
              <w:left w:w="70" w:type="dxa"/>
              <w:bottom w:w="0" w:type="dxa"/>
              <w:right w:w="70" w:type="dxa"/>
            </w:tcMar>
            <w:vAlign w:val="bottom"/>
          </w:tcPr>
          <w:p w:rsidR="00AB16CC" w:rsidRPr="00836061" w:rsidRDefault="00AB16CC" w:rsidP="00AB16CC">
            <w:pPr>
              <w:spacing w:line="276" w:lineRule="auto"/>
              <w:jc w:val="center"/>
              <w:rPr>
                <w:sz w:val="24"/>
                <w:szCs w:val="24"/>
              </w:rPr>
            </w:pPr>
            <w:r w:rsidRPr="00836061">
              <w:rPr>
                <w:sz w:val="24"/>
                <w:szCs w:val="24"/>
              </w:rPr>
              <w:t>9,4</w:t>
            </w:r>
          </w:p>
        </w:tc>
      </w:tr>
      <w:tr w:rsidR="00AB16CC" w:rsidRPr="00836061" w:rsidTr="00AB16CC">
        <w:trPr>
          <w:trHeight w:val="258"/>
          <w:jc w:val="center"/>
        </w:trPr>
        <w:tc>
          <w:tcPr>
            <w:tcW w:w="4921" w:type="dxa"/>
            <w:shd w:val="clear" w:color="auto" w:fill="FFFFFF" w:themeFill="background1"/>
            <w:noWrap/>
            <w:tcMar>
              <w:top w:w="0" w:type="dxa"/>
              <w:left w:w="70" w:type="dxa"/>
              <w:bottom w:w="0" w:type="dxa"/>
              <w:right w:w="70" w:type="dxa"/>
            </w:tcMar>
            <w:vAlign w:val="bottom"/>
          </w:tcPr>
          <w:p w:rsidR="00AB16CC" w:rsidRPr="00836061" w:rsidRDefault="00AB16CC" w:rsidP="00AB16CC">
            <w:pPr>
              <w:spacing w:line="276" w:lineRule="auto"/>
              <w:jc w:val="both"/>
              <w:rPr>
                <w:sz w:val="24"/>
                <w:szCs w:val="24"/>
              </w:rPr>
            </w:pPr>
            <w:r w:rsidRPr="00836061">
              <w:rPr>
                <w:sz w:val="24"/>
                <w:szCs w:val="24"/>
              </w:rPr>
              <w:t>Instituto Popular de Cultura</w:t>
            </w:r>
          </w:p>
        </w:tc>
        <w:tc>
          <w:tcPr>
            <w:tcW w:w="1767" w:type="dxa"/>
            <w:shd w:val="clear" w:color="auto" w:fill="FFFFFF" w:themeFill="background1"/>
            <w:noWrap/>
            <w:tcMar>
              <w:top w:w="0" w:type="dxa"/>
              <w:left w:w="70" w:type="dxa"/>
              <w:bottom w:w="0" w:type="dxa"/>
              <w:right w:w="70" w:type="dxa"/>
            </w:tcMar>
            <w:vAlign w:val="bottom"/>
          </w:tcPr>
          <w:p w:rsidR="00AB16CC" w:rsidRPr="00836061" w:rsidRDefault="00AB16CC" w:rsidP="00AB16CC">
            <w:pPr>
              <w:spacing w:line="276" w:lineRule="auto"/>
              <w:jc w:val="center"/>
              <w:rPr>
                <w:sz w:val="24"/>
                <w:szCs w:val="24"/>
              </w:rPr>
            </w:pPr>
            <w:r w:rsidRPr="00836061">
              <w:rPr>
                <w:sz w:val="24"/>
                <w:szCs w:val="24"/>
              </w:rPr>
              <w:t>13</w:t>
            </w:r>
          </w:p>
        </w:tc>
        <w:tc>
          <w:tcPr>
            <w:tcW w:w="2062" w:type="dxa"/>
            <w:shd w:val="clear" w:color="auto" w:fill="FFFFFF" w:themeFill="background1"/>
            <w:noWrap/>
            <w:tcMar>
              <w:top w:w="0" w:type="dxa"/>
              <w:left w:w="70" w:type="dxa"/>
              <w:bottom w:w="0" w:type="dxa"/>
              <w:right w:w="70" w:type="dxa"/>
            </w:tcMar>
            <w:vAlign w:val="bottom"/>
          </w:tcPr>
          <w:p w:rsidR="00AB16CC" w:rsidRPr="00836061" w:rsidRDefault="00AB16CC" w:rsidP="00AB16CC">
            <w:pPr>
              <w:spacing w:line="276" w:lineRule="auto"/>
              <w:jc w:val="center"/>
              <w:rPr>
                <w:sz w:val="24"/>
                <w:szCs w:val="24"/>
              </w:rPr>
            </w:pPr>
            <w:r w:rsidRPr="00836061">
              <w:rPr>
                <w:sz w:val="24"/>
                <w:szCs w:val="24"/>
              </w:rPr>
              <w:t>6,8</w:t>
            </w:r>
          </w:p>
        </w:tc>
      </w:tr>
      <w:tr w:rsidR="00AB16CC" w:rsidRPr="00836061" w:rsidTr="00AB16CC">
        <w:trPr>
          <w:trHeight w:val="258"/>
          <w:jc w:val="center"/>
        </w:trPr>
        <w:tc>
          <w:tcPr>
            <w:tcW w:w="4921" w:type="dxa"/>
            <w:shd w:val="clear" w:color="auto" w:fill="FFFFFF" w:themeFill="background1"/>
            <w:noWrap/>
            <w:tcMar>
              <w:top w:w="0" w:type="dxa"/>
              <w:left w:w="70" w:type="dxa"/>
              <w:bottom w:w="0" w:type="dxa"/>
              <w:right w:w="70" w:type="dxa"/>
            </w:tcMar>
            <w:vAlign w:val="bottom"/>
          </w:tcPr>
          <w:p w:rsidR="00AB16CC" w:rsidRPr="00836061" w:rsidRDefault="00AB16CC" w:rsidP="00AB16CC">
            <w:pPr>
              <w:spacing w:line="276" w:lineRule="auto"/>
              <w:jc w:val="both"/>
              <w:rPr>
                <w:sz w:val="24"/>
                <w:szCs w:val="24"/>
              </w:rPr>
            </w:pPr>
            <w:r w:rsidRPr="00836061">
              <w:rPr>
                <w:sz w:val="24"/>
                <w:szCs w:val="24"/>
              </w:rPr>
              <w:t>Concejo Municipal</w:t>
            </w:r>
          </w:p>
        </w:tc>
        <w:tc>
          <w:tcPr>
            <w:tcW w:w="1767" w:type="dxa"/>
            <w:shd w:val="clear" w:color="auto" w:fill="FFFFFF" w:themeFill="background1"/>
            <w:noWrap/>
            <w:tcMar>
              <w:top w:w="0" w:type="dxa"/>
              <w:left w:w="70" w:type="dxa"/>
              <w:bottom w:w="0" w:type="dxa"/>
              <w:right w:w="70" w:type="dxa"/>
            </w:tcMar>
            <w:vAlign w:val="bottom"/>
          </w:tcPr>
          <w:p w:rsidR="00AB16CC" w:rsidRPr="00836061" w:rsidRDefault="00AB16CC" w:rsidP="00AB16CC">
            <w:pPr>
              <w:spacing w:line="276" w:lineRule="auto"/>
              <w:jc w:val="center"/>
              <w:rPr>
                <w:sz w:val="24"/>
                <w:szCs w:val="24"/>
              </w:rPr>
            </w:pPr>
            <w:r w:rsidRPr="00836061">
              <w:rPr>
                <w:sz w:val="24"/>
                <w:szCs w:val="24"/>
              </w:rPr>
              <w:t>2</w:t>
            </w:r>
          </w:p>
        </w:tc>
        <w:tc>
          <w:tcPr>
            <w:tcW w:w="2062" w:type="dxa"/>
            <w:shd w:val="clear" w:color="auto" w:fill="FFFFFF" w:themeFill="background1"/>
            <w:noWrap/>
            <w:tcMar>
              <w:top w:w="0" w:type="dxa"/>
              <w:left w:w="70" w:type="dxa"/>
              <w:bottom w:w="0" w:type="dxa"/>
              <w:right w:w="70" w:type="dxa"/>
            </w:tcMar>
            <w:vAlign w:val="bottom"/>
          </w:tcPr>
          <w:p w:rsidR="00AB16CC" w:rsidRPr="00836061" w:rsidRDefault="00AB16CC" w:rsidP="00AB16CC">
            <w:pPr>
              <w:spacing w:line="276" w:lineRule="auto"/>
              <w:jc w:val="center"/>
              <w:rPr>
                <w:sz w:val="24"/>
                <w:szCs w:val="24"/>
              </w:rPr>
            </w:pPr>
            <w:r w:rsidRPr="00836061">
              <w:rPr>
                <w:sz w:val="24"/>
                <w:szCs w:val="24"/>
              </w:rPr>
              <w:t>1,0</w:t>
            </w:r>
          </w:p>
        </w:tc>
      </w:tr>
      <w:tr w:rsidR="00AB16CC" w:rsidRPr="00836061" w:rsidTr="00AB16CC">
        <w:trPr>
          <w:trHeight w:val="258"/>
          <w:jc w:val="center"/>
        </w:trPr>
        <w:tc>
          <w:tcPr>
            <w:tcW w:w="4921" w:type="dxa"/>
            <w:shd w:val="clear" w:color="auto" w:fill="FFFFFF" w:themeFill="background1"/>
            <w:noWrap/>
            <w:tcMar>
              <w:top w:w="0" w:type="dxa"/>
              <w:left w:w="70" w:type="dxa"/>
              <w:bottom w:w="0" w:type="dxa"/>
              <w:right w:w="70" w:type="dxa"/>
            </w:tcMar>
            <w:vAlign w:val="bottom"/>
          </w:tcPr>
          <w:p w:rsidR="00AB16CC" w:rsidRPr="00836061" w:rsidRDefault="00AB16CC" w:rsidP="00AB16CC">
            <w:pPr>
              <w:spacing w:line="276" w:lineRule="auto"/>
              <w:jc w:val="both"/>
              <w:rPr>
                <w:sz w:val="24"/>
                <w:szCs w:val="24"/>
              </w:rPr>
            </w:pPr>
            <w:r w:rsidRPr="00836061">
              <w:rPr>
                <w:sz w:val="24"/>
                <w:szCs w:val="24"/>
              </w:rPr>
              <w:t>Corporación Recreación Popular</w:t>
            </w:r>
          </w:p>
        </w:tc>
        <w:tc>
          <w:tcPr>
            <w:tcW w:w="1767" w:type="dxa"/>
            <w:shd w:val="clear" w:color="auto" w:fill="FFFFFF" w:themeFill="background1"/>
            <w:noWrap/>
            <w:tcMar>
              <w:top w:w="0" w:type="dxa"/>
              <w:left w:w="70" w:type="dxa"/>
              <w:bottom w:w="0" w:type="dxa"/>
              <w:right w:w="70" w:type="dxa"/>
            </w:tcMar>
            <w:vAlign w:val="bottom"/>
          </w:tcPr>
          <w:p w:rsidR="00AB16CC" w:rsidRPr="00836061" w:rsidRDefault="00AB16CC" w:rsidP="00AB16CC">
            <w:pPr>
              <w:spacing w:line="276" w:lineRule="auto"/>
              <w:jc w:val="center"/>
              <w:rPr>
                <w:sz w:val="24"/>
                <w:szCs w:val="24"/>
              </w:rPr>
            </w:pPr>
            <w:r w:rsidRPr="00836061">
              <w:rPr>
                <w:sz w:val="24"/>
                <w:szCs w:val="24"/>
              </w:rPr>
              <w:t>1</w:t>
            </w:r>
          </w:p>
        </w:tc>
        <w:tc>
          <w:tcPr>
            <w:tcW w:w="2062" w:type="dxa"/>
            <w:shd w:val="clear" w:color="auto" w:fill="FFFFFF" w:themeFill="background1"/>
            <w:noWrap/>
            <w:tcMar>
              <w:top w:w="0" w:type="dxa"/>
              <w:left w:w="70" w:type="dxa"/>
              <w:bottom w:w="0" w:type="dxa"/>
              <w:right w:w="70" w:type="dxa"/>
            </w:tcMar>
            <w:vAlign w:val="bottom"/>
          </w:tcPr>
          <w:p w:rsidR="00AB16CC" w:rsidRPr="00836061" w:rsidRDefault="00AB16CC" w:rsidP="00AB16CC">
            <w:pPr>
              <w:spacing w:line="276" w:lineRule="auto"/>
              <w:jc w:val="center"/>
              <w:rPr>
                <w:sz w:val="24"/>
                <w:szCs w:val="24"/>
              </w:rPr>
            </w:pPr>
            <w:r w:rsidRPr="00836061">
              <w:rPr>
                <w:sz w:val="24"/>
                <w:szCs w:val="24"/>
              </w:rPr>
              <w:t>0,5</w:t>
            </w:r>
          </w:p>
        </w:tc>
      </w:tr>
      <w:tr w:rsidR="00AB16CC" w:rsidRPr="00836061" w:rsidTr="00AB16CC">
        <w:trPr>
          <w:trHeight w:val="258"/>
          <w:jc w:val="center"/>
        </w:trPr>
        <w:tc>
          <w:tcPr>
            <w:tcW w:w="4921" w:type="dxa"/>
            <w:shd w:val="clear" w:color="auto" w:fill="FFFFFF" w:themeFill="background1"/>
            <w:noWrap/>
            <w:tcMar>
              <w:top w:w="0" w:type="dxa"/>
              <w:left w:w="70" w:type="dxa"/>
              <w:bottom w:w="0" w:type="dxa"/>
              <w:right w:w="70" w:type="dxa"/>
            </w:tcMar>
            <w:vAlign w:val="bottom"/>
          </w:tcPr>
          <w:p w:rsidR="00AB16CC" w:rsidRPr="00836061" w:rsidRDefault="00AB16CC" w:rsidP="00AB16CC">
            <w:pPr>
              <w:spacing w:line="276" w:lineRule="auto"/>
              <w:jc w:val="both"/>
              <w:rPr>
                <w:sz w:val="24"/>
                <w:szCs w:val="24"/>
              </w:rPr>
            </w:pPr>
            <w:r w:rsidRPr="00836061">
              <w:rPr>
                <w:sz w:val="24"/>
                <w:szCs w:val="24"/>
              </w:rPr>
              <w:t>Corfecali</w:t>
            </w:r>
          </w:p>
        </w:tc>
        <w:tc>
          <w:tcPr>
            <w:tcW w:w="1767" w:type="dxa"/>
            <w:shd w:val="clear" w:color="auto" w:fill="FFFFFF" w:themeFill="background1"/>
            <w:noWrap/>
            <w:tcMar>
              <w:top w:w="0" w:type="dxa"/>
              <w:left w:w="70" w:type="dxa"/>
              <w:bottom w:w="0" w:type="dxa"/>
              <w:right w:w="70" w:type="dxa"/>
            </w:tcMar>
            <w:vAlign w:val="bottom"/>
          </w:tcPr>
          <w:p w:rsidR="00AB16CC" w:rsidRPr="00836061" w:rsidRDefault="00AB16CC" w:rsidP="00AB16CC">
            <w:pPr>
              <w:spacing w:line="276" w:lineRule="auto"/>
              <w:jc w:val="center"/>
              <w:rPr>
                <w:sz w:val="24"/>
                <w:szCs w:val="24"/>
              </w:rPr>
            </w:pPr>
            <w:r w:rsidRPr="00836061">
              <w:rPr>
                <w:sz w:val="24"/>
                <w:szCs w:val="24"/>
              </w:rPr>
              <w:t>0</w:t>
            </w:r>
          </w:p>
        </w:tc>
        <w:tc>
          <w:tcPr>
            <w:tcW w:w="2062" w:type="dxa"/>
            <w:shd w:val="clear" w:color="auto" w:fill="FFFFFF" w:themeFill="background1"/>
            <w:noWrap/>
            <w:tcMar>
              <w:top w:w="0" w:type="dxa"/>
              <w:left w:w="70" w:type="dxa"/>
              <w:bottom w:w="0" w:type="dxa"/>
              <w:right w:w="70" w:type="dxa"/>
            </w:tcMar>
            <w:vAlign w:val="bottom"/>
          </w:tcPr>
          <w:p w:rsidR="00AB16CC" w:rsidRPr="00836061" w:rsidRDefault="00AB16CC" w:rsidP="00AB16CC">
            <w:pPr>
              <w:spacing w:line="276" w:lineRule="auto"/>
              <w:jc w:val="center"/>
              <w:rPr>
                <w:sz w:val="24"/>
                <w:szCs w:val="24"/>
              </w:rPr>
            </w:pPr>
            <w:r w:rsidRPr="00836061">
              <w:rPr>
                <w:sz w:val="24"/>
                <w:szCs w:val="24"/>
              </w:rPr>
              <w:t>0,0</w:t>
            </w:r>
          </w:p>
        </w:tc>
      </w:tr>
      <w:tr w:rsidR="00AB16CC" w:rsidRPr="00836061" w:rsidTr="00AB16CC">
        <w:trPr>
          <w:trHeight w:val="258"/>
          <w:jc w:val="center"/>
        </w:trPr>
        <w:tc>
          <w:tcPr>
            <w:tcW w:w="4921" w:type="dxa"/>
            <w:shd w:val="clear" w:color="auto" w:fill="FFFFFF" w:themeFill="background1"/>
            <w:noWrap/>
            <w:tcMar>
              <w:top w:w="0" w:type="dxa"/>
              <w:left w:w="70" w:type="dxa"/>
              <w:bottom w:w="0" w:type="dxa"/>
              <w:right w:w="70" w:type="dxa"/>
            </w:tcMar>
            <w:vAlign w:val="bottom"/>
          </w:tcPr>
          <w:p w:rsidR="00AB16CC" w:rsidRPr="00836061" w:rsidRDefault="00AB16CC" w:rsidP="00AB16CC">
            <w:pPr>
              <w:spacing w:line="276" w:lineRule="auto"/>
              <w:jc w:val="both"/>
              <w:rPr>
                <w:sz w:val="24"/>
                <w:szCs w:val="24"/>
              </w:rPr>
            </w:pPr>
            <w:r w:rsidRPr="00836061">
              <w:rPr>
                <w:sz w:val="24"/>
                <w:szCs w:val="24"/>
              </w:rPr>
              <w:t xml:space="preserve">Girasol EICE </w:t>
            </w:r>
          </w:p>
        </w:tc>
        <w:tc>
          <w:tcPr>
            <w:tcW w:w="1767" w:type="dxa"/>
            <w:shd w:val="clear" w:color="auto" w:fill="FFFFFF" w:themeFill="background1"/>
            <w:noWrap/>
            <w:tcMar>
              <w:top w:w="0" w:type="dxa"/>
              <w:left w:w="70" w:type="dxa"/>
              <w:bottom w:w="0" w:type="dxa"/>
              <w:right w:w="70" w:type="dxa"/>
            </w:tcMar>
            <w:vAlign w:val="bottom"/>
          </w:tcPr>
          <w:p w:rsidR="00AB16CC" w:rsidRPr="00836061" w:rsidRDefault="00AB16CC" w:rsidP="00AB16CC">
            <w:pPr>
              <w:spacing w:line="276" w:lineRule="auto"/>
              <w:jc w:val="center"/>
              <w:rPr>
                <w:sz w:val="24"/>
                <w:szCs w:val="24"/>
              </w:rPr>
            </w:pPr>
            <w:r w:rsidRPr="00836061">
              <w:rPr>
                <w:sz w:val="24"/>
                <w:szCs w:val="24"/>
              </w:rPr>
              <w:t>0</w:t>
            </w:r>
          </w:p>
        </w:tc>
        <w:tc>
          <w:tcPr>
            <w:tcW w:w="2062" w:type="dxa"/>
            <w:shd w:val="clear" w:color="auto" w:fill="FFFFFF" w:themeFill="background1"/>
            <w:noWrap/>
            <w:tcMar>
              <w:top w:w="0" w:type="dxa"/>
              <w:left w:w="70" w:type="dxa"/>
              <w:bottom w:w="0" w:type="dxa"/>
              <w:right w:w="70" w:type="dxa"/>
            </w:tcMar>
            <w:vAlign w:val="bottom"/>
          </w:tcPr>
          <w:p w:rsidR="00AB16CC" w:rsidRPr="00836061" w:rsidRDefault="00AB16CC" w:rsidP="00AB16CC">
            <w:pPr>
              <w:spacing w:line="276" w:lineRule="auto"/>
              <w:jc w:val="center"/>
              <w:rPr>
                <w:sz w:val="24"/>
                <w:szCs w:val="24"/>
              </w:rPr>
            </w:pPr>
            <w:r w:rsidRPr="00836061">
              <w:rPr>
                <w:sz w:val="24"/>
                <w:szCs w:val="24"/>
              </w:rPr>
              <w:t>0,0</w:t>
            </w:r>
          </w:p>
        </w:tc>
      </w:tr>
      <w:tr w:rsidR="00AB16CC" w:rsidRPr="00836061" w:rsidTr="00AB16CC">
        <w:trPr>
          <w:trHeight w:val="258"/>
          <w:jc w:val="center"/>
        </w:trPr>
        <w:tc>
          <w:tcPr>
            <w:tcW w:w="4921" w:type="dxa"/>
            <w:shd w:val="clear" w:color="auto" w:fill="BFBFBF" w:themeFill="background1" w:themeFillShade="BF"/>
            <w:noWrap/>
            <w:tcMar>
              <w:top w:w="0" w:type="dxa"/>
              <w:left w:w="70" w:type="dxa"/>
              <w:bottom w:w="0" w:type="dxa"/>
              <w:right w:w="70" w:type="dxa"/>
            </w:tcMar>
            <w:vAlign w:val="bottom"/>
          </w:tcPr>
          <w:p w:rsidR="00AB16CC" w:rsidRPr="00836061" w:rsidRDefault="00AB16CC" w:rsidP="00AB16CC">
            <w:pPr>
              <w:spacing w:line="276" w:lineRule="auto"/>
              <w:jc w:val="center"/>
              <w:rPr>
                <w:b/>
                <w:sz w:val="24"/>
                <w:szCs w:val="24"/>
              </w:rPr>
            </w:pPr>
            <w:r w:rsidRPr="00836061">
              <w:rPr>
                <w:b/>
                <w:sz w:val="24"/>
                <w:szCs w:val="24"/>
              </w:rPr>
              <w:t>TOTAL</w:t>
            </w:r>
          </w:p>
        </w:tc>
        <w:tc>
          <w:tcPr>
            <w:tcW w:w="1767" w:type="dxa"/>
            <w:shd w:val="clear" w:color="auto" w:fill="BFBFBF" w:themeFill="background1" w:themeFillShade="BF"/>
            <w:noWrap/>
            <w:tcMar>
              <w:top w:w="0" w:type="dxa"/>
              <w:left w:w="70" w:type="dxa"/>
              <w:bottom w:w="0" w:type="dxa"/>
              <w:right w:w="70" w:type="dxa"/>
            </w:tcMar>
            <w:vAlign w:val="bottom"/>
          </w:tcPr>
          <w:p w:rsidR="00AB16CC" w:rsidRPr="00836061" w:rsidRDefault="00AB16CC" w:rsidP="00AB16CC">
            <w:pPr>
              <w:spacing w:line="276" w:lineRule="auto"/>
              <w:jc w:val="center"/>
              <w:rPr>
                <w:b/>
                <w:sz w:val="24"/>
                <w:szCs w:val="24"/>
              </w:rPr>
            </w:pPr>
            <w:r w:rsidRPr="00836061">
              <w:rPr>
                <w:b/>
                <w:sz w:val="24"/>
                <w:szCs w:val="24"/>
              </w:rPr>
              <w:t>191</w:t>
            </w:r>
          </w:p>
        </w:tc>
        <w:tc>
          <w:tcPr>
            <w:tcW w:w="2062" w:type="dxa"/>
            <w:shd w:val="clear" w:color="auto" w:fill="BFBFBF" w:themeFill="background1" w:themeFillShade="BF"/>
            <w:noWrap/>
            <w:tcMar>
              <w:top w:w="0" w:type="dxa"/>
              <w:left w:w="70" w:type="dxa"/>
              <w:bottom w:w="0" w:type="dxa"/>
              <w:right w:w="70" w:type="dxa"/>
            </w:tcMar>
            <w:vAlign w:val="bottom"/>
          </w:tcPr>
          <w:p w:rsidR="00AB16CC" w:rsidRPr="00836061" w:rsidRDefault="00AB16CC" w:rsidP="00AB16CC">
            <w:pPr>
              <w:spacing w:line="276" w:lineRule="auto"/>
              <w:jc w:val="center"/>
              <w:rPr>
                <w:b/>
                <w:sz w:val="24"/>
                <w:szCs w:val="24"/>
              </w:rPr>
            </w:pPr>
            <w:r w:rsidRPr="00836061">
              <w:rPr>
                <w:b/>
                <w:sz w:val="24"/>
                <w:szCs w:val="24"/>
              </w:rPr>
              <w:t>100</w:t>
            </w:r>
          </w:p>
        </w:tc>
      </w:tr>
    </w:tbl>
    <w:p w:rsidR="00AB16CC" w:rsidRDefault="00AB16CC" w:rsidP="00AB16CC">
      <w:pPr>
        <w:spacing w:before="120" w:after="120" w:line="276" w:lineRule="auto"/>
        <w:jc w:val="both"/>
      </w:pPr>
      <w:r w:rsidRPr="000C288F">
        <w:rPr>
          <w:b/>
        </w:rPr>
        <w:t>Fuente:</w:t>
      </w:r>
      <w:r w:rsidRPr="00A15ECA">
        <w:t xml:space="preserve"> Dirección Operativa para la Vigilancia de la Conducta Oficial</w:t>
      </w:r>
      <w:r>
        <w:t xml:space="preserve"> – Personería Municipal de Santiago de Cali – Año 2016</w:t>
      </w:r>
      <w:r w:rsidRPr="00A15ECA">
        <w:t>.</w:t>
      </w:r>
    </w:p>
    <w:p w:rsidR="00AB16CC" w:rsidRDefault="00AB16CC" w:rsidP="00AB16CC">
      <w:pPr>
        <w:spacing w:before="120" w:after="120" w:line="276" w:lineRule="auto"/>
        <w:jc w:val="both"/>
        <w:rPr>
          <w:sz w:val="24"/>
          <w:szCs w:val="24"/>
        </w:rPr>
      </w:pPr>
      <w:r w:rsidRPr="0021459A">
        <w:rPr>
          <w:b/>
          <w:sz w:val="24"/>
          <w:szCs w:val="24"/>
        </w:rPr>
        <w:t>Gráfico No.10:</w:t>
      </w:r>
      <w:r w:rsidRPr="0021459A">
        <w:rPr>
          <w:sz w:val="24"/>
          <w:szCs w:val="24"/>
        </w:rPr>
        <w:t xml:space="preserve"> INVESTIGACIONES DISCIPLINARIAS EN DEPARTAMENTOS ADMINISTRATIVOS DE SANTIAGO DE CALI EN LA VIGENCIA 2016.</w:t>
      </w:r>
    </w:p>
    <w:p w:rsidR="00AB16CC" w:rsidRPr="007A1E9E" w:rsidRDefault="00AB16CC" w:rsidP="00AB16CC">
      <w:pPr>
        <w:spacing w:before="120" w:after="120" w:line="276" w:lineRule="auto"/>
        <w:jc w:val="both"/>
        <w:rPr>
          <w:sz w:val="24"/>
          <w:szCs w:val="24"/>
        </w:rPr>
      </w:pPr>
      <w:r w:rsidRPr="00A15ECA">
        <w:rPr>
          <w:noProof/>
          <w:lang w:val="es-CO" w:eastAsia="es-CO"/>
        </w:rPr>
        <w:drawing>
          <wp:anchor distT="0" distB="0" distL="114300" distR="114300" simplePos="0" relativeHeight="251666432" behindDoc="0" locked="0" layoutInCell="1" allowOverlap="1" wp14:anchorId="08E4B644" wp14:editId="4930F331">
            <wp:simplePos x="0" y="0"/>
            <wp:positionH relativeFrom="margin">
              <wp:align>left</wp:align>
            </wp:positionH>
            <wp:positionV relativeFrom="paragraph">
              <wp:posOffset>98011</wp:posOffset>
            </wp:positionV>
            <wp:extent cx="4539615" cy="2785110"/>
            <wp:effectExtent l="0" t="0" r="13335" b="15240"/>
            <wp:wrapSquare wrapText="bothSides"/>
            <wp:docPr id="2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AB16CC" w:rsidRPr="00836061" w:rsidRDefault="00AB16CC" w:rsidP="00AB16CC">
      <w:pPr>
        <w:spacing w:before="120" w:after="120" w:line="276" w:lineRule="auto"/>
        <w:jc w:val="both"/>
        <w:rPr>
          <w:b/>
          <w:sz w:val="24"/>
          <w:szCs w:val="24"/>
        </w:rPr>
      </w:pPr>
    </w:p>
    <w:p w:rsidR="00AB16CC" w:rsidRDefault="00AB16CC" w:rsidP="00AB16CC">
      <w:pPr>
        <w:spacing w:before="120" w:after="120" w:line="276" w:lineRule="auto"/>
        <w:jc w:val="both"/>
        <w:rPr>
          <w:sz w:val="24"/>
          <w:szCs w:val="24"/>
        </w:rPr>
      </w:pPr>
    </w:p>
    <w:p w:rsidR="00AB16CC" w:rsidRDefault="00AB16CC" w:rsidP="00AB16CC">
      <w:pPr>
        <w:spacing w:before="120" w:after="120" w:line="276" w:lineRule="auto"/>
        <w:jc w:val="both"/>
        <w:rPr>
          <w:sz w:val="24"/>
          <w:szCs w:val="24"/>
        </w:rPr>
      </w:pPr>
    </w:p>
    <w:p w:rsidR="00AB16CC" w:rsidRDefault="00AB16CC" w:rsidP="00AB16CC">
      <w:pPr>
        <w:spacing w:before="120" w:after="120" w:line="276" w:lineRule="auto"/>
        <w:jc w:val="both"/>
        <w:rPr>
          <w:sz w:val="24"/>
          <w:szCs w:val="24"/>
        </w:rPr>
      </w:pPr>
    </w:p>
    <w:p w:rsidR="00AB16CC" w:rsidRDefault="00AB16CC" w:rsidP="00AB16CC">
      <w:pPr>
        <w:spacing w:before="120" w:after="120" w:line="276" w:lineRule="auto"/>
        <w:jc w:val="both"/>
        <w:rPr>
          <w:sz w:val="24"/>
          <w:szCs w:val="24"/>
        </w:rPr>
      </w:pPr>
    </w:p>
    <w:p w:rsidR="00AB16CC" w:rsidRDefault="00AB16CC" w:rsidP="00AB16CC">
      <w:pPr>
        <w:spacing w:before="120" w:after="120" w:line="276" w:lineRule="auto"/>
        <w:jc w:val="both"/>
        <w:rPr>
          <w:sz w:val="24"/>
          <w:szCs w:val="24"/>
        </w:rPr>
      </w:pPr>
    </w:p>
    <w:p w:rsidR="00AB16CC" w:rsidRDefault="00AB16CC" w:rsidP="00AB16CC">
      <w:pPr>
        <w:spacing w:before="120" w:after="120" w:line="276" w:lineRule="auto"/>
        <w:jc w:val="both"/>
        <w:rPr>
          <w:sz w:val="24"/>
          <w:szCs w:val="24"/>
        </w:rPr>
      </w:pPr>
    </w:p>
    <w:p w:rsidR="00AB16CC" w:rsidRDefault="00AB16CC" w:rsidP="00AB16CC">
      <w:pPr>
        <w:spacing w:before="120" w:after="120" w:line="276" w:lineRule="auto"/>
        <w:jc w:val="both"/>
        <w:rPr>
          <w:sz w:val="24"/>
          <w:szCs w:val="24"/>
        </w:rPr>
      </w:pPr>
    </w:p>
    <w:p w:rsidR="00AB16CC" w:rsidRDefault="00AB16CC" w:rsidP="00AB16CC">
      <w:pPr>
        <w:spacing w:before="120" w:after="120" w:line="276" w:lineRule="auto"/>
        <w:jc w:val="both"/>
        <w:rPr>
          <w:sz w:val="24"/>
          <w:szCs w:val="24"/>
        </w:rPr>
      </w:pPr>
    </w:p>
    <w:p w:rsidR="00AB16CC" w:rsidRDefault="00AB16CC" w:rsidP="00AB16CC">
      <w:pPr>
        <w:spacing w:before="120" w:after="120" w:line="276" w:lineRule="auto"/>
        <w:jc w:val="both"/>
        <w:rPr>
          <w:sz w:val="24"/>
          <w:szCs w:val="24"/>
        </w:rPr>
      </w:pPr>
    </w:p>
    <w:p w:rsidR="00AB16CC" w:rsidRDefault="00AB16CC" w:rsidP="00AB16CC">
      <w:pPr>
        <w:spacing w:before="120" w:after="120" w:line="276" w:lineRule="auto"/>
        <w:jc w:val="both"/>
      </w:pPr>
      <w:r w:rsidRPr="000C288F">
        <w:rPr>
          <w:b/>
        </w:rPr>
        <w:t>Fuente:</w:t>
      </w:r>
      <w:r w:rsidRPr="00A15ECA">
        <w:t xml:space="preserve"> Dirección Operativa para la Vigilancia de la Conducta Oficial</w:t>
      </w:r>
      <w:r>
        <w:t xml:space="preserve"> – Personería Municipal de Santiago de Cali – Año 2016</w:t>
      </w:r>
      <w:r w:rsidRPr="00A15ECA">
        <w:t>.</w:t>
      </w:r>
    </w:p>
    <w:p w:rsidR="00AB16CC" w:rsidRPr="00AB16CC" w:rsidRDefault="00AB16CC" w:rsidP="00AB16CC">
      <w:pPr>
        <w:pStyle w:val="Prrafodelista"/>
        <w:numPr>
          <w:ilvl w:val="1"/>
          <w:numId w:val="13"/>
        </w:numPr>
        <w:spacing w:before="120" w:after="120" w:line="276" w:lineRule="auto"/>
        <w:jc w:val="both"/>
        <w:rPr>
          <w:b/>
          <w:sz w:val="24"/>
        </w:rPr>
      </w:pPr>
      <w:r w:rsidRPr="00AB16CC">
        <w:rPr>
          <w:b/>
          <w:sz w:val="24"/>
        </w:rPr>
        <w:t>ORIENTACIONES PREVENTIVAS POR PARTE DEL OPERADOR DISCIPLINARIO.</w:t>
      </w:r>
    </w:p>
    <w:p w:rsidR="00AB16CC" w:rsidRPr="007A1E9E" w:rsidRDefault="00AB16CC" w:rsidP="00AB16CC">
      <w:pPr>
        <w:spacing w:before="120" w:after="120" w:line="276" w:lineRule="auto"/>
        <w:jc w:val="both"/>
        <w:rPr>
          <w:sz w:val="24"/>
        </w:rPr>
      </w:pPr>
      <w:r w:rsidRPr="007A1E9E">
        <w:rPr>
          <w:sz w:val="24"/>
        </w:rPr>
        <w:lastRenderedPageBreak/>
        <w:t xml:space="preserve">Esta Dirección Operativa ha implementado Acciones pedagógicas para brindar herramientas a los servidores públicos del orden municipal, por medio de capacitaciones, sin que ello implique coadministración o intromisión en la gestión de las entidades Municipales. </w:t>
      </w:r>
    </w:p>
    <w:p w:rsidR="00AB16CC" w:rsidRDefault="00AB16CC" w:rsidP="00AB16CC">
      <w:pPr>
        <w:spacing w:before="120" w:after="120" w:line="276" w:lineRule="auto"/>
        <w:jc w:val="both"/>
        <w:rPr>
          <w:sz w:val="24"/>
        </w:rPr>
      </w:pPr>
      <w:r w:rsidRPr="007A1E9E">
        <w:rPr>
          <w:sz w:val="24"/>
        </w:rPr>
        <w:t>De conformidad con los artículos 6, 122, 123, 124 y 209 constitucionales, la Dirección Operativa para la Vigilancia de la Conducta Oficial realizó diversas capacitaciones, a fin de instruir a Servidores Públicos, sobre el marco constitucional y legal que cobija la función pública. Las capacitaciones mencionadas anteriormente fueron realizadas en Entidades como el Departamento Administrativo de Planeación Municipal, miembros de la comunidad que pertenecen a Juntas de Acción Comunal; así también, la Dirección operativa realizó capacitaciones al interior de la Entidad, enfocando siempre las cátedras en el Código Disciplinario Único (Ley 734 de 2002) dando a conocer cuáles son los derechos, deberes y prohibiciones que tiene el Servidor Público en el ejercicio de su deber funcional, esto con el objetivo de evitar conductas indebidas.</w:t>
      </w:r>
    </w:p>
    <w:p w:rsidR="00AB16CC" w:rsidRPr="00AB16CC" w:rsidRDefault="00AB16CC" w:rsidP="00AB16CC">
      <w:pPr>
        <w:pStyle w:val="Prrafodelista"/>
        <w:numPr>
          <w:ilvl w:val="0"/>
          <w:numId w:val="13"/>
        </w:numPr>
        <w:spacing w:before="120" w:after="120" w:line="276" w:lineRule="auto"/>
        <w:jc w:val="both"/>
        <w:rPr>
          <w:b/>
          <w:sz w:val="24"/>
        </w:rPr>
      </w:pPr>
      <w:r w:rsidRPr="00AB16CC">
        <w:rPr>
          <w:b/>
          <w:sz w:val="24"/>
        </w:rPr>
        <w:t>PERSONERIA AUXILIAR</w:t>
      </w:r>
    </w:p>
    <w:p w:rsidR="00AB16CC" w:rsidRPr="00BD4079" w:rsidRDefault="00AB16CC" w:rsidP="00AB16CC">
      <w:pPr>
        <w:spacing w:before="120" w:after="120" w:line="276" w:lineRule="auto"/>
        <w:jc w:val="both"/>
        <w:rPr>
          <w:sz w:val="24"/>
        </w:rPr>
      </w:pPr>
      <w:r w:rsidRPr="00BD4079">
        <w:rPr>
          <w:sz w:val="24"/>
        </w:rPr>
        <w:t xml:space="preserve">Contribuyendo con el logro de la misión institucional, la Personería Auxiliar ha dirigido, apoyado, coordinado y revisado los informes de gestión y de ciudad para la vigencia 2016 realizados por los procesos misionales, como también ha impartido directrices y lineamientos a sus funcionarios en lo que respecta a la buena atención de la comunidad, esto en aras de brindar un servicio eficiente y óptimo.  </w:t>
      </w:r>
    </w:p>
    <w:p w:rsidR="00AB16CC" w:rsidRDefault="00AB16CC" w:rsidP="00AB16CC">
      <w:pPr>
        <w:spacing w:before="120" w:after="120" w:line="276" w:lineRule="auto"/>
        <w:jc w:val="both"/>
        <w:rPr>
          <w:sz w:val="24"/>
        </w:rPr>
      </w:pPr>
      <w:r w:rsidRPr="00BD4079">
        <w:rPr>
          <w:sz w:val="24"/>
        </w:rPr>
        <w:t>Frente al cumplimiento de la función otorgada a este proceso por el artículo 2 de la Ley 734 de 2002, en lo que respecta a la Titularidad de la acción disciplinaria de las oficinas de control disciplinario interno de ejercer la vigilancia de la conducta oficial de los servidores públicos de la entidad, es de indicar que en la vigencia 2016 se recepcionaron 15 quejas en contra de los funcionarios de la entidad, que frente al año inmediatamente anterior el número de quejas contra los funcionarios fue de 19, siendo importante resaltar que se presentó una disminución del 26%, lo que refleja que las medidas y directrices adoptadas por este proceso, han ido cumpliendo su finalidad, esto demuestra que se brinda un buen servicio y atención a los ciudadanos por parte de los funcionarios de la Personería Municipal, a continuación se relaciona el número de quejas por mes presentadas en el año 2016, así:</w:t>
      </w:r>
    </w:p>
    <w:p w:rsidR="00AB16CC" w:rsidRDefault="00AB16CC" w:rsidP="00AB16CC">
      <w:pPr>
        <w:spacing w:before="120" w:after="120" w:line="276" w:lineRule="auto"/>
        <w:jc w:val="both"/>
        <w:rPr>
          <w:sz w:val="24"/>
        </w:rPr>
      </w:pPr>
      <w:r w:rsidRPr="00BD4079">
        <w:rPr>
          <w:b/>
          <w:sz w:val="24"/>
        </w:rPr>
        <w:t>Tabla No.39:</w:t>
      </w:r>
      <w:r w:rsidRPr="00BD4079">
        <w:rPr>
          <w:sz w:val="24"/>
        </w:rPr>
        <w:t xml:space="preserve"> PROCESOS DISCIPLINARIOS INTERNOS</w:t>
      </w:r>
    </w:p>
    <w:tbl>
      <w:tblPr>
        <w:tblpPr w:leftFromText="141" w:rightFromText="141" w:vertAnchor="text" w:horzAnchor="margin" w:tblpXSpec="center" w:tblpY="197"/>
        <w:tblW w:w="0" w:type="auto"/>
        <w:tblLook w:val="04A0" w:firstRow="1" w:lastRow="0" w:firstColumn="1" w:lastColumn="0" w:noHBand="0" w:noVBand="1"/>
      </w:tblPr>
      <w:tblGrid>
        <w:gridCol w:w="4176"/>
        <w:gridCol w:w="4511"/>
      </w:tblGrid>
      <w:tr w:rsidR="00AB16CC" w:rsidRPr="00BD4079" w:rsidTr="00CA64FC">
        <w:trPr>
          <w:trHeight w:val="272"/>
        </w:trPr>
        <w:tc>
          <w:tcPr>
            <w:tcW w:w="4176" w:type="dxa"/>
            <w:shd w:val="clear" w:color="auto" w:fill="BFBFBF" w:themeFill="background1" w:themeFillShade="BF"/>
            <w:vAlign w:val="center"/>
          </w:tcPr>
          <w:p w:rsidR="00AB16CC" w:rsidRPr="00BD4079" w:rsidRDefault="00AB16CC" w:rsidP="00AB16CC">
            <w:pPr>
              <w:spacing w:line="276" w:lineRule="auto"/>
              <w:jc w:val="center"/>
              <w:rPr>
                <w:b/>
                <w:sz w:val="24"/>
              </w:rPr>
            </w:pPr>
            <w:r w:rsidRPr="00BD4079">
              <w:rPr>
                <w:b/>
                <w:sz w:val="24"/>
              </w:rPr>
              <w:t>PERÍODO</w:t>
            </w:r>
            <w:r>
              <w:rPr>
                <w:b/>
                <w:sz w:val="24"/>
              </w:rPr>
              <w:t xml:space="preserve"> </w:t>
            </w:r>
            <w:r w:rsidRPr="00BD4079">
              <w:rPr>
                <w:b/>
                <w:sz w:val="24"/>
              </w:rPr>
              <w:t>2016</w:t>
            </w:r>
          </w:p>
        </w:tc>
        <w:tc>
          <w:tcPr>
            <w:tcW w:w="4511" w:type="dxa"/>
            <w:shd w:val="clear" w:color="auto" w:fill="BFBFBF" w:themeFill="background1" w:themeFillShade="BF"/>
            <w:vAlign w:val="center"/>
          </w:tcPr>
          <w:p w:rsidR="00AB16CC" w:rsidRPr="00BD4079" w:rsidRDefault="00AB16CC" w:rsidP="00AB16CC">
            <w:pPr>
              <w:spacing w:line="276" w:lineRule="auto"/>
              <w:jc w:val="center"/>
              <w:rPr>
                <w:b/>
                <w:sz w:val="24"/>
              </w:rPr>
            </w:pPr>
            <w:r w:rsidRPr="00BD4079">
              <w:rPr>
                <w:b/>
                <w:sz w:val="24"/>
              </w:rPr>
              <w:t>PROCESOS RECIBIDOS</w:t>
            </w:r>
          </w:p>
        </w:tc>
      </w:tr>
      <w:tr w:rsidR="00AB16CC" w:rsidRPr="00BD4079" w:rsidTr="00CA64FC">
        <w:trPr>
          <w:trHeight w:val="245"/>
        </w:trPr>
        <w:tc>
          <w:tcPr>
            <w:tcW w:w="4176" w:type="dxa"/>
            <w:tcBorders>
              <w:right w:val="single" w:sz="4" w:space="0" w:color="auto"/>
            </w:tcBorders>
          </w:tcPr>
          <w:p w:rsidR="00AB16CC" w:rsidRPr="00BD4079" w:rsidRDefault="00AB16CC" w:rsidP="00AB16CC">
            <w:pPr>
              <w:spacing w:line="276" w:lineRule="auto"/>
              <w:jc w:val="both"/>
              <w:rPr>
                <w:sz w:val="24"/>
              </w:rPr>
            </w:pPr>
            <w:r w:rsidRPr="00BD4079">
              <w:rPr>
                <w:sz w:val="24"/>
              </w:rPr>
              <w:t>Enero</w:t>
            </w:r>
          </w:p>
        </w:tc>
        <w:tc>
          <w:tcPr>
            <w:tcW w:w="4511" w:type="dxa"/>
            <w:tcBorders>
              <w:top w:val="single" w:sz="4" w:space="0" w:color="auto"/>
              <w:left w:val="single" w:sz="4" w:space="0" w:color="auto"/>
              <w:bottom w:val="single" w:sz="4" w:space="0" w:color="auto"/>
              <w:right w:val="single" w:sz="4" w:space="0" w:color="auto"/>
            </w:tcBorders>
            <w:shd w:val="clear" w:color="auto" w:fill="auto"/>
            <w:vAlign w:val="center"/>
          </w:tcPr>
          <w:p w:rsidR="00AB16CC" w:rsidRPr="00BD4079" w:rsidRDefault="00AB16CC" w:rsidP="00AB16CC">
            <w:pPr>
              <w:spacing w:line="276" w:lineRule="auto"/>
              <w:jc w:val="center"/>
              <w:rPr>
                <w:sz w:val="24"/>
              </w:rPr>
            </w:pPr>
            <w:r w:rsidRPr="00BD4079">
              <w:rPr>
                <w:sz w:val="24"/>
              </w:rPr>
              <w:t>3</w:t>
            </w:r>
          </w:p>
        </w:tc>
      </w:tr>
      <w:tr w:rsidR="00AB16CC" w:rsidRPr="00BD4079" w:rsidTr="00CA64FC">
        <w:trPr>
          <w:trHeight w:val="245"/>
        </w:trPr>
        <w:tc>
          <w:tcPr>
            <w:tcW w:w="4176" w:type="dxa"/>
            <w:tcBorders>
              <w:right w:val="single" w:sz="4" w:space="0" w:color="auto"/>
            </w:tcBorders>
          </w:tcPr>
          <w:p w:rsidR="00AB16CC" w:rsidRPr="00BD4079" w:rsidRDefault="00AB16CC" w:rsidP="00AB16CC">
            <w:pPr>
              <w:spacing w:line="276" w:lineRule="auto"/>
              <w:jc w:val="both"/>
              <w:rPr>
                <w:sz w:val="24"/>
              </w:rPr>
            </w:pPr>
            <w:r w:rsidRPr="00BD4079">
              <w:rPr>
                <w:sz w:val="24"/>
              </w:rPr>
              <w:t>Febrero</w:t>
            </w:r>
          </w:p>
        </w:tc>
        <w:tc>
          <w:tcPr>
            <w:tcW w:w="4511" w:type="dxa"/>
            <w:tcBorders>
              <w:top w:val="nil"/>
              <w:left w:val="single" w:sz="4" w:space="0" w:color="auto"/>
              <w:bottom w:val="single" w:sz="4" w:space="0" w:color="auto"/>
              <w:right w:val="single" w:sz="4" w:space="0" w:color="auto"/>
            </w:tcBorders>
            <w:shd w:val="clear" w:color="auto" w:fill="auto"/>
            <w:vAlign w:val="center"/>
          </w:tcPr>
          <w:p w:rsidR="00AB16CC" w:rsidRPr="00BD4079" w:rsidRDefault="00AB16CC" w:rsidP="00AB16CC">
            <w:pPr>
              <w:spacing w:line="276" w:lineRule="auto"/>
              <w:jc w:val="center"/>
              <w:rPr>
                <w:sz w:val="24"/>
              </w:rPr>
            </w:pPr>
            <w:r w:rsidRPr="00BD4079">
              <w:rPr>
                <w:sz w:val="24"/>
              </w:rPr>
              <w:t>3</w:t>
            </w:r>
          </w:p>
        </w:tc>
      </w:tr>
      <w:tr w:rsidR="00AB16CC" w:rsidRPr="00BD4079" w:rsidTr="00CA64FC">
        <w:trPr>
          <w:trHeight w:val="245"/>
        </w:trPr>
        <w:tc>
          <w:tcPr>
            <w:tcW w:w="4176" w:type="dxa"/>
            <w:tcBorders>
              <w:right w:val="single" w:sz="4" w:space="0" w:color="auto"/>
            </w:tcBorders>
          </w:tcPr>
          <w:p w:rsidR="00AB16CC" w:rsidRPr="00BD4079" w:rsidRDefault="00AB16CC" w:rsidP="00AB16CC">
            <w:pPr>
              <w:spacing w:line="276" w:lineRule="auto"/>
              <w:jc w:val="both"/>
              <w:rPr>
                <w:sz w:val="24"/>
              </w:rPr>
            </w:pPr>
            <w:r w:rsidRPr="00BD4079">
              <w:rPr>
                <w:sz w:val="24"/>
              </w:rPr>
              <w:t>Marzo</w:t>
            </w:r>
          </w:p>
        </w:tc>
        <w:tc>
          <w:tcPr>
            <w:tcW w:w="4511" w:type="dxa"/>
            <w:tcBorders>
              <w:top w:val="nil"/>
              <w:left w:val="single" w:sz="4" w:space="0" w:color="auto"/>
              <w:bottom w:val="single" w:sz="4" w:space="0" w:color="auto"/>
              <w:right w:val="single" w:sz="4" w:space="0" w:color="auto"/>
            </w:tcBorders>
            <w:shd w:val="clear" w:color="auto" w:fill="auto"/>
            <w:vAlign w:val="center"/>
          </w:tcPr>
          <w:p w:rsidR="00AB16CC" w:rsidRPr="00BD4079" w:rsidRDefault="00AB16CC" w:rsidP="00AB16CC">
            <w:pPr>
              <w:spacing w:line="276" w:lineRule="auto"/>
              <w:jc w:val="center"/>
              <w:rPr>
                <w:sz w:val="24"/>
              </w:rPr>
            </w:pPr>
            <w:r w:rsidRPr="00BD4079">
              <w:rPr>
                <w:sz w:val="24"/>
              </w:rPr>
              <w:t>1</w:t>
            </w:r>
          </w:p>
        </w:tc>
      </w:tr>
      <w:tr w:rsidR="00AB16CC" w:rsidRPr="00BD4079" w:rsidTr="00CA64FC">
        <w:trPr>
          <w:trHeight w:val="245"/>
        </w:trPr>
        <w:tc>
          <w:tcPr>
            <w:tcW w:w="4176" w:type="dxa"/>
            <w:tcBorders>
              <w:right w:val="single" w:sz="4" w:space="0" w:color="auto"/>
            </w:tcBorders>
          </w:tcPr>
          <w:p w:rsidR="00AB16CC" w:rsidRPr="00BD4079" w:rsidRDefault="00AB16CC" w:rsidP="00AB16CC">
            <w:pPr>
              <w:spacing w:line="276" w:lineRule="auto"/>
              <w:jc w:val="both"/>
              <w:rPr>
                <w:sz w:val="24"/>
              </w:rPr>
            </w:pPr>
            <w:r w:rsidRPr="00BD4079">
              <w:rPr>
                <w:sz w:val="24"/>
              </w:rPr>
              <w:t>Abril</w:t>
            </w:r>
          </w:p>
        </w:tc>
        <w:tc>
          <w:tcPr>
            <w:tcW w:w="4511" w:type="dxa"/>
            <w:tcBorders>
              <w:top w:val="single" w:sz="4" w:space="0" w:color="auto"/>
              <w:left w:val="single" w:sz="4" w:space="0" w:color="auto"/>
              <w:bottom w:val="single" w:sz="4" w:space="0" w:color="auto"/>
              <w:right w:val="single" w:sz="4" w:space="0" w:color="auto"/>
            </w:tcBorders>
            <w:shd w:val="clear" w:color="auto" w:fill="auto"/>
            <w:vAlign w:val="center"/>
          </w:tcPr>
          <w:p w:rsidR="00AB16CC" w:rsidRPr="00BD4079" w:rsidRDefault="00AB16CC" w:rsidP="00AB16CC">
            <w:pPr>
              <w:spacing w:line="276" w:lineRule="auto"/>
              <w:jc w:val="center"/>
              <w:rPr>
                <w:sz w:val="24"/>
              </w:rPr>
            </w:pPr>
            <w:r w:rsidRPr="00BD4079">
              <w:rPr>
                <w:sz w:val="24"/>
              </w:rPr>
              <w:t>1</w:t>
            </w:r>
          </w:p>
        </w:tc>
      </w:tr>
      <w:tr w:rsidR="00AB16CC" w:rsidRPr="00BD4079" w:rsidTr="00CA64FC">
        <w:trPr>
          <w:trHeight w:val="245"/>
        </w:trPr>
        <w:tc>
          <w:tcPr>
            <w:tcW w:w="4176" w:type="dxa"/>
            <w:tcBorders>
              <w:right w:val="single" w:sz="4" w:space="0" w:color="auto"/>
            </w:tcBorders>
          </w:tcPr>
          <w:p w:rsidR="00AB16CC" w:rsidRPr="00BD4079" w:rsidRDefault="00AB16CC" w:rsidP="00AB16CC">
            <w:pPr>
              <w:spacing w:line="276" w:lineRule="auto"/>
              <w:jc w:val="both"/>
              <w:rPr>
                <w:sz w:val="24"/>
              </w:rPr>
            </w:pPr>
            <w:r w:rsidRPr="00BD4079">
              <w:rPr>
                <w:sz w:val="24"/>
              </w:rPr>
              <w:lastRenderedPageBreak/>
              <w:t>Mayo</w:t>
            </w:r>
          </w:p>
        </w:tc>
        <w:tc>
          <w:tcPr>
            <w:tcW w:w="4511" w:type="dxa"/>
            <w:tcBorders>
              <w:top w:val="single" w:sz="4" w:space="0" w:color="auto"/>
              <w:left w:val="single" w:sz="4" w:space="0" w:color="auto"/>
              <w:bottom w:val="single" w:sz="4" w:space="0" w:color="auto"/>
              <w:right w:val="single" w:sz="4" w:space="0" w:color="auto"/>
            </w:tcBorders>
            <w:shd w:val="clear" w:color="auto" w:fill="auto"/>
            <w:vAlign w:val="center"/>
          </w:tcPr>
          <w:p w:rsidR="00AB16CC" w:rsidRPr="00BD4079" w:rsidRDefault="00AB16CC" w:rsidP="00AB16CC">
            <w:pPr>
              <w:spacing w:line="276" w:lineRule="auto"/>
              <w:jc w:val="center"/>
              <w:rPr>
                <w:sz w:val="24"/>
              </w:rPr>
            </w:pPr>
            <w:r w:rsidRPr="00BD4079">
              <w:rPr>
                <w:sz w:val="24"/>
              </w:rPr>
              <w:t>2</w:t>
            </w:r>
          </w:p>
        </w:tc>
      </w:tr>
      <w:tr w:rsidR="00AB16CC" w:rsidRPr="00BD4079" w:rsidTr="00CA64FC">
        <w:trPr>
          <w:trHeight w:val="245"/>
        </w:trPr>
        <w:tc>
          <w:tcPr>
            <w:tcW w:w="4176" w:type="dxa"/>
            <w:tcBorders>
              <w:right w:val="single" w:sz="4" w:space="0" w:color="auto"/>
            </w:tcBorders>
          </w:tcPr>
          <w:p w:rsidR="00AB16CC" w:rsidRPr="00BD4079" w:rsidRDefault="00AB16CC" w:rsidP="00AB16CC">
            <w:pPr>
              <w:spacing w:line="276" w:lineRule="auto"/>
              <w:jc w:val="both"/>
              <w:rPr>
                <w:sz w:val="24"/>
              </w:rPr>
            </w:pPr>
            <w:r w:rsidRPr="00BD4079">
              <w:rPr>
                <w:sz w:val="24"/>
              </w:rPr>
              <w:t>Junio</w:t>
            </w:r>
          </w:p>
        </w:tc>
        <w:tc>
          <w:tcPr>
            <w:tcW w:w="4511" w:type="dxa"/>
            <w:tcBorders>
              <w:top w:val="single" w:sz="4" w:space="0" w:color="auto"/>
              <w:left w:val="single" w:sz="4" w:space="0" w:color="auto"/>
              <w:bottom w:val="single" w:sz="4" w:space="0" w:color="auto"/>
              <w:right w:val="single" w:sz="4" w:space="0" w:color="auto"/>
            </w:tcBorders>
            <w:shd w:val="clear" w:color="auto" w:fill="auto"/>
            <w:vAlign w:val="center"/>
          </w:tcPr>
          <w:p w:rsidR="00AB16CC" w:rsidRPr="00BD4079" w:rsidRDefault="00AB16CC" w:rsidP="00AB16CC">
            <w:pPr>
              <w:spacing w:line="276" w:lineRule="auto"/>
              <w:jc w:val="center"/>
              <w:rPr>
                <w:sz w:val="24"/>
              </w:rPr>
            </w:pPr>
            <w:r w:rsidRPr="00BD4079">
              <w:rPr>
                <w:sz w:val="24"/>
              </w:rPr>
              <w:t>0</w:t>
            </w:r>
          </w:p>
        </w:tc>
      </w:tr>
      <w:tr w:rsidR="00AB16CC" w:rsidRPr="00BD4079" w:rsidTr="00CA64FC">
        <w:trPr>
          <w:trHeight w:val="245"/>
        </w:trPr>
        <w:tc>
          <w:tcPr>
            <w:tcW w:w="4176" w:type="dxa"/>
            <w:tcBorders>
              <w:right w:val="single" w:sz="4" w:space="0" w:color="auto"/>
            </w:tcBorders>
          </w:tcPr>
          <w:p w:rsidR="00AB16CC" w:rsidRPr="00BD4079" w:rsidRDefault="00AB16CC" w:rsidP="00AB16CC">
            <w:pPr>
              <w:spacing w:line="276" w:lineRule="auto"/>
              <w:jc w:val="both"/>
              <w:rPr>
                <w:sz w:val="24"/>
              </w:rPr>
            </w:pPr>
            <w:r w:rsidRPr="00BD4079">
              <w:rPr>
                <w:sz w:val="24"/>
              </w:rPr>
              <w:t>Julio</w:t>
            </w:r>
          </w:p>
        </w:tc>
        <w:tc>
          <w:tcPr>
            <w:tcW w:w="4511" w:type="dxa"/>
            <w:tcBorders>
              <w:top w:val="single" w:sz="4" w:space="0" w:color="auto"/>
              <w:left w:val="single" w:sz="4" w:space="0" w:color="auto"/>
              <w:bottom w:val="single" w:sz="4" w:space="0" w:color="auto"/>
              <w:right w:val="single" w:sz="4" w:space="0" w:color="auto"/>
            </w:tcBorders>
            <w:shd w:val="clear" w:color="auto" w:fill="auto"/>
            <w:vAlign w:val="center"/>
          </w:tcPr>
          <w:p w:rsidR="00AB16CC" w:rsidRPr="00BD4079" w:rsidRDefault="00AB16CC" w:rsidP="00AB16CC">
            <w:pPr>
              <w:spacing w:line="276" w:lineRule="auto"/>
              <w:jc w:val="center"/>
              <w:rPr>
                <w:sz w:val="24"/>
              </w:rPr>
            </w:pPr>
            <w:r w:rsidRPr="00BD4079">
              <w:rPr>
                <w:sz w:val="24"/>
              </w:rPr>
              <w:t>1</w:t>
            </w:r>
          </w:p>
        </w:tc>
      </w:tr>
      <w:tr w:rsidR="00AB16CC" w:rsidRPr="00BD4079" w:rsidTr="00CA64FC">
        <w:trPr>
          <w:trHeight w:val="245"/>
        </w:trPr>
        <w:tc>
          <w:tcPr>
            <w:tcW w:w="4176" w:type="dxa"/>
            <w:tcBorders>
              <w:right w:val="single" w:sz="4" w:space="0" w:color="auto"/>
            </w:tcBorders>
          </w:tcPr>
          <w:p w:rsidR="00AB16CC" w:rsidRPr="00BD4079" w:rsidRDefault="00AB16CC" w:rsidP="00AB16CC">
            <w:pPr>
              <w:spacing w:line="276" w:lineRule="auto"/>
              <w:jc w:val="both"/>
              <w:rPr>
                <w:sz w:val="24"/>
              </w:rPr>
            </w:pPr>
            <w:r w:rsidRPr="00BD4079">
              <w:rPr>
                <w:sz w:val="24"/>
              </w:rPr>
              <w:t>Agosto</w:t>
            </w:r>
          </w:p>
        </w:tc>
        <w:tc>
          <w:tcPr>
            <w:tcW w:w="4511" w:type="dxa"/>
            <w:tcBorders>
              <w:top w:val="nil"/>
              <w:left w:val="single" w:sz="4" w:space="0" w:color="auto"/>
              <w:bottom w:val="single" w:sz="4" w:space="0" w:color="auto"/>
              <w:right w:val="single" w:sz="4" w:space="0" w:color="auto"/>
            </w:tcBorders>
            <w:shd w:val="clear" w:color="auto" w:fill="auto"/>
            <w:vAlign w:val="center"/>
          </w:tcPr>
          <w:p w:rsidR="00AB16CC" w:rsidRPr="00BD4079" w:rsidRDefault="00AB16CC" w:rsidP="00AB16CC">
            <w:pPr>
              <w:spacing w:line="276" w:lineRule="auto"/>
              <w:jc w:val="center"/>
              <w:rPr>
                <w:sz w:val="24"/>
              </w:rPr>
            </w:pPr>
            <w:r w:rsidRPr="00BD4079">
              <w:rPr>
                <w:sz w:val="24"/>
              </w:rPr>
              <w:t>2</w:t>
            </w:r>
          </w:p>
        </w:tc>
      </w:tr>
      <w:tr w:rsidR="00AB16CC" w:rsidRPr="00BD4079" w:rsidTr="00CA64FC">
        <w:trPr>
          <w:trHeight w:val="245"/>
        </w:trPr>
        <w:tc>
          <w:tcPr>
            <w:tcW w:w="4176" w:type="dxa"/>
            <w:tcBorders>
              <w:right w:val="single" w:sz="4" w:space="0" w:color="auto"/>
            </w:tcBorders>
          </w:tcPr>
          <w:p w:rsidR="00AB16CC" w:rsidRPr="00BD4079" w:rsidRDefault="00AB16CC" w:rsidP="00AB16CC">
            <w:pPr>
              <w:spacing w:line="276" w:lineRule="auto"/>
              <w:jc w:val="both"/>
              <w:rPr>
                <w:sz w:val="24"/>
              </w:rPr>
            </w:pPr>
            <w:r w:rsidRPr="00BD4079">
              <w:rPr>
                <w:sz w:val="24"/>
              </w:rPr>
              <w:t>Septiembre</w:t>
            </w:r>
          </w:p>
        </w:tc>
        <w:tc>
          <w:tcPr>
            <w:tcW w:w="4511" w:type="dxa"/>
            <w:tcBorders>
              <w:top w:val="nil"/>
              <w:left w:val="single" w:sz="4" w:space="0" w:color="auto"/>
              <w:bottom w:val="single" w:sz="4" w:space="0" w:color="auto"/>
              <w:right w:val="single" w:sz="4" w:space="0" w:color="auto"/>
            </w:tcBorders>
            <w:shd w:val="clear" w:color="auto" w:fill="auto"/>
            <w:vAlign w:val="center"/>
          </w:tcPr>
          <w:p w:rsidR="00AB16CC" w:rsidRPr="00BD4079" w:rsidRDefault="00AB16CC" w:rsidP="00AB16CC">
            <w:pPr>
              <w:spacing w:line="276" w:lineRule="auto"/>
              <w:jc w:val="center"/>
              <w:rPr>
                <w:sz w:val="24"/>
              </w:rPr>
            </w:pPr>
            <w:r w:rsidRPr="00BD4079">
              <w:rPr>
                <w:sz w:val="24"/>
              </w:rPr>
              <w:t>1</w:t>
            </w:r>
          </w:p>
        </w:tc>
      </w:tr>
      <w:tr w:rsidR="00AB16CC" w:rsidRPr="00BD4079" w:rsidTr="00CA64FC">
        <w:trPr>
          <w:trHeight w:val="245"/>
        </w:trPr>
        <w:tc>
          <w:tcPr>
            <w:tcW w:w="4176" w:type="dxa"/>
            <w:tcBorders>
              <w:right w:val="single" w:sz="4" w:space="0" w:color="auto"/>
            </w:tcBorders>
          </w:tcPr>
          <w:p w:rsidR="00AB16CC" w:rsidRPr="00BD4079" w:rsidRDefault="00AB16CC" w:rsidP="00AB16CC">
            <w:pPr>
              <w:spacing w:line="276" w:lineRule="auto"/>
              <w:jc w:val="both"/>
              <w:rPr>
                <w:sz w:val="24"/>
              </w:rPr>
            </w:pPr>
            <w:r w:rsidRPr="00BD4079">
              <w:rPr>
                <w:sz w:val="24"/>
              </w:rPr>
              <w:t>Octubre</w:t>
            </w:r>
          </w:p>
        </w:tc>
        <w:tc>
          <w:tcPr>
            <w:tcW w:w="4511" w:type="dxa"/>
            <w:tcBorders>
              <w:top w:val="single" w:sz="4" w:space="0" w:color="auto"/>
              <w:left w:val="single" w:sz="4" w:space="0" w:color="auto"/>
              <w:bottom w:val="single" w:sz="4" w:space="0" w:color="auto"/>
              <w:right w:val="single" w:sz="4" w:space="0" w:color="auto"/>
            </w:tcBorders>
            <w:shd w:val="clear" w:color="auto" w:fill="auto"/>
            <w:vAlign w:val="center"/>
          </w:tcPr>
          <w:p w:rsidR="00AB16CC" w:rsidRPr="00BD4079" w:rsidRDefault="00AB16CC" w:rsidP="00AB16CC">
            <w:pPr>
              <w:spacing w:line="276" w:lineRule="auto"/>
              <w:jc w:val="center"/>
              <w:rPr>
                <w:sz w:val="24"/>
              </w:rPr>
            </w:pPr>
            <w:r w:rsidRPr="00BD4079">
              <w:rPr>
                <w:sz w:val="24"/>
              </w:rPr>
              <w:t>1</w:t>
            </w:r>
          </w:p>
        </w:tc>
      </w:tr>
      <w:tr w:rsidR="00AB16CC" w:rsidRPr="00BD4079" w:rsidTr="00CA64FC">
        <w:trPr>
          <w:trHeight w:val="245"/>
        </w:trPr>
        <w:tc>
          <w:tcPr>
            <w:tcW w:w="4176" w:type="dxa"/>
            <w:tcBorders>
              <w:right w:val="single" w:sz="4" w:space="0" w:color="auto"/>
            </w:tcBorders>
          </w:tcPr>
          <w:p w:rsidR="00AB16CC" w:rsidRPr="00BD4079" w:rsidRDefault="00AB16CC" w:rsidP="00AB16CC">
            <w:pPr>
              <w:spacing w:line="276" w:lineRule="auto"/>
              <w:jc w:val="both"/>
              <w:rPr>
                <w:sz w:val="24"/>
              </w:rPr>
            </w:pPr>
            <w:r w:rsidRPr="00BD4079">
              <w:rPr>
                <w:sz w:val="24"/>
              </w:rPr>
              <w:t>Noviembre</w:t>
            </w:r>
          </w:p>
        </w:tc>
        <w:tc>
          <w:tcPr>
            <w:tcW w:w="4511" w:type="dxa"/>
            <w:tcBorders>
              <w:top w:val="nil"/>
              <w:left w:val="single" w:sz="4" w:space="0" w:color="auto"/>
              <w:bottom w:val="single" w:sz="4" w:space="0" w:color="auto"/>
              <w:right w:val="single" w:sz="4" w:space="0" w:color="auto"/>
            </w:tcBorders>
            <w:shd w:val="clear" w:color="auto" w:fill="auto"/>
            <w:vAlign w:val="center"/>
          </w:tcPr>
          <w:p w:rsidR="00AB16CC" w:rsidRPr="00BD4079" w:rsidRDefault="00AB16CC" w:rsidP="00AB16CC">
            <w:pPr>
              <w:spacing w:line="276" w:lineRule="auto"/>
              <w:jc w:val="center"/>
              <w:rPr>
                <w:sz w:val="24"/>
              </w:rPr>
            </w:pPr>
            <w:r w:rsidRPr="00BD4079">
              <w:rPr>
                <w:sz w:val="24"/>
              </w:rPr>
              <w:t>0</w:t>
            </w:r>
          </w:p>
        </w:tc>
      </w:tr>
      <w:tr w:rsidR="00AB16CC" w:rsidRPr="00BD4079" w:rsidTr="00CA64FC">
        <w:trPr>
          <w:trHeight w:val="262"/>
        </w:trPr>
        <w:tc>
          <w:tcPr>
            <w:tcW w:w="4176" w:type="dxa"/>
            <w:tcBorders>
              <w:right w:val="single" w:sz="4" w:space="0" w:color="auto"/>
            </w:tcBorders>
          </w:tcPr>
          <w:p w:rsidR="00AB16CC" w:rsidRPr="00BD4079" w:rsidRDefault="004F7BCA" w:rsidP="00AB16CC">
            <w:pPr>
              <w:spacing w:line="276" w:lineRule="auto"/>
              <w:jc w:val="both"/>
              <w:rPr>
                <w:sz w:val="24"/>
              </w:rPr>
            </w:pPr>
            <w:r>
              <w:rPr>
                <w:sz w:val="24"/>
              </w:rPr>
              <w:t>Diciembre</w:t>
            </w:r>
          </w:p>
        </w:tc>
        <w:tc>
          <w:tcPr>
            <w:tcW w:w="4511" w:type="dxa"/>
            <w:tcBorders>
              <w:top w:val="nil"/>
              <w:left w:val="single" w:sz="4" w:space="0" w:color="auto"/>
              <w:bottom w:val="single" w:sz="4" w:space="0" w:color="auto"/>
              <w:right w:val="single" w:sz="4" w:space="0" w:color="auto"/>
            </w:tcBorders>
            <w:shd w:val="clear" w:color="auto" w:fill="auto"/>
            <w:vAlign w:val="center"/>
          </w:tcPr>
          <w:p w:rsidR="00AB16CC" w:rsidRPr="00BD4079" w:rsidRDefault="00AB16CC" w:rsidP="00AB16CC">
            <w:pPr>
              <w:spacing w:line="276" w:lineRule="auto"/>
              <w:jc w:val="center"/>
              <w:rPr>
                <w:sz w:val="24"/>
              </w:rPr>
            </w:pPr>
            <w:r w:rsidRPr="00BD4079">
              <w:rPr>
                <w:sz w:val="24"/>
              </w:rPr>
              <w:t>0</w:t>
            </w:r>
          </w:p>
        </w:tc>
      </w:tr>
      <w:tr w:rsidR="00AB16CC" w:rsidRPr="00BD4079" w:rsidTr="00CA64FC">
        <w:trPr>
          <w:trHeight w:val="311"/>
        </w:trPr>
        <w:tc>
          <w:tcPr>
            <w:tcW w:w="4176" w:type="dxa"/>
            <w:shd w:val="clear" w:color="auto" w:fill="BFBFBF" w:themeFill="background1" w:themeFillShade="BF"/>
          </w:tcPr>
          <w:p w:rsidR="00AB16CC" w:rsidRPr="00BD4079" w:rsidRDefault="00AB16CC" w:rsidP="00AB16CC">
            <w:pPr>
              <w:spacing w:line="276" w:lineRule="auto"/>
              <w:jc w:val="center"/>
              <w:rPr>
                <w:b/>
                <w:sz w:val="24"/>
              </w:rPr>
            </w:pPr>
            <w:r w:rsidRPr="00BD4079">
              <w:rPr>
                <w:b/>
                <w:sz w:val="24"/>
              </w:rPr>
              <w:t>TOTAL</w:t>
            </w:r>
          </w:p>
        </w:tc>
        <w:tc>
          <w:tcPr>
            <w:tcW w:w="4511" w:type="dxa"/>
            <w:shd w:val="clear" w:color="auto" w:fill="BFBFBF" w:themeFill="background1" w:themeFillShade="BF"/>
          </w:tcPr>
          <w:p w:rsidR="00AB16CC" w:rsidRPr="00BD4079" w:rsidRDefault="00AB16CC" w:rsidP="00AB16CC">
            <w:pPr>
              <w:spacing w:line="276" w:lineRule="auto"/>
              <w:jc w:val="center"/>
              <w:rPr>
                <w:b/>
                <w:sz w:val="24"/>
              </w:rPr>
            </w:pPr>
            <w:r w:rsidRPr="00BD4079">
              <w:rPr>
                <w:b/>
                <w:sz w:val="24"/>
              </w:rPr>
              <w:t>15</w:t>
            </w:r>
          </w:p>
        </w:tc>
      </w:tr>
    </w:tbl>
    <w:p w:rsidR="00AB16CC" w:rsidRDefault="00AB16CC" w:rsidP="00AB16CC">
      <w:pPr>
        <w:spacing w:before="120" w:after="120" w:line="276" w:lineRule="auto"/>
        <w:jc w:val="both"/>
      </w:pPr>
      <w:r w:rsidRPr="000C288F">
        <w:rPr>
          <w:b/>
        </w:rPr>
        <w:t>Fuente:</w:t>
      </w:r>
      <w:r w:rsidRPr="00A15ECA">
        <w:t xml:space="preserve"> </w:t>
      </w:r>
      <w:r>
        <w:t>Personería Auxiliar – Personería Municipal de Santiago de Cali – Año 2016</w:t>
      </w:r>
      <w:r w:rsidRPr="00A15ECA">
        <w:t>.</w:t>
      </w:r>
    </w:p>
    <w:p w:rsidR="00AB16CC" w:rsidRPr="00BD4079" w:rsidRDefault="00AB16CC" w:rsidP="00AB16CC">
      <w:pPr>
        <w:spacing w:before="120" w:after="120" w:line="276" w:lineRule="auto"/>
        <w:jc w:val="both"/>
        <w:rPr>
          <w:sz w:val="24"/>
        </w:rPr>
      </w:pPr>
      <w:r w:rsidRPr="00BD4079">
        <w:rPr>
          <w:sz w:val="24"/>
        </w:rPr>
        <w:t xml:space="preserve">Ahora bien, en lo que respecta al desarrollo de la Gestión Institucional como es la de colaborar con las Entidades del orden nacional, para dar celeridad a sus diligencias administrativas e investigaciones adelantadas, a través de las comisiones o despachos comisorios la Personería Auxiliar ha recepcionado para la vigencia 2016,  63 despachos comisorios así:  </w:t>
      </w:r>
    </w:p>
    <w:p w:rsidR="00AB16CC" w:rsidRDefault="00AB16CC" w:rsidP="00AB16CC">
      <w:pPr>
        <w:spacing w:before="120" w:after="120" w:line="276" w:lineRule="auto"/>
        <w:jc w:val="both"/>
        <w:rPr>
          <w:sz w:val="24"/>
        </w:rPr>
      </w:pPr>
      <w:r w:rsidRPr="0063344B">
        <w:rPr>
          <w:b/>
          <w:sz w:val="24"/>
        </w:rPr>
        <w:t>Tabla No.40:</w:t>
      </w:r>
      <w:r w:rsidRPr="0063344B">
        <w:rPr>
          <w:sz w:val="24"/>
        </w:rPr>
        <w:t xml:space="preserve"> DESPACHOS COMISORIOS</w:t>
      </w:r>
    </w:p>
    <w:tbl>
      <w:tblPr>
        <w:tblpPr w:leftFromText="141" w:rightFromText="141" w:vertAnchor="text" w:horzAnchor="page" w:tblpXSpec="center" w:tblpYSpec="bottom"/>
        <w:tblW w:w="0" w:type="auto"/>
        <w:tblLook w:val="04A0" w:firstRow="1" w:lastRow="0" w:firstColumn="1" w:lastColumn="0" w:noHBand="0" w:noVBand="1"/>
      </w:tblPr>
      <w:tblGrid>
        <w:gridCol w:w="4838"/>
        <w:gridCol w:w="3814"/>
      </w:tblGrid>
      <w:tr w:rsidR="00AB16CC" w:rsidRPr="0063344B" w:rsidTr="00AB16CC">
        <w:trPr>
          <w:trHeight w:val="419"/>
        </w:trPr>
        <w:tc>
          <w:tcPr>
            <w:tcW w:w="4838" w:type="dxa"/>
            <w:shd w:val="clear" w:color="auto" w:fill="BFBFBF" w:themeFill="background1" w:themeFillShade="BF"/>
            <w:vAlign w:val="center"/>
          </w:tcPr>
          <w:p w:rsidR="00AB16CC" w:rsidRPr="0063344B" w:rsidRDefault="00AB16CC" w:rsidP="00AB16CC">
            <w:pPr>
              <w:spacing w:line="276" w:lineRule="auto"/>
              <w:jc w:val="center"/>
              <w:rPr>
                <w:b/>
                <w:sz w:val="24"/>
              </w:rPr>
            </w:pPr>
            <w:r w:rsidRPr="0063344B">
              <w:rPr>
                <w:b/>
                <w:sz w:val="24"/>
              </w:rPr>
              <w:t>PERIODO</w:t>
            </w:r>
          </w:p>
        </w:tc>
        <w:tc>
          <w:tcPr>
            <w:tcW w:w="3814" w:type="dxa"/>
            <w:tcBorders>
              <w:bottom w:val="single" w:sz="4" w:space="0" w:color="auto"/>
            </w:tcBorders>
            <w:shd w:val="clear" w:color="auto" w:fill="BFBFBF" w:themeFill="background1" w:themeFillShade="BF"/>
            <w:vAlign w:val="center"/>
          </w:tcPr>
          <w:p w:rsidR="00AB16CC" w:rsidRPr="0063344B" w:rsidRDefault="00AB16CC" w:rsidP="00AB16CC">
            <w:pPr>
              <w:spacing w:line="276" w:lineRule="auto"/>
              <w:jc w:val="center"/>
              <w:rPr>
                <w:b/>
                <w:sz w:val="24"/>
              </w:rPr>
            </w:pPr>
            <w:r w:rsidRPr="0063344B">
              <w:rPr>
                <w:b/>
                <w:sz w:val="24"/>
              </w:rPr>
              <w:t>COMISORIOS  RECIBIDOS</w:t>
            </w:r>
          </w:p>
        </w:tc>
      </w:tr>
      <w:tr w:rsidR="00AB16CC" w:rsidRPr="0063344B" w:rsidTr="00AB16CC">
        <w:trPr>
          <w:trHeight w:val="209"/>
        </w:trPr>
        <w:tc>
          <w:tcPr>
            <w:tcW w:w="4838" w:type="dxa"/>
            <w:tcBorders>
              <w:right w:val="single" w:sz="4" w:space="0" w:color="auto"/>
            </w:tcBorders>
          </w:tcPr>
          <w:p w:rsidR="00AB16CC" w:rsidRPr="0063344B" w:rsidRDefault="00AB16CC" w:rsidP="00AB16CC">
            <w:pPr>
              <w:spacing w:line="276" w:lineRule="auto"/>
              <w:jc w:val="both"/>
              <w:rPr>
                <w:sz w:val="24"/>
              </w:rPr>
            </w:pPr>
            <w:r w:rsidRPr="0063344B">
              <w:rPr>
                <w:sz w:val="24"/>
              </w:rPr>
              <w:t>Enero</w:t>
            </w:r>
          </w:p>
        </w:tc>
        <w:tc>
          <w:tcPr>
            <w:tcW w:w="3814" w:type="dxa"/>
            <w:tcBorders>
              <w:top w:val="single" w:sz="4" w:space="0" w:color="auto"/>
              <w:left w:val="single" w:sz="4" w:space="0" w:color="auto"/>
              <w:bottom w:val="single" w:sz="4" w:space="0" w:color="auto"/>
              <w:right w:val="single" w:sz="4" w:space="0" w:color="auto"/>
            </w:tcBorders>
            <w:shd w:val="clear" w:color="auto" w:fill="auto"/>
            <w:vAlign w:val="center"/>
          </w:tcPr>
          <w:p w:rsidR="00AB16CC" w:rsidRPr="0063344B" w:rsidRDefault="00AB16CC" w:rsidP="00AB16CC">
            <w:pPr>
              <w:spacing w:line="276" w:lineRule="auto"/>
              <w:jc w:val="center"/>
              <w:rPr>
                <w:sz w:val="24"/>
              </w:rPr>
            </w:pPr>
            <w:r w:rsidRPr="0063344B">
              <w:rPr>
                <w:sz w:val="24"/>
              </w:rPr>
              <w:t>21</w:t>
            </w:r>
          </w:p>
        </w:tc>
      </w:tr>
      <w:tr w:rsidR="00AB16CC" w:rsidRPr="0063344B" w:rsidTr="00AB16CC">
        <w:trPr>
          <w:trHeight w:val="209"/>
        </w:trPr>
        <w:tc>
          <w:tcPr>
            <w:tcW w:w="4838" w:type="dxa"/>
            <w:tcBorders>
              <w:right w:val="single" w:sz="4" w:space="0" w:color="auto"/>
            </w:tcBorders>
          </w:tcPr>
          <w:p w:rsidR="00AB16CC" w:rsidRPr="0063344B" w:rsidRDefault="00AB16CC" w:rsidP="00AB16CC">
            <w:pPr>
              <w:spacing w:line="276" w:lineRule="auto"/>
              <w:jc w:val="both"/>
              <w:rPr>
                <w:sz w:val="24"/>
              </w:rPr>
            </w:pPr>
            <w:r w:rsidRPr="0063344B">
              <w:rPr>
                <w:sz w:val="24"/>
              </w:rPr>
              <w:t>Febrero</w:t>
            </w:r>
          </w:p>
        </w:tc>
        <w:tc>
          <w:tcPr>
            <w:tcW w:w="3814" w:type="dxa"/>
            <w:tcBorders>
              <w:top w:val="single" w:sz="4" w:space="0" w:color="auto"/>
              <w:left w:val="single" w:sz="4" w:space="0" w:color="auto"/>
              <w:bottom w:val="single" w:sz="4" w:space="0" w:color="auto"/>
              <w:right w:val="single" w:sz="4" w:space="0" w:color="auto"/>
            </w:tcBorders>
            <w:shd w:val="clear" w:color="auto" w:fill="auto"/>
            <w:vAlign w:val="center"/>
          </w:tcPr>
          <w:p w:rsidR="00AB16CC" w:rsidRPr="0063344B" w:rsidRDefault="00AB16CC" w:rsidP="00AB16CC">
            <w:pPr>
              <w:spacing w:line="276" w:lineRule="auto"/>
              <w:jc w:val="center"/>
              <w:rPr>
                <w:sz w:val="24"/>
              </w:rPr>
            </w:pPr>
            <w:r w:rsidRPr="0063344B">
              <w:rPr>
                <w:sz w:val="24"/>
              </w:rPr>
              <w:t>14</w:t>
            </w:r>
          </w:p>
        </w:tc>
      </w:tr>
      <w:tr w:rsidR="00AB16CC" w:rsidRPr="0063344B" w:rsidTr="00AB16CC">
        <w:trPr>
          <w:trHeight w:val="209"/>
        </w:trPr>
        <w:tc>
          <w:tcPr>
            <w:tcW w:w="4838" w:type="dxa"/>
            <w:tcBorders>
              <w:right w:val="single" w:sz="4" w:space="0" w:color="auto"/>
            </w:tcBorders>
          </w:tcPr>
          <w:p w:rsidR="00AB16CC" w:rsidRPr="0063344B" w:rsidRDefault="00AB16CC" w:rsidP="00AB16CC">
            <w:pPr>
              <w:spacing w:line="276" w:lineRule="auto"/>
              <w:jc w:val="both"/>
              <w:rPr>
                <w:sz w:val="24"/>
              </w:rPr>
            </w:pPr>
            <w:r w:rsidRPr="0063344B">
              <w:rPr>
                <w:sz w:val="24"/>
              </w:rPr>
              <w:t>Marzo</w:t>
            </w:r>
          </w:p>
        </w:tc>
        <w:tc>
          <w:tcPr>
            <w:tcW w:w="3814" w:type="dxa"/>
            <w:tcBorders>
              <w:top w:val="single" w:sz="4" w:space="0" w:color="auto"/>
              <w:left w:val="single" w:sz="4" w:space="0" w:color="auto"/>
              <w:bottom w:val="single" w:sz="4" w:space="0" w:color="auto"/>
              <w:right w:val="single" w:sz="4" w:space="0" w:color="auto"/>
            </w:tcBorders>
            <w:shd w:val="clear" w:color="auto" w:fill="auto"/>
            <w:vAlign w:val="center"/>
          </w:tcPr>
          <w:p w:rsidR="00AB16CC" w:rsidRPr="0063344B" w:rsidRDefault="00AB16CC" w:rsidP="00AB16CC">
            <w:pPr>
              <w:spacing w:line="276" w:lineRule="auto"/>
              <w:jc w:val="center"/>
              <w:rPr>
                <w:sz w:val="24"/>
              </w:rPr>
            </w:pPr>
            <w:r w:rsidRPr="0063344B">
              <w:rPr>
                <w:sz w:val="24"/>
              </w:rPr>
              <w:t>10</w:t>
            </w:r>
          </w:p>
        </w:tc>
      </w:tr>
      <w:tr w:rsidR="00AB16CC" w:rsidRPr="0063344B" w:rsidTr="00AB16CC">
        <w:trPr>
          <w:trHeight w:val="209"/>
        </w:trPr>
        <w:tc>
          <w:tcPr>
            <w:tcW w:w="4838" w:type="dxa"/>
            <w:tcBorders>
              <w:right w:val="single" w:sz="4" w:space="0" w:color="auto"/>
            </w:tcBorders>
          </w:tcPr>
          <w:p w:rsidR="00AB16CC" w:rsidRPr="0063344B" w:rsidRDefault="00AB16CC" w:rsidP="00AB16CC">
            <w:pPr>
              <w:spacing w:line="276" w:lineRule="auto"/>
              <w:jc w:val="both"/>
              <w:rPr>
                <w:sz w:val="24"/>
              </w:rPr>
            </w:pPr>
            <w:r w:rsidRPr="0063344B">
              <w:rPr>
                <w:sz w:val="24"/>
              </w:rPr>
              <w:t>Abril</w:t>
            </w:r>
          </w:p>
        </w:tc>
        <w:tc>
          <w:tcPr>
            <w:tcW w:w="3814" w:type="dxa"/>
            <w:tcBorders>
              <w:top w:val="single" w:sz="4" w:space="0" w:color="auto"/>
              <w:left w:val="single" w:sz="4" w:space="0" w:color="auto"/>
              <w:bottom w:val="single" w:sz="4" w:space="0" w:color="auto"/>
              <w:right w:val="single" w:sz="4" w:space="0" w:color="auto"/>
            </w:tcBorders>
            <w:shd w:val="clear" w:color="auto" w:fill="auto"/>
            <w:vAlign w:val="center"/>
          </w:tcPr>
          <w:p w:rsidR="00AB16CC" w:rsidRPr="0063344B" w:rsidRDefault="00AB16CC" w:rsidP="00AB16CC">
            <w:pPr>
              <w:spacing w:line="276" w:lineRule="auto"/>
              <w:jc w:val="center"/>
              <w:rPr>
                <w:sz w:val="24"/>
              </w:rPr>
            </w:pPr>
            <w:r w:rsidRPr="0063344B">
              <w:rPr>
                <w:sz w:val="24"/>
              </w:rPr>
              <w:t>33</w:t>
            </w:r>
          </w:p>
        </w:tc>
      </w:tr>
      <w:tr w:rsidR="00AB16CC" w:rsidRPr="0063344B" w:rsidTr="00AB16CC">
        <w:trPr>
          <w:trHeight w:val="209"/>
        </w:trPr>
        <w:tc>
          <w:tcPr>
            <w:tcW w:w="4838" w:type="dxa"/>
            <w:tcBorders>
              <w:right w:val="single" w:sz="4" w:space="0" w:color="auto"/>
            </w:tcBorders>
          </w:tcPr>
          <w:p w:rsidR="00AB16CC" w:rsidRPr="0063344B" w:rsidRDefault="00AB16CC" w:rsidP="00AB16CC">
            <w:pPr>
              <w:spacing w:line="276" w:lineRule="auto"/>
              <w:jc w:val="both"/>
              <w:rPr>
                <w:sz w:val="24"/>
              </w:rPr>
            </w:pPr>
            <w:r w:rsidRPr="0063344B">
              <w:rPr>
                <w:sz w:val="24"/>
              </w:rPr>
              <w:t>Mayo</w:t>
            </w:r>
          </w:p>
        </w:tc>
        <w:tc>
          <w:tcPr>
            <w:tcW w:w="3814" w:type="dxa"/>
            <w:tcBorders>
              <w:top w:val="single" w:sz="4" w:space="0" w:color="auto"/>
              <w:left w:val="single" w:sz="4" w:space="0" w:color="auto"/>
              <w:bottom w:val="single" w:sz="4" w:space="0" w:color="auto"/>
              <w:right w:val="single" w:sz="4" w:space="0" w:color="auto"/>
            </w:tcBorders>
            <w:shd w:val="clear" w:color="auto" w:fill="auto"/>
            <w:vAlign w:val="center"/>
          </w:tcPr>
          <w:p w:rsidR="00AB16CC" w:rsidRPr="0063344B" w:rsidRDefault="00AB16CC" w:rsidP="00AB16CC">
            <w:pPr>
              <w:spacing w:line="276" w:lineRule="auto"/>
              <w:jc w:val="center"/>
              <w:rPr>
                <w:sz w:val="24"/>
              </w:rPr>
            </w:pPr>
            <w:r w:rsidRPr="0063344B">
              <w:rPr>
                <w:sz w:val="24"/>
              </w:rPr>
              <w:t>17</w:t>
            </w:r>
          </w:p>
        </w:tc>
      </w:tr>
      <w:tr w:rsidR="00AB16CC" w:rsidRPr="0063344B" w:rsidTr="00AB16CC">
        <w:trPr>
          <w:trHeight w:val="209"/>
        </w:trPr>
        <w:tc>
          <w:tcPr>
            <w:tcW w:w="4838" w:type="dxa"/>
            <w:tcBorders>
              <w:right w:val="single" w:sz="4" w:space="0" w:color="auto"/>
            </w:tcBorders>
          </w:tcPr>
          <w:p w:rsidR="00AB16CC" w:rsidRPr="0063344B" w:rsidRDefault="00AB16CC" w:rsidP="00AB16CC">
            <w:pPr>
              <w:spacing w:line="276" w:lineRule="auto"/>
              <w:jc w:val="both"/>
              <w:rPr>
                <w:sz w:val="24"/>
              </w:rPr>
            </w:pPr>
            <w:r w:rsidRPr="0063344B">
              <w:rPr>
                <w:sz w:val="24"/>
              </w:rPr>
              <w:t>Junio</w:t>
            </w:r>
          </w:p>
        </w:tc>
        <w:tc>
          <w:tcPr>
            <w:tcW w:w="3814" w:type="dxa"/>
            <w:tcBorders>
              <w:top w:val="single" w:sz="4" w:space="0" w:color="auto"/>
              <w:left w:val="single" w:sz="4" w:space="0" w:color="auto"/>
              <w:bottom w:val="single" w:sz="4" w:space="0" w:color="auto"/>
              <w:right w:val="single" w:sz="4" w:space="0" w:color="auto"/>
            </w:tcBorders>
            <w:shd w:val="clear" w:color="auto" w:fill="auto"/>
            <w:vAlign w:val="center"/>
          </w:tcPr>
          <w:p w:rsidR="00AB16CC" w:rsidRPr="0063344B" w:rsidRDefault="00AB16CC" w:rsidP="00AB16CC">
            <w:pPr>
              <w:spacing w:line="276" w:lineRule="auto"/>
              <w:jc w:val="center"/>
              <w:rPr>
                <w:sz w:val="24"/>
              </w:rPr>
            </w:pPr>
            <w:r w:rsidRPr="0063344B">
              <w:rPr>
                <w:sz w:val="24"/>
              </w:rPr>
              <w:t>39</w:t>
            </w:r>
          </w:p>
        </w:tc>
      </w:tr>
      <w:tr w:rsidR="00AB16CC" w:rsidRPr="0063344B" w:rsidTr="00AB16CC">
        <w:trPr>
          <w:trHeight w:val="209"/>
        </w:trPr>
        <w:tc>
          <w:tcPr>
            <w:tcW w:w="4838" w:type="dxa"/>
            <w:tcBorders>
              <w:right w:val="single" w:sz="4" w:space="0" w:color="auto"/>
            </w:tcBorders>
          </w:tcPr>
          <w:p w:rsidR="00AB16CC" w:rsidRPr="0063344B" w:rsidRDefault="00AB16CC" w:rsidP="00AB16CC">
            <w:pPr>
              <w:spacing w:line="276" w:lineRule="auto"/>
              <w:jc w:val="both"/>
              <w:rPr>
                <w:sz w:val="24"/>
              </w:rPr>
            </w:pPr>
            <w:r w:rsidRPr="0063344B">
              <w:rPr>
                <w:sz w:val="24"/>
              </w:rPr>
              <w:t>Julio</w:t>
            </w:r>
          </w:p>
        </w:tc>
        <w:tc>
          <w:tcPr>
            <w:tcW w:w="3814" w:type="dxa"/>
            <w:tcBorders>
              <w:top w:val="single" w:sz="4" w:space="0" w:color="auto"/>
              <w:left w:val="single" w:sz="4" w:space="0" w:color="auto"/>
              <w:bottom w:val="single" w:sz="4" w:space="0" w:color="auto"/>
              <w:right w:val="single" w:sz="4" w:space="0" w:color="auto"/>
            </w:tcBorders>
            <w:shd w:val="clear" w:color="auto" w:fill="auto"/>
            <w:vAlign w:val="center"/>
          </w:tcPr>
          <w:p w:rsidR="00AB16CC" w:rsidRPr="0063344B" w:rsidRDefault="00AB16CC" w:rsidP="00AB16CC">
            <w:pPr>
              <w:spacing w:line="276" w:lineRule="auto"/>
              <w:jc w:val="center"/>
              <w:rPr>
                <w:sz w:val="24"/>
              </w:rPr>
            </w:pPr>
            <w:r w:rsidRPr="0063344B">
              <w:rPr>
                <w:sz w:val="24"/>
              </w:rPr>
              <w:t>44</w:t>
            </w:r>
          </w:p>
        </w:tc>
      </w:tr>
      <w:tr w:rsidR="00AB16CC" w:rsidRPr="0063344B" w:rsidTr="00AB16CC">
        <w:trPr>
          <w:trHeight w:val="209"/>
        </w:trPr>
        <w:tc>
          <w:tcPr>
            <w:tcW w:w="4838" w:type="dxa"/>
            <w:tcBorders>
              <w:right w:val="single" w:sz="4" w:space="0" w:color="auto"/>
            </w:tcBorders>
          </w:tcPr>
          <w:p w:rsidR="00AB16CC" w:rsidRPr="0063344B" w:rsidRDefault="00AB16CC" w:rsidP="00AB16CC">
            <w:pPr>
              <w:spacing w:line="276" w:lineRule="auto"/>
              <w:jc w:val="both"/>
              <w:rPr>
                <w:sz w:val="24"/>
              </w:rPr>
            </w:pPr>
            <w:r w:rsidRPr="0063344B">
              <w:rPr>
                <w:sz w:val="24"/>
              </w:rPr>
              <w:t>Agosto</w:t>
            </w:r>
          </w:p>
        </w:tc>
        <w:tc>
          <w:tcPr>
            <w:tcW w:w="3814" w:type="dxa"/>
            <w:tcBorders>
              <w:top w:val="single" w:sz="4" w:space="0" w:color="auto"/>
              <w:left w:val="single" w:sz="4" w:space="0" w:color="auto"/>
              <w:bottom w:val="single" w:sz="4" w:space="0" w:color="auto"/>
              <w:right w:val="single" w:sz="4" w:space="0" w:color="auto"/>
            </w:tcBorders>
            <w:shd w:val="clear" w:color="auto" w:fill="auto"/>
            <w:vAlign w:val="center"/>
          </w:tcPr>
          <w:p w:rsidR="00AB16CC" w:rsidRPr="0063344B" w:rsidRDefault="00AB16CC" w:rsidP="00AB16CC">
            <w:pPr>
              <w:spacing w:line="276" w:lineRule="auto"/>
              <w:jc w:val="center"/>
              <w:rPr>
                <w:sz w:val="24"/>
              </w:rPr>
            </w:pPr>
            <w:r w:rsidRPr="0063344B">
              <w:rPr>
                <w:sz w:val="24"/>
              </w:rPr>
              <w:t>33</w:t>
            </w:r>
          </w:p>
        </w:tc>
      </w:tr>
      <w:tr w:rsidR="00AB16CC" w:rsidRPr="0063344B" w:rsidTr="00AB16CC">
        <w:trPr>
          <w:trHeight w:val="209"/>
        </w:trPr>
        <w:tc>
          <w:tcPr>
            <w:tcW w:w="4838" w:type="dxa"/>
            <w:tcBorders>
              <w:right w:val="single" w:sz="4" w:space="0" w:color="auto"/>
            </w:tcBorders>
          </w:tcPr>
          <w:p w:rsidR="00AB16CC" w:rsidRPr="0063344B" w:rsidRDefault="00AB16CC" w:rsidP="00AB16CC">
            <w:pPr>
              <w:spacing w:line="276" w:lineRule="auto"/>
              <w:jc w:val="both"/>
              <w:rPr>
                <w:sz w:val="24"/>
              </w:rPr>
            </w:pPr>
            <w:r w:rsidRPr="0063344B">
              <w:rPr>
                <w:sz w:val="24"/>
              </w:rPr>
              <w:t>Septiembre</w:t>
            </w:r>
          </w:p>
        </w:tc>
        <w:tc>
          <w:tcPr>
            <w:tcW w:w="3814" w:type="dxa"/>
            <w:tcBorders>
              <w:top w:val="single" w:sz="4" w:space="0" w:color="auto"/>
              <w:left w:val="single" w:sz="4" w:space="0" w:color="auto"/>
              <w:bottom w:val="single" w:sz="4" w:space="0" w:color="auto"/>
              <w:right w:val="single" w:sz="4" w:space="0" w:color="auto"/>
            </w:tcBorders>
            <w:shd w:val="clear" w:color="auto" w:fill="auto"/>
            <w:vAlign w:val="center"/>
          </w:tcPr>
          <w:p w:rsidR="00AB16CC" w:rsidRPr="0063344B" w:rsidRDefault="00AB16CC" w:rsidP="00AB16CC">
            <w:pPr>
              <w:spacing w:line="276" w:lineRule="auto"/>
              <w:jc w:val="center"/>
              <w:rPr>
                <w:sz w:val="24"/>
              </w:rPr>
            </w:pPr>
            <w:r w:rsidRPr="0063344B">
              <w:rPr>
                <w:sz w:val="24"/>
              </w:rPr>
              <w:t>26</w:t>
            </w:r>
          </w:p>
        </w:tc>
      </w:tr>
      <w:tr w:rsidR="00AB16CC" w:rsidRPr="0063344B" w:rsidTr="00AB16CC">
        <w:trPr>
          <w:trHeight w:val="209"/>
        </w:trPr>
        <w:tc>
          <w:tcPr>
            <w:tcW w:w="4838" w:type="dxa"/>
            <w:tcBorders>
              <w:right w:val="single" w:sz="4" w:space="0" w:color="auto"/>
            </w:tcBorders>
          </w:tcPr>
          <w:p w:rsidR="00AB16CC" w:rsidRPr="0063344B" w:rsidRDefault="00AB16CC" w:rsidP="00AB16CC">
            <w:pPr>
              <w:spacing w:line="276" w:lineRule="auto"/>
              <w:jc w:val="both"/>
              <w:rPr>
                <w:sz w:val="24"/>
              </w:rPr>
            </w:pPr>
            <w:r w:rsidRPr="0063344B">
              <w:rPr>
                <w:sz w:val="24"/>
              </w:rPr>
              <w:t>Octubre</w:t>
            </w:r>
          </w:p>
        </w:tc>
        <w:tc>
          <w:tcPr>
            <w:tcW w:w="3814" w:type="dxa"/>
            <w:tcBorders>
              <w:top w:val="single" w:sz="4" w:space="0" w:color="auto"/>
              <w:left w:val="single" w:sz="4" w:space="0" w:color="auto"/>
              <w:bottom w:val="single" w:sz="4" w:space="0" w:color="auto"/>
              <w:right w:val="single" w:sz="4" w:space="0" w:color="auto"/>
            </w:tcBorders>
            <w:shd w:val="clear" w:color="auto" w:fill="auto"/>
            <w:vAlign w:val="center"/>
          </w:tcPr>
          <w:p w:rsidR="00AB16CC" w:rsidRPr="0063344B" w:rsidRDefault="00AB16CC" w:rsidP="00AB16CC">
            <w:pPr>
              <w:spacing w:line="276" w:lineRule="auto"/>
              <w:jc w:val="center"/>
              <w:rPr>
                <w:sz w:val="24"/>
              </w:rPr>
            </w:pPr>
            <w:r w:rsidRPr="0063344B">
              <w:rPr>
                <w:sz w:val="24"/>
              </w:rPr>
              <w:t>19</w:t>
            </w:r>
          </w:p>
        </w:tc>
      </w:tr>
      <w:tr w:rsidR="00AB16CC" w:rsidRPr="0063344B" w:rsidTr="00AB16CC">
        <w:trPr>
          <w:trHeight w:val="220"/>
        </w:trPr>
        <w:tc>
          <w:tcPr>
            <w:tcW w:w="4838" w:type="dxa"/>
            <w:tcBorders>
              <w:right w:val="single" w:sz="4" w:space="0" w:color="auto"/>
            </w:tcBorders>
          </w:tcPr>
          <w:p w:rsidR="00AB16CC" w:rsidRPr="0063344B" w:rsidRDefault="00AB16CC" w:rsidP="00AB16CC">
            <w:pPr>
              <w:spacing w:line="276" w:lineRule="auto"/>
              <w:jc w:val="both"/>
              <w:rPr>
                <w:sz w:val="24"/>
              </w:rPr>
            </w:pPr>
            <w:r w:rsidRPr="0063344B">
              <w:rPr>
                <w:sz w:val="24"/>
              </w:rPr>
              <w:t>Noviembre</w:t>
            </w:r>
          </w:p>
        </w:tc>
        <w:tc>
          <w:tcPr>
            <w:tcW w:w="3814" w:type="dxa"/>
            <w:tcBorders>
              <w:top w:val="single" w:sz="4" w:space="0" w:color="auto"/>
              <w:left w:val="single" w:sz="4" w:space="0" w:color="auto"/>
              <w:bottom w:val="single" w:sz="4" w:space="0" w:color="auto"/>
              <w:right w:val="single" w:sz="4" w:space="0" w:color="auto"/>
            </w:tcBorders>
            <w:shd w:val="clear" w:color="auto" w:fill="auto"/>
            <w:vAlign w:val="center"/>
          </w:tcPr>
          <w:p w:rsidR="00AB16CC" w:rsidRPr="0063344B" w:rsidRDefault="00AB16CC" w:rsidP="00AB16CC">
            <w:pPr>
              <w:spacing w:line="276" w:lineRule="auto"/>
              <w:jc w:val="center"/>
              <w:rPr>
                <w:sz w:val="24"/>
              </w:rPr>
            </w:pPr>
            <w:r w:rsidRPr="0063344B">
              <w:rPr>
                <w:sz w:val="24"/>
              </w:rPr>
              <w:t>19</w:t>
            </w:r>
          </w:p>
        </w:tc>
      </w:tr>
      <w:tr w:rsidR="00AB16CC" w:rsidRPr="0063344B" w:rsidTr="00AB16CC">
        <w:trPr>
          <w:trHeight w:val="209"/>
        </w:trPr>
        <w:tc>
          <w:tcPr>
            <w:tcW w:w="4838" w:type="dxa"/>
            <w:tcBorders>
              <w:right w:val="single" w:sz="4" w:space="0" w:color="auto"/>
            </w:tcBorders>
          </w:tcPr>
          <w:p w:rsidR="00AB16CC" w:rsidRPr="0063344B" w:rsidRDefault="004F7BCA" w:rsidP="00AB16CC">
            <w:pPr>
              <w:spacing w:line="276" w:lineRule="auto"/>
              <w:jc w:val="both"/>
              <w:rPr>
                <w:sz w:val="24"/>
              </w:rPr>
            </w:pPr>
            <w:r>
              <w:rPr>
                <w:sz w:val="24"/>
              </w:rPr>
              <w:t>Diciembre</w:t>
            </w:r>
          </w:p>
        </w:tc>
        <w:tc>
          <w:tcPr>
            <w:tcW w:w="3814" w:type="dxa"/>
            <w:tcBorders>
              <w:top w:val="single" w:sz="4" w:space="0" w:color="auto"/>
              <w:left w:val="single" w:sz="4" w:space="0" w:color="auto"/>
              <w:bottom w:val="single" w:sz="4" w:space="0" w:color="auto"/>
              <w:right w:val="single" w:sz="4" w:space="0" w:color="auto"/>
            </w:tcBorders>
            <w:shd w:val="clear" w:color="auto" w:fill="auto"/>
            <w:vAlign w:val="center"/>
          </w:tcPr>
          <w:p w:rsidR="00AB16CC" w:rsidRPr="0063344B" w:rsidRDefault="00AB16CC" w:rsidP="00AB16CC">
            <w:pPr>
              <w:spacing w:line="276" w:lineRule="auto"/>
              <w:jc w:val="center"/>
              <w:rPr>
                <w:sz w:val="24"/>
              </w:rPr>
            </w:pPr>
            <w:r w:rsidRPr="0063344B">
              <w:rPr>
                <w:sz w:val="24"/>
              </w:rPr>
              <w:t>28</w:t>
            </w:r>
          </w:p>
        </w:tc>
      </w:tr>
      <w:tr w:rsidR="00AB16CC" w:rsidRPr="0063344B" w:rsidTr="00AB16CC">
        <w:trPr>
          <w:trHeight w:val="220"/>
        </w:trPr>
        <w:tc>
          <w:tcPr>
            <w:tcW w:w="4838" w:type="dxa"/>
            <w:shd w:val="clear" w:color="auto" w:fill="BFBFBF" w:themeFill="background1" w:themeFillShade="BF"/>
          </w:tcPr>
          <w:p w:rsidR="00AB16CC" w:rsidRPr="0063344B" w:rsidRDefault="00AB16CC" w:rsidP="00AB16CC">
            <w:pPr>
              <w:spacing w:line="276" w:lineRule="auto"/>
              <w:jc w:val="center"/>
              <w:rPr>
                <w:b/>
                <w:sz w:val="24"/>
              </w:rPr>
            </w:pPr>
            <w:r w:rsidRPr="0063344B">
              <w:rPr>
                <w:b/>
                <w:sz w:val="24"/>
              </w:rPr>
              <w:t>TOTAL</w:t>
            </w:r>
          </w:p>
        </w:tc>
        <w:tc>
          <w:tcPr>
            <w:tcW w:w="3814" w:type="dxa"/>
            <w:tcBorders>
              <w:top w:val="single" w:sz="4" w:space="0" w:color="auto"/>
              <w:left w:val="single" w:sz="4" w:space="0" w:color="auto"/>
              <w:bottom w:val="double" w:sz="6" w:space="0" w:color="auto"/>
              <w:right w:val="single" w:sz="4" w:space="0" w:color="auto"/>
            </w:tcBorders>
            <w:shd w:val="clear" w:color="auto" w:fill="BFBFBF" w:themeFill="background1" w:themeFillShade="BF"/>
            <w:vAlign w:val="center"/>
          </w:tcPr>
          <w:p w:rsidR="00AB16CC" w:rsidRPr="0063344B" w:rsidRDefault="00AB16CC" w:rsidP="00AB16CC">
            <w:pPr>
              <w:spacing w:line="276" w:lineRule="auto"/>
              <w:jc w:val="center"/>
              <w:rPr>
                <w:b/>
                <w:sz w:val="24"/>
              </w:rPr>
            </w:pPr>
            <w:r w:rsidRPr="0063344B">
              <w:rPr>
                <w:b/>
                <w:sz w:val="24"/>
              </w:rPr>
              <w:t>303</w:t>
            </w:r>
          </w:p>
        </w:tc>
      </w:tr>
    </w:tbl>
    <w:p w:rsidR="00AB16CC" w:rsidRDefault="00AB16CC" w:rsidP="00AB16CC">
      <w:pPr>
        <w:spacing w:before="120" w:after="120" w:line="276" w:lineRule="auto"/>
        <w:jc w:val="both"/>
      </w:pPr>
      <w:r w:rsidRPr="000C288F">
        <w:rPr>
          <w:b/>
        </w:rPr>
        <w:t>Fuente:</w:t>
      </w:r>
      <w:r w:rsidRPr="00A15ECA">
        <w:t xml:space="preserve"> </w:t>
      </w:r>
      <w:r>
        <w:t>Personería Auxiliar – Personería Municipal de Santiago de Cali – Año 2016</w:t>
      </w:r>
      <w:r w:rsidRPr="00A15ECA">
        <w:t>.</w:t>
      </w:r>
    </w:p>
    <w:p w:rsidR="00AB16CC" w:rsidRPr="00AB16CC" w:rsidRDefault="00AB16CC" w:rsidP="00AB16CC">
      <w:pPr>
        <w:pStyle w:val="Prrafodelista"/>
        <w:numPr>
          <w:ilvl w:val="0"/>
          <w:numId w:val="13"/>
        </w:numPr>
        <w:spacing w:before="120" w:after="120" w:line="276" w:lineRule="auto"/>
        <w:jc w:val="both"/>
        <w:rPr>
          <w:b/>
          <w:sz w:val="24"/>
        </w:rPr>
      </w:pPr>
      <w:r w:rsidRPr="00AB16CC">
        <w:rPr>
          <w:b/>
          <w:sz w:val="24"/>
        </w:rPr>
        <w:t>DIRECCION FINANCIERA Y ADMINISTRATIVA</w:t>
      </w:r>
    </w:p>
    <w:p w:rsidR="00AB16CC" w:rsidRPr="0063344B" w:rsidRDefault="00AB16CC" w:rsidP="00AB16CC">
      <w:pPr>
        <w:spacing w:before="120" w:after="120" w:line="276" w:lineRule="auto"/>
        <w:jc w:val="both"/>
        <w:rPr>
          <w:sz w:val="24"/>
        </w:rPr>
      </w:pPr>
      <w:r w:rsidRPr="0063344B">
        <w:rPr>
          <w:sz w:val="24"/>
        </w:rPr>
        <w:t xml:space="preserve">Para el análisis de la gestión financiera, es necesario realizar un corte de periodo a anual, es decir, de 1 de enero a 31 de </w:t>
      </w:r>
      <w:r w:rsidR="004F7BCA">
        <w:rPr>
          <w:sz w:val="24"/>
        </w:rPr>
        <w:t>diciembre</w:t>
      </w:r>
      <w:r w:rsidRPr="0063344B">
        <w:rPr>
          <w:sz w:val="24"/>
        </w:rPr>
        <w:t xml:space="preserve"> de 2017.</w:t>
      </w:r>
    </w:p>
    <w:p w:rsidR="00AB16CC" w:rsidRDefault="00AB16CC" w:rsidP="00AB16CC">
      <w:pPr>
        <w:spacing w:before="120" w:after="120" w:line="276" w:lineRule="auto"/>
        <w:jc w:val="both"/>
        <w:rPr>
          <w:sz w:val="24"/>
        </w:rPr>
      </w:pPr>
      <w:r w:rsidRPr="0063344B">
        <w:rPr>
          <w:sz w:val="24"/>
        </w:rPr>
        <w:lastRenderedPageBreak/>
        <w:t>En el periodo evaluado se logra cumplir con el objetivo propuesto dado que:</w:t>
      </w:r>
    </w:p>
    <w:p w:rsidR="00AB16CC" w:rsidRPr="0063344B" w:rsidRDefault="00AB16CC" w:rsidP="00AB16CC">
      <w:pPr>
        <w:spacing w:before="120" w:after="120" w:line="276" w:lineRule="auto"/>
        <w:jc w:val="both"/>
        <w:rPr>
          <w:sz w:val="24"/>
        </w:rPr>
      </w:pPr>
      <w:r w:rsidRPr="0063344B">
        <w:rPr>
          <w:sz w:val="24"/>
        </w:rPr>
        <w:t xml:space="preserve">Durante la vigencia 2016 la entidad consigue un importante ahorro, equivalente a $105.446.856, el cual radica en la disminución en los valores de los contratos celebrados versus el valor fijado de ellos, gracias a la transparencia en el proceso contractual (plataforma </w:t>
      </w:r>
      <w:r>
        <w:rPr>
          <w:sz w:val="24"/>
        </w:rPr>
        <w:t>de Colombia compra eficiente).</w:t>
      </w:r>
    </w:p>
    <w:p w:rsidR="00AB16CC" w:rsidRPr="0063344B" w:rsidRDefault="00AB16CC" w:rsidP="00AB16CC">
      <w:pPr>
        <w:spacing w:before="120" w:after="120" w:line="276" w:lineRule="auto"/>
        <w:jc w:val="both"/>
        <w:rPr>
          <w:sz w:val="24"/>
        </w:rPr>
      </w:pPr>
      <w:r w:rsidRPr="0063344B">
        <w:rPr>
          <w:sz w:val="24"/>
        </w:rPr>
        <w:t>La importancia de este ahorro, no solo consistió en que se alcanza liberar recursos que estaban comprometidos, sino que ellos se pudieron reinvertir en la adquisición, entre otros, de equipos de cómputo (computadores y software) y suministros para la entidad (papelería, cajas de cartón y útiles de oficina).</w:t>
      </w:r>
    </w:p>
    <w:p w:rsidR="00AB16CC" w:rsidRPr="0063344B" w:rsidRDefault="00AB16CC" w:rsidP="00AB16CC">
      <w:pPr>
        <w:spacing w:before="120" w:after="120" w:line="276" w:lineRule="auto"/>
        <w:jc w:val="both"/>
        <w:rPr>
          <w:sz w:val="24"/>
        </w:rPr>
      </w:pPr>
      <w:r w:rsidRPr="0063344B">
        <w:rPr>
          <w:sz w:val="24"/>
        </w:rPr>
        <w:t>Se termina el año fiscal 2016 con una ejecución del 100%, no lograda en periodos anteriores, lo cual evitó que la entidad tuviera que perder recur</w:t>
      </w:r>
      <w:r>
        <w:rPr>
          <w:sz w:val="24"/>
        </w:rPr>
        <w:t>sos y devolverlos al municipio.</w:t>
      </w:r>
    </w:p>
    <w:p w:rsidR="00AB16CC" w:rsidRPr="0063344B" w:rsidRDefault="00AB16CC" w:rsidP="00AB16CC">
      <w:pPr>
        <w:spacing w:before="120" w:after="120" w:line="276" w:lineRule="auto"/>
        <w:jc w:val="both"/>
        <w:rPr>
          <w:sz w:val="24"/>
        </w:rPr>
      </w:pPr>
      <w:r w:rsidRPr="0063344B">
        <w:rPr>
          <w:sz w:val="24"/>
        </w:rPr>
        <w:t>Esto básicamente al estricto control sobre la ejecución presupuestal y su asociación con el Plan de Compras 2016, así como, el cumplimiento entre lo planeado y ejecutado de las compras.</w:t>
      </w:r>
    </w:p>
    <w:p w:rsidR="00AB16CC" w:rsidRPr="0063344B" w:rsidRDefault="00AB16CC" w:rsidP="00AB16CC">
      <w:pPr>
        <w:spacing w:before="120" w:after="120" w:line="276" w:lineRule="auto"/>
        <w:jc w:val="both"/>
        <w:rPr>
          <w:sz w:val="24"/>
        </w:rPr>
      </w:pPr>
      <w:r w:rsidRPr="0063344B">
        <w:rPr>
          <w:b/>
          <w:sz w:val="24"/>
        </w:rPr>
        <w:t>BIENESTAR</w:t>
      </w:r>
    </w:p>
    <w:p w:rsidR="00AB16CC" w:rsidRDefault="00AB16CC" w:rsidP="00AB16CC">
      <w:pPr>
        <w:spacing w:before="120" w:after="120" w:line="276" w:lineRule="auto"/>
        <w:jc w:val="both"/>
        <w:rPr>
          <w:sz w:val="24"/>
        </w:rPr>
      </w:pPr>
      <w:r w:rsidRPr="0063344B">
        <w:rPr>
          <w:sz w:val="24"/>
        </w:rPr>
        <w:t>Durante el año 2016, la entidad realizó las siguientes actividades en el marco de lo establecido en el programa de Bienestar Social e Incentivos.</w:t>
      </w:r>
    </w:p>
    <w:p w:rsidR="00AB16CC" w:rsidRDefault="00AB16CC" w:rsidP="00AB16CC">
      <w:pPr>
        <w:spacing w:before="120" w:after="120" w:line="276" w:lineRule="auto"/>
        <w:jc w:val="both"/>
        <w:rPr>
          <w:sz w:val="24"/>
        </w:rPr>
      </w:pPr>
      <w:bookmarkStart w:id="3" w:name="_Toc478969461"/>
      <w:r w:rsidRPr="0063344B">
        <w:rPr>
          <w:b/>
          <w:sz w:val="24"/>
        </w:rPr>
        <w:t xml:space="preserve">Tabla </w:t>
      </w:r>
      <w:r>
        <w:rPr>
          <w:b/>
          <w:sz w:val="24"/>
        </w:rPr>
        <w:t>No.</w:t>
      </w:r>
      <w:r w:rsidRPr="0063344B">
        <w:rPr>
          <w:b/>
          <w:sz w:val="24"/>
        </w:rPr>
        <w:t>41</w:t>
      </w:r>
      <w:r>
        <w:rPr>
          <w:b/>
          <w:sz w:val="24"/>
        </w:rPr>
        <w:t>:</w:t>
      </w:r>
      <w:r w:rsidRPr="0063344B">
        <w:rPr>
          <w:sz w:val="24"/>
        </w:rPr>
        <w:t xml:space="preserve"> Programa de Bienestar e incentivos, Personería Municipal de Santiago de Cali.</w:t>
      </w:r>
      <w:bookmarkEnd w:id="3"/>
    </w:p>
    <w:tbl>
      <w:tblPr>
        <w:tblpPr w:leftFromText="141" w:rightFromText="141" w:vertAnchor="text" w:tblpXSpec="center" w:tblpY="1"/>
        <w:tblOverlap w:val="never"/>
        <w:tblW w:w="8828" w:type="dxa"/>
        <w:tblCellMar>
          <w:left w:w="70" w:type="dxa"/>
          <w:right w:w="70" w:type="dxa"/>
        </w:tblCellMar>
        <w:tblLook w:val="04A0" w:firstRow="1" w:lastRow="0" w:firstColumn="1" w:lastColumn="0" w:noHBand="0" w:noVBand="1"/>
      </w:tblPr>
      <w:tblGrid>
        <w:gridCol w:w="1873"/>
        <w:gridCol w:w="1232"/>
        <w:gridCol w:w="3622"/>
        <w:gridCol w:w="2101"/>
      </w:tblGrid>
      <w:tr w:rsidR="00AB16CC" w:rsidRPr="0063344B" w:rsidTr="00AB16CC">
        <w:trPr>
          <w:trHeight w:val="317"/>
        </w:trPr>
        <w:tc>
          <w:tcPr>
            <w:tcW w:w="0" w:type="auto"/>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AB16CC" w:rsidRPr="0063344B" w:rsidRDefault="00AB16CC" w:rsidP="00AB16CC">
            <w:pPr>
              <w:spacing w:line="276" w:lineRule="auto"/>
              <w:jc w:val="center"/>
              <w:rPr>
                <w:b/>
                <w:sz w:val="24"/>
              </w:rPr>
            </w:pPr>
            <w:r w:rsidRPr="0063344B">
              <w:rPr>
                <w:b/>
                <w:sz w:val="24"/>
              </w:rPr>
              <w:t>EVENTO</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AB16CC" w:rsidRPr="0063344B" w:rsidRDefault="00AB16CC" w:rsidP="00AB16CC">
            <w:pPr>
              <w:spacing w:line="276" w:lineRule="auto"/>
              <w:jc w:val="center"/>
              <w:rPr>
                <w:b/>
                <w:sz w:val="24"/>
              </w:rPr>
            </w:pPr>
            <w:r w:rsidRPr="0063344B">
              <w:rPr>
                <w:b/>
                <w:sz w:val="24"/>
              </w:rPr>
              <w:t>FECHA</w:t>
            </w:r>
          </w:p>
        </w:tc>
        <w:tc>
          <w:tcPr>
            <w:tcW w:w="3622"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AB16CC" w:rsidRPr="0063344B" w:rsidRDefault="00AB16CC" w:rsidP="00AB16CC">
            <w:pPr>
              <w:spacing w:line="276" w:lineRule="auto"/>
              <w:jc w:val="center"/>
              <w:rPr>
                <w:b/>
                <w:sz w:val="24"/>
              </w:rPr>
            </w:pPr>
            <w:r w:rsidRPr="0063344B">
              <w:rPr>
                <w:b/>
                <w:sz w:val="24"/>
              </w:rPr>
              <w:t>ACTIVIDADES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AB16CC" w:rsidRPr="0063344B" w:rsidRDefault="00AB16CC" w:rsidP="00AB16CC">
            <w:pPr>
              <w:spacing w:line="276" w:lineRule="auto"/>
              <w:jc w:val="center"/>
              <w:rPr>
                <w:b/>
                <w:sz w:val="24"/>
              </w:rPr>
            </w:pPr>
            <w:r w:rsidRPr="0063344B">
              <w:rPr>
                <w:b/>
                <w:sz w:val="24"/>
              </w:rPr>
              <w:t>PARTICIPANTES</w:t>
            </w:r>
          </w:p>
        </w:tc>
      </w:tr>
      <w:tr w:rsidR="00AB16CC" w:rsidRPr="0063344B" w:rsidTr="00AB16CC">
        <w:trPr>
          <w:trHeight w:val="458"/>
        </w:trPr>
        <w:tc>
          <w:tcPr>
            <w:tcW w:w="0" w:type="auto"/>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AB16CC" w:rsidRPr="0063344B" w:rsidRDefault="00AB16CC" w:rsidP="00AB16CC">
            <w:pPr>
              <w:spacing w:line="276" w:lineRule="auto"/>
              <w:jc w:val="both"/>
              <w:rPr>
                <w:sz w:val="24"/>
              </w:rPr>
            </w:pPr>
          </w:p>
        </w:tc>
        <w:tc>
          <w:tcPr>
            <w:tcW w:w="0" w:type="auto"/>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AB16CC" w:rsidRPr="0063344B" w:rsidRDefault="00AB16CC" w:rsidP="00AB16CC">
            <w:pPr>
              <w:spacing w:line="276" w:lineRule="auto"/>
              <w:jc w:val="both"/>
              <w:rPr>
                <w:sz w:val="24"/>
              </w:rPr>
            </w:pPr>
          </w:p>
        </w:tc>
        <w:tc>
          <w:tcPr>
            <w:tcW w:w="3622"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AB16CC" w:rsidRPr="0063344B" w:rsidRDefault="00AB16CC" w:rsidP="00AB16CC">
            <w:pPr>
              <w:spacing w:line="276" w:lineRule="auto"/>
              <w:jc w:val="both"/>
              <w:rPr>
                <w:sz w:val="24"/>
              </w:rPr>
            </w:pPr>
          </w:p>
        </w:tc>
        <w:tc>
          <w:tcPr>
            <w:tcW w:w="0" w:type="auto"/>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AB16CC" w:rsidRPr="0063344B" w:rsidRDefault="00AB16CC" w:rsidP="00AB16CC">
            <w:pPr>
              <w:spacing w:line="276" w:lineRule="auto"/>
              <w:jc w:val="both"/>
              <w:rPr>
                <w:sz w:val="24"/>
              </w:rPr>
            </w:pPr>
          </w:p>
        </w:tc>
      </w:tr>
      <w:tr w:rsidR="00AB16CC" w:rsidRPr="0063344B" w:rsidTr="00AB16CC">
        <w:trPr>
          <w:trHeight w:val="348"/>
        </w:trPr>
        <w:tc>
          <w:tcPr>
            <w:tcW w:w="0" w:type="auto"/>
            <w:tcBorders>
              <w:top w:val="nil"/>
              <w:left w:val="single" w:sz="8" w:space="0" w:color="auto"/>
              <w:bottom w:val="nil"/>
              <w:right w:val="single" w:sz="8" w:space="0" w:color="auto"/>
            </w:tcBorders>
            <w:shd w:val="clear" w:color="auto" w:fill="auto"/>
            <w:vAlign w:val="center"/>
            <w:hideMark/>
          </w:tcPr>
          <w:p w:rsidR="00AB16CC" w:rsidRPr="0063344B" w:rsidRDefault="00AB16CC" w:rsidP="00AB16CC">
            <w:pPr>
              <w:spacing w:line="276" w:lineRule="auto"/>
              <w:jc w:val="both"/>
              <w:rPr>
                <w:sz w:val="24"/>
              </w:rPr>
            </w:pPr>
            <w:r w:rsidRPr="0063344B">
              <w:rPr>
                <w:sz w:val="24"/>
              </w:rPr>
              <w:t>Jornada Recreativa Ecológica y Deportiva</w:t>
            </w:r>
          </w:p>
        </w:tc>
        <w:tc>
          <w:tcPr>
            <w:tcW w:w="0" w:type="auto"/>
            <w:tcBorders>
              <w:top w:val="nil"/>
              <w:left w:val="nil"/>
              <w:bottom w:val="nil"/>
              <w:right w:val="single" w:sz="8" w:space="0" w:color="auto"/>
            </w:tcBorders>
            <w:shd w:val="clear" w:color="auto" w:fill="auto"/>
            <w:vAlign w:val="center"/>
            <w:hideMark/>
          </w:tcPr>
          <w:p w:rsidR="00AB16CC" w:rsidRPr="0063344B" w:rsidRDefault="005638BE" w:rsidP="00AB16CC">
            <w:pPr>
              <w:spacing w:line="276" w:lineRule="auto"/>
              <w:jc w:val="both"/>
              <w:rPr>
                <w:sz w:val="24"/>
              </w:rPr>
            </w:pPr>
            <w:r>
              <w:rPr>
                <w:sz w:val="24"/>
              </w:rPr>
              <w:t>a</w:t>
            </w:r>
            <w:r w:rsidR="00AB16CC" w:rsidRPr="0063344B">
              <w:rPr>
                <w:sz w:val="24"/>
              </w:rPr>
              <w:t>gosto</w:t>
            </w:r>
          </w:p>
        </w:tc>
        <w:tc>
          <w:tcPr>
            <w:tcW w:w="3622" w:type="dxa"/>
            <w:tcBorders>
              <w:top w:val="nil"/>
              <w:left w:val="nil"/>
              <w:bottom w:val="single" w:sz="8" w:space="0" w:color="auto"/>
              <w:right w:val="single" w:sz="8" w:space="0" w:color="auto"/>
            </w:tcBorders>
            <w:shd w:val="clear" w:color="auto" w:fill="auto"/>
            <w:vAlign w:val="center"/>
            <w:hideMark/>
          </w:tcPr>
          <w:p w:rsidR="00AB16CC" w:rsidRPr="0063344B" w:rsidRDefault="00AB16CC" w:rsidP="00AB16CC">
            <w:pPr>
              <w:spacing w:line="276" w:lineRule="auto"/>
              <w:jc w:val="both"/>
              <w:rPr>
                <w:sz w:val="24"/>
              </w:rPr>
            </w:pPr>
            <w:r w:rsidRPr="0063344B">
              <w:rPr>
                <w:sz w:val="24"/>
              </w:rPr>
              <w:t>Realización de diferentes actividades deportivas, ecológicas y deportivas</w:t>
            </w:r>
          </w:p>
        </w:tc>
        <w:tc>
          <w:tcPr>
            <w:tcW w:w="0" w:type="auto"/>
            <w:tcBorders>
              <w:top w:val="nil"/>
              <w:left w:val="nil"/>
              <w:bottom w:val="single" w:sz="8" w:space="0" w:color="auto"/>
              <w:right w:val="single" w:sz="8" w:space="0" w:color="auto"/>
            </w:tcBorders>
            <w:shd w:val="clear" w:color="auto" w:fill="auto"/>
            <w:vAlign w:val="center"/>
            <w:hideMark/>
          </w:tcPr>
          <w:p w:rsidR="00AB16CC" w:rsidRPr="0063344B" w:rsidRDefault="00AB16CC" w:rsidP="00AB16CC">
            <w:pPr>
              <w:spacing w:line="276" w:lineRule="auto"/>
              <w:jc w:val="center"/>
              <w:rPr>
                <w:sz w:val="24"/>
              </w:rPr>
            </w:pPr>
            <w:r w:rsidRPr="0063344B">
              <w:rPr>
                <w:sz w:val="24"/>
              </w:rPr>
              <w:t>100</w:t>
            </w:r>
          </w:p>
        </w:tc>
      </w:tr>
      <w:tr w:rsidR="00AB16CC" w:rsidRPr="0063344B" w:rsidTr="00AB16CC">
        <w:trPr>
          <w:trHeight w:val="317"/>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16CC" w:rsidRPr="0063344B" w:rsidRDefault="00AB16CC" w:rsidP="00AB16CC">
            <w:pPr>
              <w:spacing w:line="276" w:lineRule="auto"/>
              <w:jc w:val="both"/>
              <w:rPr>
                <w:sz w:val="24"/>
              </w:rPr>
            </w:pPr>
            <w:r w:rsidRPr="0063344B">
              <w:rPr>
                <w:sz w:val="24"/>
              </w:rPr>
              <w:t>Programa de</w:t>
            </w:r>
          </w:p>
          <w:p w:rsidR="00AB16CC" w:rsidRPr="0063344B" w:rsidRDefault="00AB16CC" w:rsidP="00AB16CC">
            <w:pPr>
              <w:spacing w:line="276" w:lineRule="auto"/>
              <w:jc w:val="both"/>
              <w:rPr>
                <w:sz w:val="24"/>
              </w:rPr>
            </w:pPr>
            <w:r w:rsidRPr="0063344B">
              <w:rPr>
                <w:sz w:val="24"/>
              </w:rPr>
              <w:t>Incentivos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16CC" w:rsidRPr="0063344B" w:rsidRDefault="005638BE" w:rsidP="00AB16CC">
            <w:pPr>
              <w:spacing w:line="276" w:lineRule="auto"/>
              <w:jc w:val="both"/>
              <w:rPr>
                <w:sz w:val="24"/>
              </w:rPr>
            </w:pPr>
            <w:r>
              <w:rPr>
                <w:sz w:val="24"/>
              </w:rPr>
              <w:t>n</w:t>
            </w:r>
            <w:r w:rsidR="00AB16CC" w:rsidRPr="0063344B">
              <w:rPr>
                <w:sz w:val="24"/>
              </w:rPr>
              <w:t>oviembre</w:t>
            </w:r>
          </w:p>
        </w:tc>
        <w:tc>
          <w:tcPr>
            <w:tcW w:w="36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16CC" w:rsidRPr="0063344B" w:rsidRDefault="00AB16CC" w:rsidP="00AB16CC">
            <w:pPr>
              <w:spacing w:line="276" w:lineRule="auto"/>
              <w:jc w:val="both"/>
              <w:rPr>
                <w:sz w:val="24"/>
              </w:rPr>
            </w:pPr>
            <w:r w:rsidRPr="0063344B">
              <w:rPr>
                <w:sz w:val="24"/>
              </w:rPr>
              <w:t>Convocatorias, inscripciones y realización del concurso de mejores equipos de trabajo.</w:t>
            </w:r>
          </w:p>
          <w:p w:rsidR="00AB16CC" w:rsidRPr="0063344B" w:rsidRDefault="00AB16CC" w:rsidP="00AB16CC">
            <w:pPr>
              <w:spacing w:line="276" w:lineRule="auto"/>
              <w:jc w:val="both"/>
              <w:rPr>
                <w:sz w:val="24"/>
              </w:rPr>
            </w:pPr>
            <w:r w:rsidRPr="0063344B">
              <w:rPr>
                <w:sz w:val="24"/>
              </w:rPr>
              <w:t>Jornadas de premiación de los mejores equipos de trabajo y de los mejores empleados de carrera por cada nivel jerárquico, así:</w:t>
            </w:r>
          </w:p>
          <w:p w:rsidR="00AB16CC" w:rsidRPr="0063344B" w:rsidRDefault="00AB16CC" w:rsidP="00AB16CC">
            <w:pPr>
              <w:spacing w:line="276" w:lineRule="auto"/>
              <w:jc w:val="both"/>
              <w:rPr>
                <w:sz w:val="24"/>
              </w:rPr>
            </w:pPr>
            <w:r w:rsidRPr="0063344B">
              <w:rPr>
                <w:sz w:val="24"/>
              </w:rPr>
              <w:t xml:space="preserve">Mejor Equipo de Trabajo: Video Clip Portafolio de servicios y apoyo </w:t>
            </w:r>
            <w:r w:rsidRPr="0063344B">
              <w:rPr>
                <w:sz w:val="24"/>
              </w:rPr>
              <w:lastRenderedPageBreak/>
              <w:t>a la inducción de la personería Municipal de Santiago de Cali.</w:t>
            </w:r>
          </w:p>
          <w:p w:rsidR="00AB16CC" w:rsidRPr="0063344B" w:rsidRDefault="00AB16CC" w:rsidP="00AB16CC">
            <w:pPr>
              <w:spacing w:line="276" w:lineRule="auto"/>
              <w:jc w:val="both"/>
              <w:rPr>
                <w:sz w:val="24"/>
              </w:rPr>
            </w:pPr>
            <w:r w:rsidRPr="0063344B">
              <w:rPr>
                <w:sz w:val="24"/>
              </w:rPr>
              <w:t>Segundo Mejor Equipo de trabajo: Sistema de Gestión de Seguridad y Salud en el trabajo.</w:t>
            </w:r>
          </w:p>
          <w:p w:rsidR="00AB16CC" w:rsidRPr="0063344B" w:rsidRDefault="00AB16CC" w:rsidP="00AB16CC">
            <w:pPr>
              <w:spacing w:line="276" w:lineRule="auto"/>
              <w:jc w:val="both"/>
              <w:rPr>
                <w:sz w:val="24"/>
              </w:rPr>
            </w:pPr>
            <w:r w:rsidRPr="0063344B">
              <w:rPr>
                <w:sz w:val="24"/>
              </w:rPr>
              <w:t>Exaltación de empleados de carrera:</w:t>
            </w:r>
          </w:p>
          <w:p w:rsidR="00AB16CC" w:rsidRPr="0063344B" w:rsidRDefault="00AB16CC" w:rsidP="00AB16CC">
            <w:pPr>
              <w:spacing w:line="276" w:lineRule="auto"/>
              <w:jc w:val="both"/>
              <w:rPr>
                <w:sz w:val="24"/>
              </w:rPr>
            </w:pPr>
            <w:r w:rsidRPr="0063344B">
              <w:rPr>
                <w:sz w:val="24"/>
              </w:rPr>
              <w:t>Nivel asistencia: Claudia Marietta Arango</w:t>
            </w:r>
            <w:r>
              <w:rPr>
                <w:sz w:val="24"/>
              </w:rPr>
              <w:t>.</w:t>
            </w:r>
          </w:p>
          <w:p w:rsidR="00AB16CC" w:rsidRPr="0063344B" w:rsidRDefault="00AB16CC" w:rsidP="00AB16CC">
            <w:pPr>
              <w:spacing w:line="276" w:lineRule="auto"/>
              <w:jc w:val="both"/>
              <w:rPr>
                <w:sz w:val="24"/>
              </w:rPr>
            </w:pPr>
            <w:r w:rsidRPr="0063344B">
              <w:rPr>
                <w:sz w:val="24"/>
              </w:rPr>
              <w:t>Nivel Técnico: Estela Carabalí</w:t>
            </w:r>
          </w:p>
          <w:p w:rsidR="00AB16CC" w:rsidRPr="0063344B" w:rsidRDefault="00AB16CC" w:rsidP="00AB16CC">
            <w:pPr>
              <w:spacing w:line="276" w:lineRule="auto"/>
              <w:jc w:val="both"/>
              <w:rPr>
                <w:sz w:val="24"/>
              </w:rPr>
            </w:pPr>
            <w:r w:rsidRPr="0063344B">
              <w:rPr>
                <w:sz w:val="24"/>
              </w:rPr>
              <w:t>Nivel Profesional: Alexander Pérez</w:t>
            </w:r>
          </w:p>
          <w:p w:rsidR="00AB16CC" w:rsidRPr="0063344B" w:rsidRDefault="00AB16CC" w:rsidP="00AB16CC">
            <w:pPr>
              <w:spacing w:line="276" w:lineRule="auto"/>
              <w:jc w:val="both"/>
              <w:rPr>
                <w:sz w:val="24"/>
              </w:rPr>
            </w:pPr>
            <w:r w:rsidRPr="0063344B">
              <w:rPr>
                <w:sz w:val="24"/>
              </w:rPr>
              <w:t>Mejor empleado de Carrera: Carlos Ceballos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16CC" w:rsidRPr="0063344B" w:rsidRDefault="00AB16CC" w:rsidP="00AB16CC">
            <w:pPr>
              <w:spacing w:line="276" w:lineRule="auto"/>
              <w:jc w:val="center"/>
              <w:rPr>
                <w:sz w:val="24"/>
              </w:rPr>
            </w:pPr>
            <w:r w:rsidRPr="0063344B">
              <w:rPr>
                <w:sz w:val="24"/>
              </w:rPr>
              <w:lastRenderedPageBreak/>
              <w:t>103</w:t>
            </w:r>
          </w:p>
        </w:tc>
      </w:tr>
      <w:tr w:rsidR="00AB16CC" w:rsidRPr="0063344B" w:rsidTr="00AB16CC">
        <w:trPr>
          <w:trHeight w:val="458"/>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B16CC" w:rsidRPr="0063344B" w:rsidRDefault="00AB16CC" w:rsidP="00AB16CC">
            <w:pPr>
              <w:spacing w:line="276" w:lineRule="auto"/>
              <w:jc w:val="both"/>
              <w:rPr>
                <w:sz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B16CC" w:rsidRPr="0063344B" w:rsidRDefault="00AB16CC" w:rsidP="00AB16CC">
            <w:pPr>
              <w:spacing w:line="276" w:lineRule="auto"/>
              <w:jc w:val="both"/>
              <w:rPr>
                <w:sz w:val="24"/>
              </w:rPr>
            </w:pPr>
          </w:p>
        </w:tc>
        <w:tc>
          <w:tcPr>
            <w:tcW w:w="3622" w:type="dxa"/>
            <w:vMerge/>
            <w:tcBorders>
              <w:top w:val="single" w:sz="8" w:space="0" w:color="000000"/>
              <w:left w:val="single" w:sz="8" w:space="0" w:color="auto"/>
              <w:bottom w:val="single" w:sz="4" w:space="0" w:color="auto"/>
              <w:right w:val="single" w:sz="8" w:space="0" w:color="auto"/>
            </w:tcBorders>
            <w:vAlign w:val="center"/>
            <w:hideMark/>
          </w:tcPr>
          <w:p w:rsidR="00AB16CC" w:rsidRPr="0063344B" w:rsidRDefault="00AB16CC" w:rsidP="00AB16CC">
            <w:pPr>
              <w:spacing w:line="276" w:lineRule="auto"/>
              <w:jc w:val="both"/>
              <w:rPr>
                <w:sz w:val="24"/>
              </w:rPr>
            </w:pPr>
          </w:p>
        </w:tc>
        <w:tc>
          <w:tcPr>
            <w:tcW w:w="0" w:type="auto"/>
            <w:vMerge/>
            <w:tcBorders>
              <w:top w:val="single" w:sz="8" w:space="0" w:color="000000"/>
              <w:left w:val="single" w:sz="8" w:space="0" w:color="auto"/>
              <w:bottom w:val="single" w:sz="4" w:space="0" w:color="auto"/>
              <w:right w:val="single" w:sz="8" w:space="0" w:color="auto"/>
            </w:tcBorders>
            <w:vAlign w:val="center"/>
            <w:hideMark/>
          </w:tcPr>
          <w:p w:rsidR="00AB16CC" w:rsidRPr="0063344B" w:rsidRDefault="00AB16CC" w:rsidP="00AB16CC">
            <w:pPr>
              <w:spacing w:line="276" w:lineRule="auto"/>
              <w:jc w:val="center"/>
              <w:rPr>
                <w:sz w:val="24"/>
              </w:rPr>
            </w:pPr>
          </w:p>
        </w:tc>
      </w:tr>
      <w:tr w:rsidR="00AB16CC" w:rsidRPr="0063344B" w:rsidTr="00AB16CC">
        <w:trPr>
          <w:trHeight w:val="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B16CC" w:rsidRPr="0063344B" w:rsidRDefault="00AB16CC" w:rsidP="00AB16CC">
            <w:pPr>
              <w:spacing w:line="276" w:lineRule="auto"/>
              <w:jc w:val="both"/>
              <w:rPr>
                <w:sz w:val="24"/>
              </w:rPr>
            </w:pPr>
            <w:r w:rsidRPr="0063344B">
              <w:rPr>
                <w:sz w:val="24"/>
              </w:rPr>
              <w:t>Olimpiadas “Construyendo Paz”</w:t>
            </w:r>
          </w:p>
        </w:tc>
        <w:tc>
          <w:tcPr>
            <w:tcW w:w="0" w:type="auto"/>
            <w:tcBorders>
              <w:top w:val="nil"/>
              <w:left w:val="nil"/>
              <w:bottom w:val="single" w:sz="8" w:space="0" w:color="auto"/>
              <w:right w:val="single" w:sz="8" w:space="0" w:color="auto"/>
            </w:tcBorders>
            <w:shd w:val="clear" w:color="auto" w:fill="auto"/>
            <w:vAlign w:val="center"/>
            <w:hideMark/>
          </w:tcPr>
          <w:p w:rsidR="00AB16CC" w:rsidRPr="0063344B" w:rsidRDefault="005638BE" w:rsidP="00AB16CC">
            <w:pPr>
              <w:spacing w:line="276" w:lineRule="auto"/>
              <w:jc w:val="both"/>
              <w:rPr>
                <w:sz w:val="24"/>
              </w:rPr>
            </w:pPr>
            <w:r>
              <w:rPr>
                <w:sz w:val="24"/>
              </w:rPr>
              <w:t>o</w:t>
            </w:r>
            <w:r w:rsidR="00AB16CC" w:rsidRPr="0063344B">
              <w:rPr>
                <w:sz w:val="24"/>
              </w:rPr>
              <w:t>ctubre</w:t>
            </w:r>
          </w:p>
          <w:p w:rsidR="00AB16CC" w:rsidRPr="0063344B" w:rsidRDefault="005638BE" w:rsidP="00AB16CC">
            <w:pPr>
              <w:spacing w:line="276" w:lineRule="auto"/>
              <w:jc w:val="both"/>
              <w:rPr>
                <w:sz w:val="24"/>
              </w:rPr>
            </w:pPr>
            <w:r>
              <w:rPr>
                <w:sz w:val="24"/>
              </w:rPr>
              <w:t>n</w:t>
            </w:r>
            <w:r w:rsidR="00AB16CC" w:rsidRPr="0063344B">
              <w:rPr>
                <w:sz w:val="24"/>
              </w:rPr>
              <w:t xml:space="preserve">oviembre </w:t>
            </w:r>
          </w:p>
          <w:p w:rsidR="00AB16CC" w:rsidRPr="0063344B" w:rsidRDefault="004F7BCA" w:rsidP="00AB16CC">
            <w:pPr>
              <w:spacing w:line="276" w:lineRule="auto"/>
              <w:jc w:val="both"/>
              <w:rPr>
                <w:sz w:val="24"/>
              </w:rPr>
            </w:pPr>
            <w:r>
              <w:rPr>
                <w:sz w:val="24"/>
              </w:rPr>
              <w:t>diciembre</w:t>
            </w:r>
          </w:p>
        </w:tc>
        <w:tc>
          <w:tcPr>
            <w:tcW w:w="3622" w:type="dxa"/>
            <w:tcBorders>
              <w:top w:val="single" w:sz="4" w:space="0" w:color="auto"/>
              <w:left w:val="nil"/>
              <w:bottom w:val="single" w:sz="8" w:space="0" w:color="auto"/>
              <w:right w:val="single" w:sz="8" w:space="0" w:color="auto"/>
            </w:tcBorders>
            <w:shd w:val="clear" w:color="auto" w:fill="auto"/>
            <w:vAlign w:val="center"/>
            <w:hideMark/>
          </w:tcPr>
          <w:p w:rsidR="00AB16CC" w:rsidRPr="0063344B" w:rsidRDefault="00AB16CC" w:rsidP="00AB16CC">
            <w:pPr>
              <w:spacing w:line="276" w:lineRule="auto"/>
              <w:jc w:val="both"/>
              <w:rPr>
                <w:sz w:val="24"/>
              </w:rPr>
            </w:pPr>
            <w:r w:rsidRPr="0063344B">
              <w:rPr>
                <w:sz w:val="24"/>
              </w:rPr>
              <w:t>Jornada de lanzamiento de las Olimpiadas “Construyendo Paz”.</w:t>
            </w:r>
          </w:p>
          <w:p w:rsidR="00AB16CC" w:rsidRPr="0063344B" w:rsidRDefault="00AB16CC" w:rsidP="00AB16CC">
            <w:pPr>
              <w:spacing w:line="276" w:lineRule="auto"/>
              <w:jc w:val="both"/>
              <w:rPr>
                <w:sz w:val="24"/>
              </w:rPr>
            </w:pPr>
            <w:r w:rsidRPr="0063344B">
              <w:rPr>
                <w:sz w:val="24"/>
              </w:rPr>
              <w:t>Comprendió la realización de torneos en las siguientes disciplinas: Bolos, Natación, Tenis, Tenis de mesa, Tejo, Pesca, Parques, Sapo, Futbol, Voleibol, Bingo y Aerorumba.</w:t>
            </w:r>
          </w:p>
          <w:p w:rsidR="00AB16CC" w:rsidRPr="0063344B" w:rsidRDefault="00AB16CC" w:rsidP="00AB16CC">
            <w:pPr>
              <w:spacing w:line="276" w:lineRule="auto"/>
              <w:jc w:val="both"/>
              <w:rPr>
                <w:sz w:val="24"/>
              </w:rPr>
            </w:pPr>
            <w:r w:rsidRPr="0063344B">
              <w:rPr>
                <w:sz w:val="24"/>
              </w:rPr>
              <w:t>Jornadas de cierre y clausura de las Olimpiadas “Construyendo Paz”.</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AB16CC" w:rsidRPr="0063344B" w:rsidRDefault="00AB16CC" w:rsidP="00AB16CC">
            <w:pPr>
              <w:spacing w:line="276" w:lineRule="auto"/>
              <w:jc w:val="center"/>
              <w:rPr>
                <w:sz w:val="24"/>
              </w:rPr>
            </w:pPr>
            <w:r w:rsidRPr="0063344B">
              <w:rPr>
                <w:sz w:val="24"/>
              </w:rPr>
              <w:t>140</w:t>
            </w:r>
          </w:p>
        </w:tc>
      </w:tr>
      <w:tr w:rsidR="00AB16CC" w:rsidRPr="0063344B" w:rsidTr="00AB16CC">
        <w:trPr>
          <w:trHeight w:val="11"/>
        </w:trPr>
        <w:tc>
          <w:tcPr>
            <w:tcW w:w="0" w:type="auto"/>
            <w:tcBorders>
              <w:top w:val="nil"/>
              <w:left w:val="single" w:sz="8" w:space="0" w:color="auto"/>
              <w:bottom w:val="single" w:sz="4" w:space="0" w:color="auto"/>
              <w:right w:val="single" w:sz="8" w:space="0" w:color="auto"/>
            </w:tcBorders>
            <w:shd w:val="clear" w:color="auto" w:fill="auto"/>
            <w:vAlign w:val="center"/>
            <w:hideMark/>
          </w:tcPr>
          <w:p w:rsidR="00AB16CC" w:rsidRPr="0063344B" w:rsidRDefault="00AB16CC" w:rsidP="00AB16CC">
            <w:pPr>
              <w:spacing w:line="276" w:lineRule="auto"/>
              <w:jc w:val="both"/>
              <w:rPr>
                <w:sz w:val="24"/>
              </w:rPr>
            </w:pPr>
            <w:r w:rsidRPr="0063344B">
              <w:rPr>
                <w:sz w:val="24"/>
              </w:rPr>
              <w:t>Jornada Recreativa Cultural y Artística</w:t>
            </w:r>
          </w:p>
        </w:tc>
        <w:tc>
          <w:tcPr>
            <w:tcW w:w="0" w:type="auto"/>
            <w:tcBorders>
              <w:top w:val="nil"/>
              <w:left w:val="nil"/>
              <w:bottom w:val="single" w:sz="4" w:space="0" w:color="auto"/>
              <w:right w:val="single" w:sz="8" w:space="0" w:color="auto"/>
            </w:tcBorders>
            <w:shd w:val="clear" w:color="auto" w:fill="auto"/>
            <w:vAlign w:val="center"/>
            <w:hideMark/>
          </w:tcPr>
          <w:p w:rsidR="00AB16CC" w:rsidRPr="0063344B" w:rsidRDefault="004F7BCA" w:rsidP="00AB16CC">
            <w:pPr>
              <w:spacing w:line="276" w:lineRule="auto"/>
              <w:jc w:val="both"/>
              <w:rPr>
                <w:sz w:val="24"/>
              </w:rPr>
            </w:pPr>
            <w:r>
              <w:rPr>
                <w:sz w:val="24"/>
              </w:rPr>
              <w:t>diciembre</w:t>
            </w:r>
          </w:p>
        </w:tc>
        <w:tc>
          <w:tcPr>
            <w:tcW w:w="3622" w:type="dxa"/>
            <w:tcBorders>
              <w:top w:val="nil"/>
              <w:left w:val="nil"/>
              <w:bottom w:val="single" w:sz="4" w:space="0" w:color="auto"/>
              <w:right w:val="single" w:sz="8" w:space="0" w:color="auto"/>
            </w:tcBorders>
            <w:shd w:val="clear" w:color="auto" w:fill="auto"/>
            <w:vAlign w:val="center"/>
            <w:hideMark/>
          </w:tcPr>
          <w:p w:rsidR="00AB16CC" w:rsidRPr="0063344B" w:rsidRDefault="00AB16CC" w:rsidP="00AB16CC">
            <w:pPr>
              <w:spacing w:line="276" w:lineRule="auto"/>
              <w:jc w:val="both"/>
              <w:rPr>
                <w:sz w:val="24"/>
              </w:rPr>
            </w:pPr>
            <w:r w:rsidRPr="0063344B">
              <w:rPr>
                <w:sz w:val="24"/>
              </w:rPr>
              <w:t>Realización de actividades recreativas y culturales con los funcionarios de la Personería.</w:t>
            </w:r>
          </w:p>
        </w:tc>
        <w:tc>
          <w:tcPr>
            <w:tcW w:w="0" w:type="auto"/>
            <w:tcBorders>
              <w:top w:val="nil"/>
              <w:left w:val="nil"/>
              <w:bottom w:val="single" w:sz="4" w:space="0" w:color="auto"/>
              <w:right w:val="single" w:sz="8" w:space="0" w:color="auto"/>
            </w:tcBorders>
            <w:shd w:val="clear" w:color="auto" w:fill="auto"/>
            <w:vAlign w:val="center"/>
            <w:hideMark/>
          </w:tcPr>
          <w:p w:rsidR="00AB16CC" w:rsidRPr="0063344B" w:rsidRDefault="00AB16CC" w:rsidP="00AB16CC">
            <w:pPr>
              <w:spacing w:line="276" w:lineRule="auto"/>
              <w:jc w:val="center"/>
              <w:rPr>
                <w:sz w:val="24"/>
              </w:rPr>
            </w:pPr>
            <w:r w:rsidRPr="0063344B">
              <w:rPr>
                <w:sz w:val="24"/>
              </w:rPr>
              <w:t>103</w:t>
            </w:r>
          </w:p>
        </w:tc>
      </w:tr>
      <w:tr w:rsidR="00AB16CC" w:rsidRPr="0063344B" w:rsidTr="00AB16CC">
        <w:trPr>
          <w:trHeight w:val="1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B16CC" w:rsidRPr="0063344B" w:rsidRDefault="00AB16CC" w:rsidP="00AB16CC">
            <w:pPr>
              <w:spacing w:line="276" w:lineRule="auto"/>
              <w:jc w:val="both"/>
              <w:rPr>
                <w:sz w:val="24"/>
              </w:rPr>
            </w:pPr>
            <w:r w:rsidRPr="0063344B">
              <w:rPr>
                <w:sz w:val="24"/>
              </w:rPr>
              <w:t>Integración (funcionarios que cumplen años)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B16CC" w:rsidRPr="0063344B" w:rsidRDefault="005638BE" w:rsidP="00AB16CC">
            <w:pPr>
              <w:spacing w:line="276" w:lineRule="auto"/>
              <w:jc w:val="both"/>
              <w:rPr>
                <w:sz w:val="24"/>
              </w:rPr>
            </w:pPr>
            <w:r>
              <w:rPr>
                <w:sz w:val="24"/>
              </w:rPr>
              <w:t xml:space="preserve">enero - </w:t>
            </w:r>
            <w:r w:rsidR="004F7BCA">
              <w:rPr>
                <w:sz w:val="24"/>
              </w:rPr>
              <w:t>diciembre</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6CC" w:rsidRPr="0063344B" w:rsidRDefault="00AB16CC" w:rsidP="00AB16CC">
            <w:pPr>
              <w:spacing w:line="276" w:lineRule="auto"/>
              <w:jc w:val="both"/>
              <w:rPr>
                <w:sz w:val="24"/>
              </w:rPr>
            </w:pPr>
            <w:r w:rsidRPr="0063344B">
              <w:rPr>
                <w:sz w:val="24"/>
              </w:rPr>
              <w:t>Reuniones mensuales de integración con los funcionarios que cumplen años en el mes.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B16CC" w:rsidRPr="0063344B" w:rsidRDefault="00AB16CC" w:rsidP="00AB16CC">
            <w:pPr>
              <w:spacing w:line="276" w:lineRule="auto"/>
              <w:jc w:val="center"/>
              <w:rPr>
                <w:sz w:val="24"/>
              </w:rPr>
            </w:pPr>
            <w:r w:rsidRPr="0063344B">
              <w:rPr>
                <w:sz w:val="24"/>
              </w:rPr>
              <w:t>103</w:t>
            </w:r>
          </w:p>
        </w:tc>
      </w:tr>
      <w:tr w:rsidR="00AB16CC" w:rsidRPr="0063344B" w:rsidTr="00AB16CC">
        <w:trPr>
          <w:trHeight w:val="1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16CC" w:rsidRPr="0063344B" w:rsidRDefault="00AB16CC" w:rsidP="00AB16CC">
            <w:pPr>
              <w:spacing w:line="276" w:lineRule="auto"/>
              <w:jc w:val="both"/>
              <w:rPr>
                <w:sz w:val="24"/>
              </w:rPr>
            </w:pPr>
            <w:r w:rsidRPr="0063344B">
              <w:rPr>
                <w:sz w:val="24"/>
              </w:rPr>
              <w:t>Ascensos y promociones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16CC" w:rsidRPr="0063344B" w:rsidRDefault="005638BE" w:rsidP="00AB16CC">
            <w:pPr>
              <w:spacing w:line="276" w:lineRule="auto"/>
              <w:jc w:val="both"/>
              <w:rPr>
                <w:sz w:val="24"/>
              </w:rPr>
            </w:pPr>
            <w:r>
              <w:rPr>
                <w:sz w:val="24"/>
              </w:rPr>
              <w:t>e</w:t>
            </w:r>
            <w:r w:rsidR="00AB16CC" w:rsidRPr="0063344B">
              <w:rPr>
                <w:sz w:val="24"/>
              </w:rPr>
              <w:t xml:space="preserve">nero - </w:t>
            </w:r>
            <w:r w:rsidR="004F7BCA">
              <w:rPr>
                <w:sz w:val="24"/>
              </w:rPr>
              <w:t>diciembre</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rsidR="00AB16CC" w:rsidRPr="0063344B" w:rsidRDefault="00AB16CC" w:rsidP="00AB16CC">
            <w:pPr>
              <w:spacing w:line="276" w:lineRule="auto"/>
              <w:jc w:val="both"/>
              <w:rPr>
                <w:sz w:val="24"/>
              </w:rPr>
            </w:pPr>
            <w:r w:rsidRPr="0063344B">
              <w:rPr>
                <w:sz w:val="24"/>
              </w:rPr>
              <w:t>Durante la vigencia 2016, la entidad realizó 11 ascensos y promociones con base en los méritos de los funcionarios que fueron promovidos.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16CC" w:rsidRPr="0063344B" w:rsidRDefault="00AB16CC" w:rsidP="00AB16CC">
            <w:pPr>
              <w:spacing w:line="276" w:lineRule="auto"/>
              <w:jc w:val="center"/>
              <w:rPr>
                <w:sz w:val="24"/>
              </w:rPr>
            </w:pPr>
            <w:r w:rsidRPr="0063344B">
              <w:rPr>
                <w:sz w:val="24"/>
              </w:rPr>
              <w:t>11</w:t>
            </w:r>
          </w:p>
        </w:tc>
      </w:tr>
    </w:tbl>
    <w:p w:rsidR="00AB16CC" w:rsidRPr="0063344B" w:rsidRDefault="00AB16CC" w:rsidP="00AB16CC">
      <w:pPr>
        <w:spacing w:before="120" w:after="120" w:line="276" w:lineRule="auto"/>
        <w:jc w:val="both"/>
        <w:rPr>
          <w:sz w:val="24"/>
        </w:rPr>
      </w:pPr>
      <w:r w:rsidRPr="0063344B">
        <w:rPr>
          <w:b/>
        </w:rPr>
        <w:t>Fuente:</w:t>
      </w:r>
      <w:r>
        <w:t xml:space="preserve"> </w:t>
      </w:r>
      <w:r w:rsidRPr="00A15ECA">
        <w:t>Dirección Administrativa y Financiera</w:t>
      </w:r>
      <w:r>
        <w:t xml:space="preserve"> -</w:t>
      </w:r>
      <w:r w:rsidRPr="00A15ECA">
        <w:t xml:space="preserve"> Personería Municipal</w:t>
      </w:r>
      <w:r>
        <w:t xml:space="preserve"> de Santiago de Cali – Año 2016</w:t>
      </w:r>
    </w:p>
    <w:p w:rsidR="00AB16CC" w:rsidRPr="00B84ECF" w:rsidRDefault="00AB16CC" w:rsidP="00AB16CC">
      <w:pPr>
        <w:spacing w:before="120" w:after="120" w:line="276" w:lineRule="auto"/>
        <w:jc w:val="both"/>
        <w:rPr>
          <w:sz w:val="24"/>
        </w:rPr>
      </w:pPr>
      <w:r w:rsidRPr="00B84ECF">
        <w:rPr>
          <w:sz w:val="24"/>
        </w:rPr>
        <w:t xml:space="preserve">Vale la pena resaltar que uno de los incentivos consistió en la realización de ascensos y promociones (11 en total) en cabeza de empleados que, en algunos casos, llevaban más de </w:t>
      </w:r>
      <w:r w:rsidRPr="00B84ECF">
        <w:rPr>
          <w:sz w:val="24"/>
        </w:rPr>
        <w:lastRenderedPageBreak/>
        <w:t>15 años en la institución sin haber sido promovidos.  Como política se estableció que en los cargos de carrera administrativa cada vez que se contaba con una casilla disponible, se hiciera la “escalera” brindándole oportunidad a los empleados, previo estudio y análisis de perfiles y cumplimiento de competencias.</w:t>
      </w:r>
    </w:p>
    <w:p w:rsidR="00AB16CC" w:rsidRDefault="00AB16CC" w:rsidP="00AB16CC">
      <w:pPr>
        <w:spacing w:before="120" w:after="120" w:line="276" w:lineRule="auto"/>
        <w:jc w:val="both"/>
        <w:rPr>
          <w:sz w:val="24"/>
        </w:rPr>
      </w:pPr>
      <w:r w:rsidRPr="00B84ECF">
        <w:rPr>
          <w:sz w:val="24"/>
        </w:rPr>
        <w:t>Renovación tecnológica. Del objetivo estratégico No. 3 del Plan estratégico denominado “Fortalecer la capacidad organizacional para mejorarla gestión de los procesos”, se implementó el indicador “renovación tecnológica”, con la finalidad de mantener un adecuado nivel de actualización de sus herramientas informáticas, la entidad se formuló el indicador de “renovación tecnológica”.</w:t>
      </w:r>
    </w:p>
    <w:p w:rsidR="00AB16CC" w:rsidRPr="00725B7C" w:rsidRDefault="00AB16CC" w:rsidP="00AB16CC">
      <w:pPr>
        <w:spacing w:before="120" w:after="120" w:line="276" w:lineRule="auto"/>
        <w:jc w:val="both"/>
        <w:rPr>
          <w:sz w:val="24"/>
        </w:rPr>
      </w:pPr>
      <w:r>
        <w:rPr>
          <w:b/>
          <w:sz w:val="24"/>
        </w:rPr>
        <w:t xml:space="preserve">Tabla No.42: </w:t>
      </w:r>
      <w:r w:rsidR="005638BE">
        <w:rPr>
          <w:sz w:val="24"/>
        </w:rPr>
        <w:t>INDICADOR RENOVACIÓ</w:t>
      </w:r>
      <w:r>
        <w:rPr>
          <w:sz w:val="24"/>
        </w:rPr>
        <w:t xml:space="preserve">N </w:t>
      </w:r>
      <w:r w:rsidR="005638BE">
        <w:rPr>
          <w:sz w:val="24"/>
        </w:rPr>
        <w:t>TECNOLÓGICA</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827"/>
        <w:gridCol w:w="1305"/>
        <w:gridCol w:w="1672"/>
      </w:tblGrid>
      <w:tr w:rsidR="00AB16CC" w:rsidRPr="00B84ECF" w:rsidTr="00AB16CC">
        <w:trPr>
          <w:trHeight w:val="340"/>
        </w:trPr>
        <w:tc>
          <w:tcPr>
            <w:tcW w:w="1843" w:type="dxa"/>
            <w:shd w:val="clear" w:color="auto" w:fill="BFBFBF" w:themeFill="background1" w:themeFillShade="BF"/>
            <w:vAlign w:val="center"/>
          </w:tcPr>
          <w:p w:rsidR="00AB16CC" w:rsidRPr="00B84ECF" w:rsidRDefault="00AB16CC" w:rsidP="00AB16CC">
            <w:pPr>
              <w:spacing w:line="276" w:lineRule="auto"/>
              <w:jc w:val="both"/>
              <w:rPr>
                <w:b/>
                <w:sz w:val="24"/>
              </w:rPr>
            </w:pPr>
            <w:r w:rsidRPr="00B84ECF">
              <w:rPr>
                <w:b/>
                <w:sz w:val="24"/>
              </w:rPr>
              <w:t>Indicador No. 2</w:t>
            </w:r>
          </w:p>
        </w:tc>
        <w:tc>
          <w:tcPr>
            <w:tcW w:w="3827" w:type="dxa"/>
            <w:shd w:val="clear" w:color="auto" w:fill="BFBFBF" w:themeFill="background1" w:themeFillShade="BF"/>
            <w:vAlign w:val="center"/>
          </w:tcPr>
          <w:p w:rsidR="00AB16CC" w:rsidRPr="00B84ECF" w:rsidRDefault="00AB16CC" w:rsidP="00AB16CC">
            <w:pPr>
              <w:spacing w:line="276" w:lineRule="auto"/>
              <w:jc w:val="both"/>
              <w:rPr>
                <w:b/>
                <w:sz w:val="24"/>
              </w:rPr>
            </w:pPr>
            <w:r w:rsidRPr="00B84ECF">
              <w:rPr>
                <w:b/>
                <w:sz w:val="24"/>
              </w:rPr>
              <w:t>Formula</w:t>
            </w:r>
          </w:p>
        </w:tc>
        <w:tc>
          <w:tcPr>
            <w:tcW w:w="1305" w:type="dxa"/>
            <w:shd w:val="clear" w:color="auto" w:fill="BFBFBF" w:themeFill="background1" w:themeFillShade="BF"/>
            <w:vAlign w:val="center"/>
          </w:tcPr>
          <w:p w:rsidR="00AB16CC" w:rsidRPr="00B84ECF" w:rsidRDefault="00AB16CC" w:rsidP="00AB16CC">
            <w:pPr>
              <w:spacing w:line="276" w:lineRule="auto"/>
              <w:jc w:val="both"/>
              <w:rPr>
                <w:b/>
                <w:sz w:val="24"/>
              </w:rPr>
            </w:pPr>
            <w:r w:rsidRPr="00B84ECF">
              <w:rPr>
                <w:b/>
                <w:sz w:val="24"/>
              </w:rPr>
              <w:t>Meta</w:t>
            </w:r>
          </w:p>
        </w:tc>
        <w:tc>
          <w:tcPr>
            <w:tcW w:w="1672" w:type="dxa"/>
            <w:shd w:val="clear" w:color="auto" w:fill="BFBFBF" w:themeFill="background1" w:themeFillShade="BF"/>
          </w:tcPr>
          <w:p w:rsidR="00AB16CC" w:rsidRPr="00B84ECF" w:rsidRDefault="00AB16CC" w:rsidP="00AB16CC">
            <w:pPr>
              <w:spacing w:line="276" w:lineRule="auto"/>
              <w:jc w:val="both"/>
              <w:rPr>
                <w:b/>
                <w:sz w:val="24"/>
              </w:rPr>
            </w:pPr>
            <w:r w:rsidRPr="00B84ECF">
              <w:rPr>
                <w:b/>
                <w:sz w:val="24"/>
              </w:rPr>
              <w:t>Resultado</w:t>
            </w:r>
          </w:p>
        </w:tc>
      </w:tr>
      <w:tr w:rsidR="00AB16CC" w:rsidRPr="00B84ECF" w:rsidTr="00AB16CC">
        <w:trPr>
          <w:trHeight w:val="1077"/>
        </w:trPr>
        <w:tc>
          <w:tcPr>
            <w:tcW w:w="1843" w:type="dxa"/>
            <w:shd w:val="clear" w:color="auto" w:fill="auto"/>
            <w:vAlign w:val="center"/>
          </w:tcPr>
          <w:p w:rsidR="00AB16CC" w:rsidRPr="00B84ECF" w:rsidRDefault="00AB16CC" w:rsidP="00AB16CC">
            <w:pPr>
              <w:spacing w:line="276" w:lineRule="auto"/>
              <w:jc w:val="both"/>
              <w:rPr>
                <w:sz w:val="24"/>
              </w:rPr>
            </w:pPr>
            <w:r w:rsidRPr="00B84ECF">
              <w:rPr>
                <w:sz w:val="24"/>
              </w:rPr>
              <w:t>Renovación tecnológica</w:t>
            </w:r>
          </w:p>
        </w:tc>
        <w:tc>
          <w:tcPr>
            <w:tcW w:w="3827" w:type="dxa"/>
            <w:shd w:val="clear" w:color="auto" w:fill="auto"/>
            <w:vAlign w:val="center"/>
          </w:tcPr>
          <w:p w:rsidR="00AB16CC" w:rsidRPr="00B84ECF" w:rsidRDefault="00AB16CC" w:rsidP="00AB16CC">
            <w:pPr>
              <w:spacing w:line="276" w:lineRule="auto"/>
              <w:jc w:val="both"/>
              <w:rPr>
                <w:sz w:val="24"/>
              </w:rPr>
            </w:pPr>
            <w:r w:rsidRPr="00B84ECF">
              <w:rPr>
                <w:sz w:val="24"/>
              </w:rPr>
              <w:t>Número de equipos de cómputo con edad menor a 5 años / Total equipos de cómputo de la entidad X 100</w:t>
            </w:r>
          </w:p>
        </w:tc>
        <w:tc>
          <w:tcPr>
            <w:tcW w:w="1305" w:type="dxa"/>
            <w:shd w:val="clear" w:color="auto" w:fill="auto"/>
            <w:vAlign w:val="center"/>
          </w:tcPr>
          <w:p w:rsidR="00AB16CC" w:rsidRPr="00B84ECF" w:rsidRDefault="00AB16CC" w:rsidP="00AB16CC">
            <w:pPr>
              <w:spacing w:line="276" w:lineRule="auto"/>
              <w:jc w:val="both"/>
              <w:rPr>
                <w:sz w:val="24"/>
              </w:rPr>
            </w:pPr>
            <w:r w:rsidRPr="00B84ECF">
              <w:rPr>
                <w:sz w:val="24"/>
              </w:rPr>
              <w:t>&gt;70%</w:t>
            </w:r>
          </w:p>
        </w:tc>
        <w:tc>
          <w:tcPr>
            <w:tcW w:w="1672" w:type="dxa"/>
            <w:vAlign w:val="center"/>
          </w:tcPr>
          <w:p w:rsidR="00AB16CC" w:rsidRPr="00B84ECF" w:rsidRDefault="00AB16CC" w:rsidP="00AB16CC">
            <w:pPr>
              <w:spacing w:line="276" w:lineRule="auto"/>
              <w:jc w:val="both"/>
              <w:rPr>
                <w:sz w:val="24"/>
              </w:rPr>
            </w:pPr>
            <w:r w:rsidRPr="00B84ECF">
              <w:rPr>
                <w:sz w:val="24"/>
              </w:rPr>
              <w:t>132/172 = 76%</w:t>
            </w:r>
          </w:p>
        </w:tc>
      </w:tr>
    </w:tbl>
    <w:p w:rsidR="00AB16CC" w:rsidRPr="00725B7C" w:rsidRDefault="00AB16CC" w:rsidP="00AB16CC">
      <w:pPr>
        <w:spacing w:before="120" w:after="120" w:line="276" w:lineRule="auto"/>
        <w:jc w:val="both"/>
        <w:rPr>
          <w:b/>
        </w:rPr>
      </w:pPr>
      <w:r w:rsidRPr="00725B7C">
        <w:rPr>
          <w:b/>
        </w:rPr>
        <w:t>Fuente:</w:t>
      </w:r>
      <w:r>
        <w:rPr>
          <w:b/>
        </w:rPr>
        <w:t xml:space="preserve"> </w:t>
      </w:r>
      <w:r w:rsidRPr="00725B7C">
        <w:t>Plan Estratégico</w:t>
      </w:r>
      <w:r>
        <w:t xml:space="preserve"> – Personería Municipal de Santiago de Cali – Año 2016</w:t>
      </w:r>
    </w:p>
    <w:p w:rsidR="00AB16CC" w:rsidRPr="00B84ECF" w:rsidRDefault="00AB16CC" w:rsidP="00AB16CC">
      <w:pPr>
        <w:spacing w:before="120" w:after="120" w:line="276" w:lineRule="auto"/>
        <w:jc w:val="both"/>
        <w:rPr>
          <w:sz w:val="24"/>
        </w:rPr>
      </w:pPr>
      <w:r w:rsidRPr="00B84ECF">
        <w:rPr>
          <w:sz w:val="24"/>
        </w:rPr>
        <w:t>Al cierre de la vigencia 2016, la entidad cuenta con un total de 172 equipos de cómputo en funcionamiento, de los cuales 132 tienen una edad menor a 5 años de compra y/o funcionamiento, lo cual indica que el grado de renovación tecnológica de la entidad es del 75.4%, por encima de la meta fijada.  Lo anterior se logró gracias a las inversiones en elementos informáticos realizadas durante la vigencia en el plan de compras</w:t>
      </w:r>
    </w:p>
    <w:p w:rsidR="00AB16CC" w:rsidRPr="00B84ECF" w:rsidRDefault="00AB16CC" w:rsidP="00AB16CC">
      <w:pPr>
        <w:spacing w:before="120" w:after="120" w:line="276" w:lineRule="auto"/>
        <w:jc w:val="both"/>
        <w:rPr>
          <w:sz w:val="24"/>
        </w:rPr>
      </w:pPr>
      <w:r w:rsidRPr="00B84ECF">
        <w:rPr>
          <w:sz w:val="24"/>
        </w:rPr>
        <w:t>Como hecho importante, vale la pena destacar que al cierre del 2015 la renovación tecnológica de la entidad estaba en un 60% y algunos de sus equipos se encontraban en obsolescencia, lográndose al final del 2016 reponerlos casi en su totalidad.</w:t>
      </w:r>
    </w:p>
    <w:p w:rsidR="00AB16CC" w:rsidRPr="00B84ECF" w:rsidRDefault="00AB16CC" w:rsidP="00AB16CC">
      <w:pPr>
        <w:spacing w:before="120" w:after="120" w:line="276" w:lineRule="auto"/>
        <w:jc w:val="both"/>
        <w:rPr>
          <w:sz w:val="24"/>
        </w:rPr>
      </w:pPr>
      <w:r>
        <w:rPr>
          <w:b/>
          <w:sz w:val="24"/>
        </w:rPr>
        <w:t xml:space="preserve">Tabla No.43: </w:t>
      </w:r>
      <w:r>
        <w:rPr>
          <w:sz w:val="24"/>
        </w:rPr>
        <w:t xml:space="preserve">INDICADOR </w:t>
      </w:r>
      <w:r w:rsidRPr="00B84ECF">
        <w:rPr>
          <w:sz w:val="24"/>
        </w:rPr>
        <w:t>AUTOMATIZACIÓN DE BASE DE DATOS DEL CENTRO PARA LA TRANSPARENCIA</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827"/>
        <w:gridCol w:w="1305"/>
        <w:gridCol w:w="1672"/>
      </w:tblGrid>
      <w:tr w:rsidR="00AB16CC" w:rsidRPr="00543FBC" w:rsidTr="00AB16CC">
        <w:trPr>
          <w:trHeight w:val="340"/>
        </w:trPr>
        <w:tc>
          <w:tcPr>
            <w:tcW w:w="1843" w:type="dxa"/>
            <w:shd w:val="clear" w:color="auto" w:fill="BFBFBF" w:themeFill="background1" w:themeFillShade="BF"/>
            <w:vAlign w:val="center"/>
          </w:tcPr>
          <w:p w:rsidR="00AB16CC" w:rsidRPr="00543FBC" w:rsidRDefault="00AB16CC" w:rsidP="00AB16CC">
            <w:pPr>
              <w:spacing w:line="276" w:lineRule="auto"/>
              <w:jc w:val="both"/>
              <w:rPr>
                <w:b/>
                <w:sz w:val="24"/>
              </w:rPr>
            </w:pPr>
            <w:r w:rsidRPr="00543FBC">
              <w:rPr>
                <w:b/>
                <w:sz w:val="24"/>
              </w:rPr>
              <w:t>Indicador No. 3</w:t>
            </w:r>
          </w:p>
        </w:tc>
        <w:tc>
          <w:tcPr>
            <w:tcW w:w="3827" w:type="dxa"/>
            <w:shd w:val="clear" w:color="auto" w:fill="BFBFBF" w:themeFill="background1" w:themeFillShade="BF"/>
            <w:vAlign w:val="center"/>
          </w:tcPr>
          <w:p w:rsidR="00AB16CC" w:rsidRPr="00543FBC" w:rsidRDefault="00AB16CC" w:rsidP="00AB16CC">
            <w:pPr>
              <w:spacing w:line="276" w:lineRule="auto"/>
              <w:jc w:val="both"/>
              <w:rPr>
                <w:b/>
                <w:sz w:val="24"/>
              </w:rPr>
            </w:pPr>
            <w:r w:rsidRPr="00543FBC">
              <w:rPr>
                <w:b/>
                <w:sz w:val="24"/>
              </w:rPr>
              <w:t>Formula</w:t>
            </w:r>
          </w:p>
        </w:tc>
        <w:tc>
          <w:tcPr>
            <w:tcW w:w="1305" w:type="dxa"/>
            <w:shd w:val="clear" w:color="auto" w:fill="BFBFBF" w:themeFill="background1" w:themeFillShade="BF"/>
            <w:vAlign w:val="center"/>
          </w:tcPr>
          <w:p w:rsidR="00AB16CC" w:rsidRPr="00543FBC" w:rsidRDefault="00AB16CC" w:rsidP="00AB16CC">
            <w:pPr>
              <w:spacing w:line="276" w:lineRule="auto"/>
              <w:jc w:val="both"/>
              <w:rPr>
                <w:b/>
                <w:sz w:val="24"/>
              </w:rPr>
            </w:pPr>
            <w:r w:rsidRPr="00543FBC">
              <w:rPr>
                <w:b/>
                <w:sz w:val="24"/>
              </w:rPr>
              <w:t>Meta</w:t>
            </w:r>
          </w:p>
        </w:tc>
        <w:tc>
          <w:tcPr>
            <w:tcW w:w="1672" w:type="dxa"/>
            <w:shd w:val="clear" w:color="auto" w:fill="BFBFBF" w:themeFill="background1" w:themeFillShade="BF"/>
          </w:tcPr>
          <w:p w:rsidR="00AB16CC" w:rsidRPr="00543FBC" w:rsidRDefault="00AB16CC" w:rsidP="00AB16CC">
            <w:pPr>
              <w:spacing w:line="276" w:lineRule="auto"/>
              <w:jc w:val="both"/>
              <w:rPr>
                <w:b/>
                <w:sz w:val="24"/>
              </w:rPr>
            </w:pPr>
            <w:r w:rsidRPr="00543FBC">
              <w:rPr>
                <w:b/>
                <w:sz w:val="24"/>
              </w:rPr>
              <w:t>Resultado</w:t>
            </w:r>
          </w:p>
        </w:tc>
      </w:tr>
      <w:tr w:rsidR="00AB16CC" w:rsidRPr="00543FBC" w:rsidTr="00AB16CC">
        <w:trPr>
          <w:trHeight w:val="907"/>
        </w:trPr>
        <w:tc>
          <w:tcPr>
            <w:tcW w:w="1843" w:type="dxa"/>
            <w:shd w:val="clear" w:color="auto" w:fill="auto"/>
            <w:vAlign w:val="center"/>
          </w:tcPr>
          <w:p w:rsidR="00AB16CC" w:rsidRPr="00543FBC" w:rsidRDefault="00AB16CC" w:rsidP="00AB16CC">
            <w:pPr>
              <w:spacing w:line="276" w:lineRule="auto"/>
              <w:jc w:val="both"/>
              <w:rPr>
                <w:sz w:val="24"/>
              </w:rPr>
            </w:pPr>
            <w:r w:rsidRPr="00543FBC">
              <w:rPr>
                <w:sz w:val="24"/>
              </w:rPr>
              <w:t>Automatización base de datos</w:t>
            </w:r>
          </w:p>
        </w:tc>
        <w:tc>
          <w:tcPr>
            <w:tcW w:w="3827" w:type="dxa"/>
            <w:shd w:val="clear" w:color="auto" w:fill="auto"/>
            <w:vAlign w:val="center"/>
          </w:tcPr>
          <w:p w:rsidR="00AB16CC" w:rsidRPr="00543FBC" w:rsidRDefault="00AB16CC" w:rsidP="00AB16CC">
            <w:pPr>
              <w:spacing w:line="276" w:lineRule="auto"/>
              <w:jc w:val="both"/>
              <w:rPr>
                <w:sz w:val="24"/>
              </w:rPr>
            </w:pPr>
            <w:r w:rsidRPr="00543FBC">
              <w:rPr>
                <w:sz w:val="24"/>
              </w:rPr>
              <w:t>Nùmero de actividades implementadas / Total de actividades programadas x100</w:t>
            </w:r>
          </w:p>
        </w:tc>
        <w:tc>
          <w:tcPr>
            <w:tcW w:w="1305" w:type="dxa"/>
            <w:shd w:val="clear" w:color="auto" w:fill="auto"/>
            <w:vAlign w:val="center"/>
          </w:tcPr>
          <w:p w:rsidR="00AB16CC" w:rsidRPr="00543FBC" w:rsidRDefault="00AB16CC" w:rsidP="00AB16CC">
            <w:pPr>
              <w:spacing w:line="276" w:lineRule="auto"/>
              <w:jc w:val="both"/>
              <w:rPr>
                <w:sz w:val="24"/>
              </w:rPr>
            </w:pPr>
            <w:r w:rsidRPr="00543FBC">
              <w:rPr>
                <w:sz w:val="24"/>
              </w:rPr>
              <w:t>95%</w:t>
            </w:r>
          </w:p>
        </w:tc>
        <w:tc>
          <w:tcPr>
            <w:tcW w:w="1672" w:type="dxa"/>
            <w:vAlign w:val="center"/>
          </w:tcPr>
          <w:p w:rsidR="00AB16CC" w:rsidRPr="00543FBC" w:rsidRDefault="00AB16CC" w:rsidP="00AB16CC">
            <w:pPr>
              <w:spacing w:line="276" w:lineRule="auto"/>
              <w:jc w:val="both"/>
              <w:rPr>
                <w:sz w:val="24"/>
              </w:rPr>
            </w:pPr>
            <w:r w:rsidRPr="00543FBC">
              <w:rPr>
                <w:sz w:val="24"/>
              </w:rPr>
              <w:t>6/6 = 100%</w:t>
            </w:r>
          </w:p>
        </w:tc>
      </w:tr>
    </w:tbl>
    <w:p w:rsidR="00AB16CC" w:rsidRPr="00725B7C" w:rsidRDefault="00AB16CC" w:rsidP="00AB16CC">
      <w:pPr>
        <w:spacing w:before="120" w:after="120" w:line="276" w:lineRule="auto"/>
        <w:jc w:val="both"/>
        <w:rPr>
          <w:b/>
        </w:rPr>
      </w:pPr>
      <w:r w:rsidRPr="00725B7C">
        <w:rPr>
          <w:b/>
        </w:rPr>
        <w:t>Fuente:</w:t>
      </w:r>
      <w:r>
        <w:rPr>
          <w:b/>
        </w:rPr>
        <w:t xml:space="preserve"> </w:t>
      </w:r>
      <w:r w:rsidRPr="00725B7C">
        <w:t>Plan Estratégico</w:t>
      </w:r>
      <w:r>
        <w:t xml:space="preserve"> – Personería Municipal de Santiago de Cali – Año 2016</w:t>
      </w:r>
    </w:p>
    <w:p w:rsidR="00AB16CC" w:rsidRDefault="00AB16CC" w:rsidP="00AB16CC">
      <w:pPr>
        <w:spacing w:before="120" w:after="120" w:line="276" w:lineRule="auto"/>
        <w:jc w:val="both"/>
        <w:rPr>
          <w:sz w:val="24"/>
        </w:rPr>
      </w:pPr>
      <w:r w:rsidRPr="00543FBC">
        <w:rPr>
          <w:sz w:val="24"/>
        </w:rPr>
        <w:t xml:space="preserve">Al cierre del año, se cumplió con la totalidad de actividades que estaban programadas en la programación correspondiente al año 2016 con un cumplimiento del 100%.  Se entiende que la automatización está en su fase de implementación (no terminada aún), pues hay actividades </w:t>
      </w:r>
      <w:r w:rsidRPr="00543FBC">
        <w:rPr>
          <w:sz w:val="24"/>
        </w:rPr>
        <w:lastRenderedPageBreak/>
        <w:t>que se realizarán durante la vigencia 2017, tal y como se ilustra en el siguiente cronograma de actividades:</w:t>
      </w:r>
    </w:p>
    <w:p w:rsidR="00AB16CC" w:rsidRDefault="00AB16CC" w:rsidP="00AB16CC">
      <w:pPr>
        <w:spacing w:before="120" w:after="120" w:line="276" w:lineRule="auto"/>
        <w:jc w:val="both"/>
        <w:rPr>
          <w:sz w:val="24"/>
        </w:rPr>
      </w:pPr>
      <w:r>
        <w:rPr>
          <w:b/>
          <w:sz w:val="24"/>
        </w:rPr>
        <w:t>Tabla No.44</w:t>
      </w:r>
      <w:r w:rsidRPr="00543FBC">
        <w:rPr>
          <w:b/>
          <w:sz w:val="24"/>
        </w:rPr>
        <w:t>:</w:t>
      </w:r>
      <w:r w:rsidRPr="00543FBC">
        <w:rPr>
          <w:sz w:val="24"/>
        </w:rPr>
        <w:t xml:space="preserve"> CRONOGRAMA AUTOMATIZACIÓN BASE DE DATOS CENTRO PARA LA TRANSPARENCIA</w:t>
      </w:r>
      <w:r>
        <w:rPr>
          <w:sz w:val="24"/>
        </w:rPr>
        <w:t>.</w:t>
      </w:r>
    </w:p>
    <w:tbl>
      <w:tblPr>
        <w:tblW w:w="6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7"/>
        <w:gridCol w:w="4678"/>
        <w:gridCol w:w="1559"/>
      </w:tblGrid>
      <w:tr w:rsidR="00AB16CC" w:rsidRPr="00543FBC" w:rsidTr="00AB16CC">
        <w:trPr>
          <w:trHeight w:val="283"/>
          <w:jc w:val="center"/>
        </w:trPr>
        <w:tc>
          <w:tcPr>
            <w:tcW w:w="6814" w:type="dxa"/>
            <w:gridSpan w:val="3"/>
            <w:shd w:val="clear" w:color="auto" w:fill="BFBFBF" w:themeFill="background1" w:themeFillShade="BF"/>
            <w:vAlign w:val="center"/>
          </w:tcPr>
          <w:p w:rsidR="00AB16CC" w:rsidRPr="00543FBC" w:rsidRDefault="00AB16CC" w:rsidP="00AB16CC">
            <w:pPr>
              <w:spacing w:line="276" w:lineRule="auto"/>
              <w:jc w:val="center"/>
              <w:rPr>
                <w:b/>
                <w:sz w:val="24"/>
              </w:rPr>
            </w:pPr>
            <w:r w:rsidRPr="00543FBC">
              <w:rPr>
                <w:b/>
                <w:sz w:val="24"/>
              </w:rPr>
              <w:t>CRONOGRAMA DE ACTIVIDADES</w:t>
            </w:r>
          </w:p>
        </w:tc>
      </w:tr>
      <w:tr w:rsidR="00AB16CC" w:rsidRPr="00543FBC" w:rsidTr="00AB16CC">
        <w:trPr>
          <w:trHeight w:val="283"/>
          <w:jc w:val="center"/>
        </w:trPr>
        <w:tc>
          <w:tcPr>
            <w:tcW w:w="577" w:type="dxa"/>
          </w:tcPr>
          <w:p w:rsidR="00AB16CC" w:rsidRPr="00543FBC" w:rsidRDefault="00AB16CC" w:rsidP="00AB16CC">
            <w:pPr>
              <w:spacing w:line="276" w:lineRule="auto"/>
              <w:jc w:val="center"/>
              <w:rPr>
                <w:b/>
                <w:sz w:val="24"/>
              </w:rPr>
            </w:pPr>
            <w:r w:rsidRPr="00543FBC">
              <w:rPr>
                <w:b/>
                <w:sz w:val="24"/>
              </w:rPr>
              <w:t>1</w:t>
            </w:r>
          </w:p>
        </w:tc>
        <w:tc>
          <w:tcPr>
            <w:tcW w:w="4678" w:type="dxa"/>
            <w:shd w:val="clear" w:color="auto" w:fill="auto"/>
            <w:vAlign w:val="center"/>
          </w:tcPr>
          <w:p w:rsidR="00AB16CC" w:rsidRPr="00543FBC" w:rsidRDefault="00AB16CC" w:rsidP="00AB16CC">
            <w:pPr>
              <w:spacing w:line="276" w:lineRule="auto"/>
              <w:jc w:val="both"/>
              <w:rPr>
                <w:sz w:val="24"/>
              </w:rPr>
            </w:pPr>
            <w:r w:rsidRPr="00543FBC">
              <w:rPr>
                <w:sz w:val="24"/>
              </w:rPr>
              <w:t>Levantamiento de la información</w:t>
            </w:r>
          </w:p>
        </w:tc>
        <w:tc>
          <w:tcPr>
            <w:tcW w:w="1559" w:type="dxa"/>
            <w:shd w:val="clear" w:color="auto" w:fill="auto"/>
            <w:vAlign w:val="center"/>
          </w:tcPr>
          <w:p w:rsidR="00AB16CC" w:rsidRPr="00543FBC" w:rsidRDefault="004F7BCA" w:rsidP="00AB16CC">
            <w:pPr>
              <w:spacing w:line="276" w:lineRule="auto"/>
              <w:jc w:val="both"/>
              <w:rPr>
                <w:sz w:val="24"/>
              </w:rPr>
            </w:pPr>
            <w:r>
              <w:rPr>
                <w:sz w:val="24"/>
              </w:rPr>
              <w:t>Diciembre</w:t>
            </w:r>
          </w:p>
        </w:tc>
      </w:tr>
      <w:tr w:rsidR="00AB16CC" w:rsidRPr="00543FBC" w:rsidTr="00AB16CC">
        <w:trPr>
          <w:trHeight w:val="283"/>
          <w:jc w:val="center"/>
        </w:trPr>
        <w:tc>
          <w:tcPr>
            <w:tcW w:w="577" w:type="dxa"/>
          </w:tcPr>
          <w:p w:rsidR="00AB16CC" w:rsidRPr="00543FBC" w:rsidRDefault="00AB16CC" w:rsidP="00AB16CC">
            <w:pPr>
              <w:spacing w:line="276" w:lineRule="auto"/>
              <w:jc w:val="center"/>
              <w:rPr>
                <w:b/>
                <w:sz w:val="24"/>
              </w:rPr>
            </w:pPr>
            <w:r w:rsidRPr="00543FBC">
              <w:rPr>
                <w:b/>
                <w:sz w:val="24"/>
              </w:rPr>
              <w:t>2</w:t>
            </w:r>
          </w:p>
        </w:tc>
        <w:tc>
          <w:tcPr>
            <w:tcW w:w="4678" w:type="dxa"/>
            <w:shd w:val="clear" w:color="auto" w:fill="auto"/>
            <w:vAlign w:val="center"/>
          </w:tcPr>
          <w:p w:rsidR="00AB16CC" w:rsidRPr="00543FBC" w:rsidRDefault="00AB16CC" w:rsidP="00AB16CC">
            <w:pPr>
              <w:spacing w:line="276" w:lineRule="auto"/>
              <w:jc w:val="both"/>
              <w:rPr>
                <w:sz w:val="24"/>
              </w:rPr>
            </w:pPr>
            <w:r w:rsidRPr="00543FBC">
              <w:rPr>
                <w:sz w:val="24"/>
              </w:rPr>
              <w:t>Análisis de la información</w:t>
            </w:r>
          </w:p>
        </w:tc>
        <w:tc>
          <w:tcPr>
            <w:tcW w:w="1559" w:type="dxa"/>
            <w:shd w:val="clear" w:color="auto" w:fill="auto"/>
            <w:vAlign w:val="center"/>
          </w:tcPr>
          <w:p w:rsidR="00AB16CC" w:rsidRPr="00543FBC" w:rsidRDefault="004F7BCA" w:rsidP="00AB16CC">
            <w:pPr>
              <w:spacing w:line="276" w:lineRule="auto"/>
              <w:jc w:val="both"/>
              <w:rPr>
                <w:sz w:val="24"/>
              </w:rPr>
            </w:pPr>
            <w:r>
              <w:rPr>
                <w:sz w:val="24"/>
              </w:rPr>
              <w:t>Diciembre</w:t>
            </w:r>
          </w:p>
        </w:tc>
      </w:tr>
      <w:tr w:rsidR="00AB16CC" w:rsidRPr="00543FBC" w:rsidTr="00AB16CC">
        <w:trPr>
          <w:trHeight w:val="283"/>
          <w:jc w:val="center"/>
        </w:trPr>
        <w:tc>
          <w:tcPr>
            <w:tcW w:w="577" w:type="dxa"/>
          </w:tcPr>
          <w:p w:rsidR="00AB16CC" w:rsidRPr="00543FBC" w:rsidRDefault="00AB16CC" w:rsidP="00AB16CC">
            <w:pPr>
              <w:spacing w:line="276" w:lineRule="auto"/>
              <w:jc w:val="center"/>
              <w:rPr>
                <w:b/>
                <w:sz w:val="24"/>
              </w:rPr>
            </w:pPr>
            <w:r w:rsidRPr="00543FBC">
              <w:rPr>
                <w:b/>
                <w:sz w:val="24"/>
              </w:rPr>
              <w:t>3</w:t>
            </w:r>
          </w:p>
        </w:tc>
        <w:tc>
          <w:tcPr>
            <w:tcW w:w="4678" w:type="dxa"/>
            <w:shd w:val="clear" w:color="auto" w:fill="auto"/>
            <w:vAlign w:val="center"/>
          </w:tcPr>
          <w:p w:rsidR="00AB16CC" w:rsidRPr="00543FBC" w:rsidRDefault="00AB16CC" w:rsidP="00AB16CC">
            <w:pPr>
              <w:spacing w:line="276" w:lineRule="auto"/>
              <w:jc w:val="both"/>
              <w:rPr>
                <w:sz w:val="24"/>
              </w:rPr>
            </w:pPr>
            <w:r w:rsidRPr="00543FBC">
              <w:rPr>
                <w:sz w:val="24"/>
              </w:rPr>
              <w:t>Diseño del programa</w:t>
            </w:r>
          </w:p>
        </w:tc>
        <w:tc>
          <w:tcPr>
            <w:tcW w:w="1559" w:type="dxa"/>
            <w:shd w:val="clear" w:color="auto" w:fill="auto"/>
            <w:vAlign w:val="center"/>
          </w:tcPr>
          <w:p w:rsidR="00AB16CC" w:rsidRPr="00543FBC" w:rsidRDefault="004F7BCA" w:rsidP="00AB16CC">
            <w:pPr>
              <w:spacing w:line="276" w:lineRule="auto"/>
              <w:jc w:val="both"/>
              <w:rPr>
                <w:sz w:val="24"/>
              </w:rPr>
            </w:pPr>
            <w:r>
              <w:rPr>
                <w:sz w:val="24"/>
              </w:rPr>
              <w:t>Diciembre</w:t>
            </w:r>
          </w:p>
        </w:tc>
      </w:tr>
      <w:tr w:rsidR="00AB16CC" w:rsidRPr="00543FBC" w:rsidTr="00AB16CC">
        <w:trPr>
          <w:trHeight w:val="283"/>
          <w:jc w:val="center"/>
        </w:trPr>
        <w:tc>
          <w:tcPr>
            <w:tcW w:w="577" w:type="dxa"/>
          </w:tcPr>
          <w:p w:rsidR="00AB16CC" w:rsidRPr="00543FBC" w:rsidRDefault="00AB16CC" w:rsidP="00AB16CC">
            <w:pPr>
              <w:spacing w:line="276" w:lineRule="auto"/>
              <w:jc w:val="center"/>
              <w:rPr>
                <w:b/>
                <w:sz w:val="24"/>
              </w:rPr>
            </w:pPr>
            <w:r w:rsidRPr="00543FBC">
              <w:rPr>
                <w:b/>
                <w:sz w:val="24"/>
              </w:rPr>
              <w:t>4</w:t>
            </w:r>
          </w:p>
        </w:tc>
        <w:tc>
          <w:tcPr>
            <w:tcW w:w="4678" w:type="dxa"/>
            <w:shd w:val="clear" w:color="auto" w:fill="auto"/>
            <w:vAlign w:val="center"/>
          </w:tcPr>
          <w:p w:rsidR="00AB16CC" w:rsidRPr="00543FBC" w:rsidRDefault="00AB16CC" w:rsidP="00AB16CC">
            <w:pPr>
              <w:spacing w:line="276" w:lineRule="auto"/>
              <w:jc w:val="both"/>
              <w:rPr>
                <w:sz w:val="24"/>
              </w:rPr>
            </w:pPr>
            <w:r w:rsidRPr="00543FBC">
              <w:rPr>
                <w:sz w:val="24"/>
              </w:rPr>
              <w:t xml:space="preserve">Programación </w:t>
            </w:r>
          </w:p>
        </w:tc>
        <w:tc>
          <w:tcPr>
            <w:tcW w:w="1559" w:type="dxa"/>
            <w:shd w:val="clear" w:color="auto" w:fill="auto"/>
            <w:vAlign w:val="center"/>
          </w:tcPr>
          <w:p w:rsidR="00AB16CC" w:rsidRPr="00543FBC" w:rsidRDefault="004F7BCA" w:rsidP="00AB16CC">
            <w:pPr>
              <w:spacing w:line="276" w:lineRule="auto"/>
              <w:jc w:val="both"/>
              <w:rPr>
                <w:sz w:val="24"/>
              </w:rPr>
            </w:pPr>
            <w:r>
              <w:rPr>
                <w:sz w:val="24"/>
              </w:rPr>
              <w:t>Diciembre</w:t>
            </w:r>
          </w:p>
        </w:tc>
      </w:tr>
      <w:tr w:rsidR="00AB16CC" w:rsidRPr="00543FBC" w:rsidTr="00AB16CC">
        <w:trPr>
          <w:trHeight w:val="283"/>
          <w:jc w:val="center"/>
        </w:trPr>
        <w:tc>
          <w:tcPr>
            <w:tcW w:w="577" w:type="dxa"/>
          </w:tcPr>
          <w:p w:rsidR="00AB16CC" w:rsidRPr="00543FBC" w:rsidRDefault="00AB16CC" w:rsidP="00AB16CC">
            <w:pPr>
              <w:spacing w:line="276" w:lineRule="auto"/>
              <w:jc w:val="center"/>
              <w:rPr>
                <w:b/>
                <w:sz w:val="24"/>
              </w:rPr>
            </w:pPr>
            <w:r w:rsidRPr="00543FBC">
              <w:rPr>
                <w:b/>
                <w:sz w:val="24"/>
              </w:rPr>
              <w:t>5</w:t>
            </w:r>
          </w:p>
        </w:tc>
        <w:tc>
          <w:tcPr>
            <w:tcW w:w="4678" w:type="dxa"/>
            <w:shd w:val="clear" w:color="auto" w:fill="auto"/>
            <w:vAlign w:val="center"/>
          </w:tcPr>
          <w:p w:rsidR="00AB16CC" w:rsidRPr="00543FBC" w:rsidRDefault="00AB16CC" w:rsidP="00AB16CC">
            <w:pPr>
              <w:spacing w:line="276" w:lineRule="auto"/>
              <w:jc w:val="both"/>
              <w:rPr>
                <w:sz w:val="24"/>
              </w:rPr>
            </w:pPr>
            <w:r w:rsidRPr="00543FBC">
              <w:rPr>
                <w:sz w:val="24"/>
              </w:rPr>
              <w:t>Realización de pruebas</w:t>
            </w:r>
          </w:p>
        </w:tc>
        <w:tc>
          <w:tcPr>
            <w:tcW w:w="1559" w:type="dxa"/>
            <w:shd w:val="clear" w:color="auto" w:fill="auto"/>
            <w:vAlign w:val="center"/>
          </w:tcPr>
          <w:p w:rsidR="00AB16CC" w:rsidRPr="00543FBC" w:rsidRDefault="004F7BCA" w:rsidP="00AB16CC">
            <w:pPr>
              <w:spacing w:line="276" w:lineRule="auto"/>
              <w:jc w:val="both"/>
              <w:rPr>
                <w:sz w:val="24"/>
              </w:rPr>
            </w:pPr>
            <w:r>
              <w:rPr>
                <w:sz w:val="24"/>
              </w:rPr>
              <w:t>Diciembre</w:t>
            </w:r>
          </w:p>
        </w:tc>
      </w:tr>
      <w:tr w:rsidR="00AB16CC" w:rsidRPr="00543FBC" w:rsidTr="00AB16CC">
        <w:trPr>
          <w:trHeight w:val="283"/>
          <w:jc w:val="center"/>
        </w:trPr>
        <w:tc>
          <w:tcPr>
            <w:tcW w:w="577" w:type="dxa"/>
          </w:tcPr>
          <w:p w:rsidR="00AB16CC" w:rsidRPr="00543FBC" w:rsidRDefault="00AB16CC" w:rsidP="00AB16CC">
            <w:pPr>
              <w:spacing w:line="276" w:lineRule="auto"/>
              <w:jc w:val="center"/>
              <w:rPr>
                <w:b/>
                <w:sz w:val="24"/>
              </w:rPr>
            </w:pPr>
            <w:r w:rsidRPr="00543FBC">
              <w:rPr>
                <w:b/>
                <w:sz w:val="24"/>
              </w:rPr>
              <w:t>6</w:t>
            </w:r>
          </w:p>
        </w:tc>
        <w:tc>
          <w:tcPr>
            <w:tcW w:w="4678" w:type="dxa"/>
            <w:shd w:val="clear" w:color="auto" w:fill="auto"/>
            <w:vAlign w:val="center"/>
          </w:tcPr>
          <w:p w:rsidR="00AB16CC" w:rsidRPr="00543FBC" w:rsidRDefault="00AB16CC" w:rsidP="00AB16CC">
            <w:pPr>
              <w:spacing w:line="276" w:lineRule="auto"/>
              <w:jc w:val="both"/>
              <w:rPr>
                <w:sz w:val="24"/>
              </w:rPr>
            </w:pPr>
            <w:r w:rsidRPr="00543FBC">
              <w:rPr>
                <w:sz w:val="24"/>
              </w:rPr>
              <w:t>Capacitación a funcionarios del CPT</w:t>
            </w:r>
          </w:p>
        </w:tc>
        <w:tc>
          <w:tcPr>
            <w:tcW w:w="1559" w:type="dxa"/>
            <w:shd w:val="clear" w:color="auto" w:fill="auto"/>
            <w:vAlign w:val="center"/>
          </w:tcPr>
          <w:p w:rsidR="00AB16CC" w:rsidRPr="00543FBC" w:rsidRDefault="004F7BCA" w:rsidP="00AB16CC">
            <w:pPr>
              <w:spacing w:line="276" w:lineRule="auto"/>
              <w:jc w:val="both"/>
              <w:rPr>
                <w:sz w:val="24"/>
              </w:rPr>
            </w:pPr>
            <w:r>
              <w:rPr>
                <w:sz w:val="24"/>
              </w:rPr>
              <w:t>Diciembre</w:t>
            </w:r>
          </w:p>
        </w:tc>
      </w:tr>
      <w:tr w:rsidR="00AB16CC" w:rsidRPr="00543FBC" w:rsidTr="00AB16CC">
        <w:trPr>
          <w:trHeight w:val="283"/>
          <w:jc w:val="center"/>
        </w:trPr>
        <w:tc>
          <w:tcPr>
            <w:tcW w:w="577" w:type="dxa"/>
          </w:tcPr>
          <w:p w:rsidR="00AB16CC" w:rsidRPr="00543FBC" w:rsidRDefault="00AB16CC" w:rsidP="00AB16CC">
            <w:pPr>
              <w:spacing w:line="276" w:lineRule="auto"/>
              <w:jc w:val="center"/>
              <w:rPr>
                <w:b/>
                <w:sz w:val="24"/>
              </w:rPr>
            </w:pPr>
            <w:r w:rsidRPr="00543FBC">
              <w:rPr>
                <w:b/>
                <w:sz w:val="24"/>
              </w:rPr>
              <w:t>7</w:t>
            </w:r>
          </w:p>
        </w:tc>
        <w:tc>
          <w:tcPr>
            <w:tcW w:w="4678" w:type="dxa"/>
            <w:shd w:val="clear" w:color="auto" w:fill="auto"/>
            <w:vAlign w:val="center"/>
          </w:tcPr>
          <w:p w:rsidR="00AB16CC" w:rsidRPr="00543FBC" w:rsidRDefault="00AB16CC" w:rsidP="00AB16CC">
            <w:pPr>
              <w:spacing w:line="276" w:lineRule="auto"/>
              <w:jc w:val="both"/>
              <w:rPr>
                <w:sz w:val="24"/>
              </w:rPr>
            </w:pPr>
            <w:r w:rsidRPr="00543FBC">
              <w:rPr>
                <w:sz w:val="24"/>
              </w:rPr>
              <w:t>Configuración de hardware</w:t>
            </w:r>
          </w:p>
        </w:tc>
        <w:tc>
          <w:tcPr>
            <w:tcW w:w="1559" w:type="dxa"/>
            <w:shd w:val="clear" w:color="auto" w:fill="auto"/>
            <w:vAlign w:val="center"/>
          </w:tcPr>
          <w:p w:rsidR="00AB16CC" w:rsidRPr="00543FBC" w:rsidRDefault="00AB16CC" w:rsidP="00AB16CC">
            <w:pPr>
              <w:spacing w:line="276" w:lineRule="auto"/>
              <w:jc w:val="both"/>
              <w:rPr>
                <w:sz w:val="24"/>
              </w:rPr>
            </w:pPr>
            <w:r w:rsidRPr="00543FBC">
              <w:rPr>
                <w:sz w:val="24"/>
              </w:rPr>
              <w:t>Enero 2017</w:t>
            </w:r>
          </w:p>
        </w:tc>
      </w:tr>
      <w:tr w:rsidR="00AB16CC" w:rsidRPr="00543FBC" w:rsidTr="00AB16CC">
        <w:trPr>
          <w:trHeight w:val="283"/>
          <w:jc w:val="center"/>
        </w:trPr>
        <w:tc>
          <w:tcPr>
            <w:tcW w:w="577" w:type="dxa"/>
          </w:tcPr>
          <w:p w:rsidR="00AB16CC" w:rsidRPr="00543FBC" w:rsidRDefault="00AB16CC" w:rsidP="00AB16CC">
            <w:pPr>
              <w:spacing w:line="276" w:lineRule="auto"/>
              <w:jc w:val="center"/>
              <w:rPr>
                <w:b/>
                <w:sz w:val="24"/>
              </w:rPr>
            </w:pPr>
            <w:r w:rsidRPr="00543FBC">
              <w:rPr>
                <w:b/>
                <w:sz w:val="24"/>
              </w:rPr>
              <w:t>8</w:t>
            </w:r>
          </w:p>
        </w:tc>
        <w:tc>
          <w:tcPr>
            <w:tcW w:w="4678" w:type="dxa"/>
            <w:shd w:val="clear" w:color="auto" w:fill="auto"/>
            <w:vAlign w:val="center"/>
          </w:tcPr>
          <w:p w:rsidR="00AB16CC" w:rsidRPr="00543FBC" w:rsidRDefault="00AB16CC" w:rsidP="00AB16CC">
            <w:pPr>
              <w:spacing w:line="276" w:lineRule="auto"/>
              <w:jc w:val="both"/>
              <w:rPr>
                <w:sz w:val="24"/>
              </w:rPr>
            </w:pPr>
            <w:r w:rsidRPr="00543FBC">
              <w:rPr>
                <w:sz w:val="24"/>
              </w:rPr>
              <w:t>Puesta en funcionamiento</w:t>
            </w:r>
          </w:p>
        </w:tc>
        <w:tc>
          <w:tcPr>
            <w:tcW w:w="1559" w:type="dxa"/>
            <w:shd w:val="clear" w:color="auto" w:fill="auto"/>
            <w:vAlign w:val="center"/>
          </w:tcPr>
          <w:p w:rsidR="00AB16CC" w:rsidRPr="00543FBC" w:rsidRDefault="00AB16CC" w:rsidP="00AB16CC">
            <w:pPr>
              <w:spacing w:line="276" w:lineRule="auto"/>
              <w:jc w:val="both"/>
              <w:rPr>
                <w:sz w:val="24"/>
              </w:rPr>
            </w:pPr>
            <w:r w:rsidRPr="00543FBC">
              <w:rPr>
                <w:sz w:val="24"/>
              </w:rPr>
              <w:t>Enero 2017</w:t>
            </w:r>
          </w:p>
        </w:tc>
      </w:tr>
    </w:tbl>
    <w:p w:rsidR="00AB16CC" w:rsidRPr="0063344B" w:rsidRDefault="00AB16CC" w:rsidP="00AB16CC">
      <w:pPr>
        <w:spacing w:before="120" w:after="120" w:line="276" w:lineRule="auto"/>
        <w:jc w:val="both"/>
        <w:rPr>
          <w:sz w:val="24"/>
        </w:rPr>
      </w:pPr>
      <w:r w:rsidRPr="0063344B">
        <w:rPr>
          <w:b/>
        </w:rPr>
        <w:t>Fuente:</w:t>
      </w:r>
      <w:r>
        <w:t xml:space="preserve"> </w:t>
      </w:r>
      <w:r w:rsidRPr="00A15ECA">
        <w:t>Dirección Administrativa y Financiera</w:t>
      </w:r>
      <w:r>
        <w:t xml:space="preserve"> -</w:t>
      </w:r>
      <w:r w:rsidRPr="00A15ECA">
        <w:t xml:space="preserve"> Personería Municipal</w:t>
      </w:r>
      <w:r>
        <w:t xml:space="preserve"> de Santiago de Cali – Año 2016</w:t>
      </w:r>
    </w:p>
    <w:p w:rsidR="00AB16CC" w:rsidRPr="00AB16CC" w:rsidRDefault="00AB16CC" w:rsidP="00AB16CC">
      <w:pPr>
        <w:pStyle w:val="Prrafodelista"/>
        <w:numPr>
          <w:ilvl w:val="0"/>
          <w:numId w:val="13"/>
        </w:numPr>
        <w:spacing w:before="120" w:after="120" w:line="276" w:lineRule="auto"/>
        <w:jc w:val="both"/>
        <w:rPr>
          <w:b/>
          <w:sz w:val="24"/>
        </w:rPr>
      </w:pPr>
      <w:r w:rsidRPr="00AB16CC">
        <w:rPr>
          <w:b/>
          <w:sz w:val="24"/>
        </w:rPr>
        <w:t>PLANEACION</w:t>
      </w:r>
    </w:p>
    <w:p w:rsidR="00AB16CC" w:rsidRPr="00543FBC" w:rsidRDefault="00AB16CC" w:rsidP="00AB16CC">
      <w:pPr>
        <w:spacing w:before="120" w:after="120" w:line="276" w:lineRule="auto"/>
        <w:jc w:val="both"/>
        <w:rPr>
          <w:sz w:val="24"/>
        </w:rPr>
      </w:pPr>
      <w:r w:rsidRPr="00543FBC">
        <w:rPr>
          <w:sz w:val="24"/>
        </w:rPr>
        <w:t>Es la oficina encargada del fortalecimiento de la cultura de la planeación y la mejora continua, mediante el diseño y actualización de los procesos y procedimientos para el cumplimiento de la misión, de las políticas, planes, estrategias y objetivos de la Personería Municipal.</w:t>
      </w:r>
    </w:p>
    <w:p w:rsidR="00AB16CC" w:rsidRPr="00543FBC" w:rsidRDefault="00AB16CC" w:rsidP="00AB16CC">
      <w:pPr>
        <w:spacing w:before="120" w:after="120" w:line="276" w:lineRule="auto"/>
        <w:jc w:val="both"/>
        <w:rPr>
          <w:sz w:val="24"/>
        </w:rPr>
      </w:pPr>
      <w:r w:rsidRPr="00543FBC">
        <w:rPr>
          <w:sz w:val="24"/>
        </w:rPr>
        <w:t>A través del SIG (Sistema Integrado de Gestión de Calidad), brinda a la Entidad la oportunidad de realizar su misión de forma eficiente, eficaz y efectiva.</w:t>
      </w:r>
    </w:p>
    <w:p w:rsidR="00AB16CC" w:rsidRPr="00543FBC" w:rsidRDefault="00AB16CC" w:rsidP="00AB16CC">
      <w:pPr>
        <w:spacing w:before="120" w:after="120" w:line="276" w:lineRule="auto"/>
        <w:jc w:val="both"/>
        <w:rPr>
          <w:sz w:val="24"/>
        </w:rPr>
      </w:pPr>
      <w:r w:rsidRPr="00543FBC">
        <w:rPr>
          <w:sz w:val="24"/>
        </w:rPr>
        <w:t xml:space="preserve">Así mismo, esta línea de trabajo lidera los estudios que sirven de soporte para el diseño de políticas, planes y estrategias a corto, mediano y largo plazo de acuerdo con la misión, visión y objetivos institucionales. </w:t>
      </w:r>
    </w:p>
    <w:p w:rsidR="00AB16CC" w:rsidRPr="00543FBC" w:rsidRDefault="00AB16CC" w:rsidP="00AB16CC">
      <w:pPr>
        <w:spacing w:before="120" w:after="120" w:line="276" w:lineRule="auto"/>
        <w:jc w:val="both"/>
        <w:rPr>
          <w:sz w:val="24"/>
        </w:rPr>
      </w:pPr>
      <w:r w:rsidRPr="00543FBC">
        <w:rPr>
          <w:sz w:val="24"/>
        </w:rPr>
        <w:t xml:space="preserve">La Oficina Asesora de Planeación al ser un proceso estratégico de la </w:t>
      </w:r>
      <w:r w:rsidR="00153441">
        <w:rPr>
          <w:sz w:val="24"/>
        </w:rPr>
        <w:t>Personería Municipal de Santiago de Cali</w:t>
      </w:r>
      <w:r w:rsidRPr="00543FBC">
        <w:rPr>
          <w:sz w:val="24"/>
        </w:rPr>
        <w:t>, es quien acompaña a los procesos y subprocesos en las actividades de planeación, realiza asesoría para la construcción de los planes de acción, estrategias e indicadores y realiza el seguimiento a la gestión de los procesos con el fin de alcanzar el cumplimiento de los objetivos estratégicos, Misión y Visión institucional.</w:t>
      </w:r>
    </w:p>
    <w:p w:rsidR="00AB16CC" w:rsidRPr="00543FBC" w:rsidRDefault="00AB16CC" w:rsidP="00AB16CC">
      <w:pPr>
        <w:spacing w:before="120" w:after="120" w:line="276" w:lineRule="auto"/>
        <w:jc w:val="both"/>
        <w:rPr>
          <w:sz w:val="24"/>
        </w:rPr>
      </w:pPr>
      <w:r w:rsidRPr="00543FBC">
        <w:rPr>
          <w:sz w:val="24"/>
        </w:rPr>
        <w:t xml:space="preserve">Con el inicio del periodo del nuevo Personero Municipal de Cali en 2016, se elabora el nuevo Plan Estratégico de la Personería Municipal de Santiago de Cali “Construyendo Paz” el cual fue aprobado mediante Resolución 184 del 20 de junio de 2016 para un período de cuatro (4) años, 2016-2020 liderado por la Oficina Asesora de Planeación. </w:t>
      </w:r>
    </w:p>
    <w:p w:rsidR="00AB16CC" w:rsidRPr="00543FBC" w:rsidRDefault="00AB16CC" w:rsidP="00AB16CC">
      <w:pPr>
        <w:spacing w:before="120" w:after="120" w:line="276" w:lineRule="auto"/>
        <w:jc w:val="both"/>
        <w:rPr>
          <w:sz w:val="24"/>
        </w:rPr>
      </w:pPr>
      <w:r w:rsidRPr="00543FBC">
        <w:rPr>
          <w:sz w:val="24"/>
        </w:rPr>
        <w:t xml:space="preserve">El plan estratégico de la entidad, es la herramienta que ayudará al establecimiento de prioridades, objetivos y estrategias que permitan concretar la Misión y Visión, de igual forma </w:t>
      </w:r>
      <w:r w:rsidRPr="00543FBC">
        <w:rPr>
          <w:sz w:val="24"/>
        </w:rPr>
        <w:lastRenderedPageBreak/>
        <w:t>será la base o el marco para el planteamiento de mecanismos de seguimiento y evaluación de los objetivos estratégicos.</w:t>
      </w:r>
    </w:p>
    <w:p w:rsidR="00AB16CC" w:rsidRPr="00543FBC" w:rsidRDefault="00AB16CC" w:rsidP="00AB16CC">
      <w:pPr>
        <w:spacing w:before="120" w:after="120" w:line="276" w:lineRule="auto"/>
        <w:jc w:val="both"/>
        <w:rPr>
          <w:sz w:val="24"/>
        </w:rPr>
      </w:pPr>
      <w:r w:rsidRPr="00543FBC">
        <w:rPr>
          <w:sz w:val="24"/>
        </w:rPr>
        <w:t>En el año 2016 la Oficina Asesora de Planeación direcciono todo el esfuerzo del equipo de trabajo en procura de la sostenibilidad del Sistema de Gestión de Calidad (SIG), con asesorías a los procesos y subprocesos de la entidad en aras de la formación de capital idóneo con el fin de obtener la renovación de la certificación por parte de ICONTEC, en las normas ISO 9001:2008 y la NTCGP 1000:2009, cabe exaltar que para este órgano de control es un reconocimiento que le otorga un valor agregado de alta calidad a la Personería Municipal de Santiago de Cali frente a la comunidad tanto a nivel nacional, como internacional con el certificado IQNET en 42 países.</w:t>
      </w:r>
    </w:p>
    <w:p w:rsidR="00AB16CC" w:rsidRPr="00543FBC" w:rsidRDefault="00AB16CC" w:rsidP="00AB16CC">
      <w:pPr>
        <w:spacing w:before="120" w:after="120" w:line="276" w:lineRule="auto"/>
        <w:jc w:val="both"/>
        <w:rPr>
          <w:sz w:val="24"/>
        </w:rPr>
      </w:pPr>
      <w:r w:rsidRPr="00543FBC">
        <w:rPr>
          <w:sz w:val="24"/>
        </w:rPr>
        <w:t>Como resultado de la consolidación y aplicación de los indicadores de gestión en el 2016, se realizaron  orientaciones e instrucciones en temas de planeación y del Sistema Integrado de Gestión (SIG), comprometidos así con el objetivo estratégico de mejorar la competencia del personal vinculado.</w:t>
      </w:r>
    </w:p>
    <w:p w:rsidR="00AB16CC" w:rsidRPr="00543FBC" w:rsidRDefault="00AB16CC" w:rsidP="00AB16CC">
      <w:pPr>
        <w:spacing w:before="120" w:after="120" w:line="276" w:lineRule="auto"/>
        <w:jc w:val="both"/>
        <w:rPr>
          <w:sz w:val="24"/>
        </w:rPr>
      </w:pPr>
      <w:r w:rsidRPr="00543FBC">
        <w:rPr>
          <w:sz w:val="24"/>
        </w:rPr>
        <w:t>Por tal motivo en el componente de Administración de riesgos, se realizó actualización de cada uno de los mapas de riesgos de los procesos y subprocesos, analizando los tipos de riesgo institucional como de corrupción en cumplimiento con el Decreto 2641 de 2012, identificándose al final del segundo semestre 159 riesgos, de los cuales 2 se encontraron en zona de riesgo extrema, 46 con nivel de riesgo alto, 83 con calificación moderada, y 28 con un nivel de riesgo bajo, evidenciando con este la eficacia de los controles implementados los cuales coadyuvaron al disminución de los niveles de riesgo estandarizados en la entidad.</w:t>
      </w:r>
    </w:p>
    <w:p w:rsidR="00AB16CC" w:rsidRPr="00543FBC" w:rsidRDefault="00AB16CC" w:rsidP="00AB16CC">
      <w:pPr>
        <w:spacing w:before="120" w:after="120" w:line="276" w:lineRule="auto"/>
        <w:jc w:val="both"/>
        <w:rPr>
          <w:sz w:val="24"/>
        </w:rPr>
      </w:pPr>
      <w:r w:rsidRPr="00543FBC">
        <w:rPr>
          <w:sz w:val="24"/>
        </w:rPr>
        <w:t xml:space="preserve">Esta Oficina Asesora efectuó también seguimiento y evaluación al avance del Plan Estratégico de la Entidad “Construyendo Paz” a </w:t>
      </w:r>
      <w:r w:rsidR="004F7BCA">
        <w:rPr>
          <w:sz w:val="24"/>
        </w:rPr>
        <w:t>Diciembre</w:t>
      </w:r>
      <w:r w:rsidRPr="00543FBC">
        <w:rPr>
          <w:sz w:val="24"/>
        </w:rPr>
        <w:t xml:space="preserve"> 31 de 2016, el cual está diseñado para un período de cuatro (4) años, 2016- 2020, resultado que se remitió en informe a la Alta Dirección, evidenciándose a través de la evaluación el nivel de cumplimiento de las cinco (5) Perspectivas y siete (7) Objetivos estratégicos contenidos en el Plan, los cuales presentaron resultados positivos.</w:t>
      </w:r>
    </w:p>
    <w:p w:rsidR="00AB16CC" w:rsidRPr="00543FBC" w:rsidRDefault="00AB16CC" w:rsidP="00AB16CC">
      <w:pPr>
        <w:spacing w:before="120" w:after="120" w:line="276" w:lineRule="auto"/>
        <w:jc w:val="both"/>
        <w:rPr>
          <w:sz w:val="24"/>
        </w:rPr>
      </w:pPr>
      <w:r w:rsidRPr="00543FBC">
        <w:rPr>
          <w:sz w:val="24"/>
        </w:rPr>
        <w:t>Perspectiva No. 1: defensa, promoción y protección de los derechos para la cimentación de paz y el postconflicto.</w:t>
      </w:r>
    </w:p>
    <w:p w:rsidR="00AB16CC" w:rsidRDefault="00AB16CC" w:rsidP="00AB16CC">
      <w:pPr>
        <w:spacing w:before="120" w:after="120" w:line="276" w:lineRule="auto"/>
        <w:jc w:val="both"/>
        <w:rPr>
          <w:sz w:val="24"/>
        </w:rPr>
      </w:pPr>
      <w:r w:rsidRPr="00543FBC">
        <w:rPr>
          <w:sz w:val="24"/>
        </w:rPr>
        <w:t>En esta perspectiva se despliegan 7 indicadores estratégicos, desplegados en 3 de los 7 objetivos estratégicos programados en el Plan Estratégico 2016 – 2020 de la entidad, proyectando un resultado positivo en la totalidad de los mismos.</w:t>
      </w:r>
    </w:p>
    <w:p w:rsidR="00AB16CC" w:rsidRPr="007A12A0" w:rsidRDefault="00AB16CC" w:rsidP="00AB16CC">
      <w:pPr>
        <w:spacing w:before="120" w:after="120" w:line="276" w:lineRule="auto"/>
        <w:jc w:val="both"/>
        <w:rPr>
          <w:b/>
          <w:sz w:val="24"/>
        </w:rPr>
      </w:pPr>
      <w:r w:rsidRPr="007A12A0">
        <w:rPr>
          <w:b/>
          <w:sz w:val="24"/>
        </w:rPr>
        <w:t>Tabla No.45:</w:t>
      </w:r>
      <w:r>
        <w:rPr>
          <w:b/>
          <w:sz w:val="24"/>
        </w:rPr>
        <w:t xml:space="preserve"> </w:t>
      </w:r>
      <w:r w:rsidRPr="00543FBC">
        <w:rPr>
          <w:sz w:val="24"/>
        </w:rPr>
        <w:t>PERSPECTIVA NO. 1</w:t>
      </w:r>
    </w:p>
    <w:tbl>
      <w:tblPr>
        <w:tblW w:w="8814" w:type="dxa"/>
        <w:tblInd w:w="-5" w:type="dxa"/>
        <w:tblLayout w:type="fixed"/>
        <w:tblCellMar>
          <w:left w:w="70" w:type="dxa"/>
          <w:right w:w="70" w:type="dxa"/>
        </w:tblCellMar>
        <w:tblLook w:val="04A0" w:firstRow="1" w:lastRow="0" w:firstColumn="1" w:lastColumn="0" w:noHBand="0" w:noVBand="1"/>
      </w:tblPr>
      <w:tblGrid>
        <w:gridCol w:w="993"/>
        <w:gridCol w:w="1134"/>
        <w:gridCol w:w="1417"/>
        <w:gridCol w:w="1276"/>
        <w:gridCol w:w="1134"/>
        <w:gridCol w:w="1701"/>
        <w:gridCol w:w="1159"/>
      </w:tblGrid>
      <w:tr w:rsidR="00AB16CC" w:rsidRPr="00543FBC" w:rsidTr="00AB16CC">
        <w:trPr>
          <w:trHeight w:val="449"/>
        </w:trPr>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B16CC" w:rsidRPr="000D19E0" w:rsidRDefault="00AB16CC" w:rsidP="00AB16CC">
            <w:pPr>
              <w:spacing w:line="276" w:lineRule="auto"/>
              <w:jc w:val="both"/>
              <w:rPr>
                <w:b/>
                <w:sz w:val="16"/>
                <w:szCs w:val="16"/>
              </w:rPr>
            </w:pPr>
            <w:r w:rsidRPr="000D19E0">
              <w:rPr>
                <w:b/>
                <w:sz w:val="16"/>
                <w:szCs w:val="16"/>
              </w:rPr>
              <w:lastRenderedPageBreak/>
              <w:t>Cód. Indicador</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B16CC" w:rsidRPr="000D19E0" w:rsidRDefault="00AB16CC" w:rsidP="00AB16CC">
            <w:pPr>
              <w:spacing w:line="276" w:lineRule="auto"/>
              <w:jc w:val="both"/>
              <w:rPr>
                <w:b/>
                <w:sz w:val="16"/>
                <w:szCs w:val="16"/>
              </w:rPr>
            </w:pPr>
            <w:r w:rsidRPr="000D19E0">
              <w:rPr>
                <w:b/>
                <w:sz w:val="16"/>
                <w:szCs w:val="16"/>
              </w:rPr>
              <w:t>Objetivo estratégico</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B16CC" w:rsidRPr="000D19E0" w:rsidRDefault="00AB16CC" w:rsidP="00AB16CC">
            <w:pPr>
              <w:spacing w:line="276" w:lineRule="auto"/>
              <w:jc w:val="both"/>
              <w:rPr>
                <w:b/>
                <w:sz w:val="16"/>
                <w:szCs w:val="16"/>
              </w:rPr>
            </w:pPr>
            <w:r w:rsidRPr="000D19E0">
              <w:rPr>
                <w:b/>
                <w:sz w:val="16"/>
                <w:szCs w:val="16"/>
              </w:rPr>
              <w:t>Objetivos de calidad</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B16CC" w:rsidRPr="000D19E0" w:rsidRDefault="00AB16CC" w:rsidP="00AB16CC">
            <w:pPr>
              <w:spacing w:line="276" w:lineRule="auto"/>
              <w:jc w:val="both"/>
              <w:rPr>
                <w:b/>
                <w:sz w:val="16"/>
                <w:szCs w:val="16"/>
              </w:rPr>
            </w:pPr>
            <w:r w:rsidRPr="000D19E0">
              <w:rPr>
                <w:b/>
                <w:sz w:val="16"/>
                <w:szCs w:val="16"/>
              </w:rPr>
              <w:t>Proceso/Subproceso involucrado</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B16CC" w:rsidRPr="000D19E0" w:rsidRDefault="00AB16CC" w:rsidP="00AB16CC">
            <w:pPr>
              <w:spacing w:line="276" w:lineRule="auto"/>
              <w:jc w:val="both"/>
              <w:rPr>
                <w:b/>
                <w:sz w:val="16"/>
                <w:szCs w:val="16"/>
              </w:rPr>
            </w:pPr>
            <w:r w:rsidRPr="000D19E0">
              <w:rPr>
                <w:b/>
                <w:sz w:val="16"/>
                <w:szCs w:val="16"/>
              </w:rPr>
              <w:t>Indicadores</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B16CC" w:rsidRPr="000D19E0" w:rsidRDefault="00AB16CC" w:rsidP="00AB16CC">
            <w:pPr>
              <w:spacing w:line="276" w:lineRule="auto"/>
              <w:jc w:val="both"/>
              <w:rPr>
                <w:b/>
                <w:sz w:val="16"/>
                <w:szCs w:val="16"/>
              </w:rPr>
            </w:pPr>
            <w:r w:rsidRPr="000D19E0">
              <w:rPr>
                <w:b/>
                <w:sz w:val="16"/>
                <w:szCs w:val="16"/>
              </w:rPr>
              <w:t>Cálculo Indicadores claves de rendimiento (formula)</w:t>
            </w:r>
          </w:p>
        </w:tc>
        <w:tc>
          <w:tcPr>
            <w:tcW w:w="11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B16CC" w:rsidRPr="000D19E0" w:rsidRDefault="00AB16CC" w:rsidP="00AB16CC">
            <w:pPr>
              <w:spacing w:line="276" w:lineRule="auto"/>
              <w:jc w:val="both"/>
              <w:rPr>
                <w:b/>
                <w:sz w:val="16"/>
                <w:szCs w:val="16"/>
              </w:rPr>
            </w:pPr>
            <w:r w:rsidRPr="000D19E0">
              <w:rPr>
                <w:b/>
                <w:sz w:val="16"/>
                <w:szCs w:val="16"/>
              </w:rPr>
              <w:t>Cumplimiento</w:t>
            </w:r>
          </w:p>
        </w:tc>
      </w:tr>
      <w:tr w:rsidR="00AB16CC" w:rsidRPr="00543FBC" w:rsidTr="00AB16CC">
        <w:trPr>
          <w:trHeight w:val="1049"/>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Perspectiva No. 1: defensa, promoción y protección de los derechos para la cimentación de paz y el postconflicto.</w:t>
            </w:r>
          </w:p>
        </w:tc>
        <w:tc>
          <w:tcPr>
            <w:tcW w:w="1134" w:type="dxa"/>
            <w:tcBorders>
              <w:top w:val="nil"/>
              <w:left w:val="nil"/>
              <w:bottom w:val="single" w:sz="4" w:space="0" w:color="auto"/>
              <w:right w:val="single" w:sz="4" w:space="0" w:color="auto"/>
            </w:tcBorders>
            <w:shd w:val="clear" w:color="auto" w:fill="auto"/>
            <w:vAlign w:val="center"/>
            <w:hideMark/>
          </w:tcPr>
          <w:p w:rsidR="00AB16CC" w:rsidRPr="00543FBC" w:rsidRDefault="00AB16CC" w:rsidP="00AB16CC">
            <w:pPr>
              <w:spacing w:line="276" w:lineRule="auto"/>
              <w:jc w:val="both"/>
              <w:rPr>
                <w:sz w:val="16"/>
                <w:szCs w:val="16"/>
              </w:rPr>
            </w:pPr>
            <w:r w:rsidRPr="00543FBC">
              <w:rPr>
                <w:sz w:val="16"/>
                <w:szCs w:val="16"/>
              </w:rPr>
              <w:t>7. Visibilizar los resultados del seguimiento y control en temas de ciudad</w:t>
            </w:r>
          </w:p>
        </w:tc>
        <w:tc>
          <w:tcPr>
            <w:tcW w:w="1417" w:type="dxa"/>
            <w:tcBorders>
              <w:top w:val="nil"/>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IV. Mejorar continuamente la eficacia, eficiencia y efectividad de los procesos del SGC de la entidad</w:t>
            </w:r>
          </w:p>
        </w:tc>
        <w:tc>
          <w:tcPr>
            <w:tcW w:w="1276" w:type="dxa"/>
            <w:tcBorders>
              <w:top w:val="nil"/>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PLANEACIÓN</w:t>
            </w:r>
          </w:p>
        </w:tc>
        <w:tc>
          <w:tcPr>
            <w:tcW w:w="1134" w:type="dxa"/>
            <w:tcBorders>
              <w:top w:val="nil"/>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 xml:space="preserve">Seguimiento y Control a Logros de Informes de Temas de Ciudad,  Audiencias y Mesas de Trabajo </w:t>
            </w:r>
          </w:p>
        </w:tc>
        <w:tc>
          <w:tcPr>
            <w:tcW w:w="1701" w:type="dxa"/>
            <w:tcBorders>
              <w:top w:val="nil"/>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 xml:space="preserve">Consolidado de logros alcanzados del Seguimiento y Control Realizado a los informes de temas de ciudad , Audiencias y Mesas de Trabajo </w:t>
            </w:r>
          </w:p>
        </w:tc>
        <w:tc>
          <w:tcPr>
            <w:tcW w:w="1159" w:type="dxa"/>
            <w:tcBorders>
              <w:top w:val="nil"/>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SI</w:t>
            </w:r>
          </w:p>
        </w:tc>
      </w:tr>
      <w:tr w:rsidR="00AB16CC" w:rsidRPr="00543FBC" w:rsidTr="00AB16CC">
        <w:trPr>
          <w:trHeight w:val="1100"/>
        </w:trPr>
        <w:tc>
          <w:tcPr>
            <w:tcW w:w="993" w:type="dxa"/>
            <w:vMerge/>
            <w:tcBorders>
              <w:top w:val="nil"/>
              <w:left w:val="single" w:sz="4" w:space="0" w:color="auto"/>
              <w:bottom w:val="single" w:sz="4" w:space="0" w:color="auto"/>
              <w:right w:val="single" w:sz="4" w:space="0" w:color="auto"/>
            </w:tcBorders>
            <w:vAlign w:val="center"/>
            <w:hideMark/>
          </w:tcPr>
          <w:p w:rsidR="00AB16CC" w:rsidRPr="00543FBC" w:rsidRDefault="00AB16CC" w:rsidP="00AB16CC">
            <w:pPr>
              <w:spacing w:line="276" w:lineRule="auto"/>
              <w:jc w:val="both"/>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AB16CC" w:rsidRPr="00543FBC" w:rsidRDefault="00AB16CC" w:rsidP="00AB16CC">
            <w:pPr>
              <w:spacing w:line="276" w:lineRule="auto"/>
              <w:jc w:val="both"/>
              <w:rPr>
                <w:sz w:val="16"/>
                <w:szCs w:val="16"/>
              </w:rPr>
            </w:pPr>
            <w:r w:rsidRPr="00543FBC">
              <w:rPr>
                <w:sz w:val="16"/>
                <w:szCs w:val="16"/>
              </w:rPr>
              <w:t>7. Visibilizar los resultados del seguimiento y control en temas de ciudad</w:t>
            </w:r>
          </w:p>
        </w:tc>
        <w:tc>
          <w:tcPr>
            <w:tcW w:w="1417" w:type="dxa"/>
            <w:tcBorders>
              <w:top w:val="nil"/>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IV. Mejorar continuamente la eficacia, eficiencia y efectividad de los procesos del SGC de la entidad</w:t>
            </w:r>
          </w:p>
        </w:tc>
        <w:tc>
          <w:tcPr>
            <w:tcW w:w="1276" w:type="dxa"/>
            <w:tcBorders>
              <w:top w:val="nil"/>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PLANEACIÓN</w:t>
            </w:r>
          </w:p>
        </w:tc>
        <w:tc>
          <w:tcPr>
            <w:tcW w:w="1134" w:type="dxa"/>
            <w:tcBorders>
              <w:top w:val="nil"/>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 xml:space="preserve">Seguimiento y Control a las Recomendaciones de  los Informes de temas de ciudad, Audiencias y Mesas de Trabajo </w:t>
            </w:r>
          </w:p>
        </w:tc>
        <w:tc>
          <w:tcPr>
            <w:tcW w:w="1701" w:type="dxa"/>
            <w:tcBorders>
              <w:top w:val="nil"/>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Consolidado de recomendaciones Logradas o Ejecutadas de los informes de temas de ciudad, Audiencias y Mesas de Trabajo /  Recomendaciones Planteadas en los informes de temas de ciudad, Audiencias y Mesas de Trabajo</w:t>
            </w:r>
          </w:p>
        </w:tc>
        <w:tc>
          <w:tcPr>
            <w:tcW w:w="1159" w:type="dxa"/>
            <w:tcBorders>
              <w:top w:val="nil"/>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SI</w:t>
            </w:r>
          </w:p>
        </w:tc>
      </w:tr>
      <w:tr w:rsidR="00AB16CC" w:rsidRPr="00543FBC" w:rsidTr="00AB16CC">
        <w:trPr>
          <w:trHeight w:val="929"/>
        </w:trPr>
        <w:tc>
          <w:tcPr>
            <w:tcW w:w="993" w:type="dxa"/>
            <w:vMerge/>
            <w:tcBorders>
              <w:top w:val="nil"/>
              <w:left w:val="single" w:sz="4" w:space="0" w:color="auto"/>
              <w:bottom w:val="single" w:sz="4" w:space="0" w:color="auto"/>
              <w:right w:val="single" w:sz="4" w:space="0" w:color="auto"/>
            </w:tcBorders>
            <w:vAlign w:val="center"/>
            <w:hideMark/>
          </w:tcPr>
          <w:p w:rsidR="00AB16CC" w:rsidRPr="00543FBC" w:rsidRDefault="00AB16CC" w:rsidP="00AB16CC">
            <w:pPr>
              <w:spacing w:line="276" w:lineRule="auto"/>
              <w:jc w:val="both"/>
              <w:rPr>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16CC" w:rsidRPr="00543FBC" w:rsidRDefault="00AB16CC" w:rsidP="00AB16CC">
            <w:pPr>
              <w:spacing w:line="276" w:lineRule="auto"/>
              <w:jc w:val="both"/>
              <w:rPr>
                <w:sz w:val="16"/>
                <w:szCs w:val="16"/>
              </w:rPr>
            </w:pPr>
            <w:r w:rsidRPr="00543FBC">
              <w:rPr>
                <w:sz w:val="16"/>
                <w:szCs w:val="16"/>
              </w:rPr>
              <w:t>6. Fortalecer el control social a través de la participación ciudadana</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IV. Mejorar continuamente la eficacia, eficiencia y efectividad de los procesos del SGC de la entidad</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GERENCIAL</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Cobertura  en las visitas del Personero Mpal Construyendo Paz en las Comunas y Corregimientos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Número de participantes en las visitas del Personero Mpal Construyendo Paz en las Comunas y Corregimientos</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SI</w:t>
            </w:r>
          </w:p>
        </w:tc>
      </w:tr>
      <w:tr w:rsidR="00AB16CC" w:rsidRPr="00543FBC" w:rsidTr="00AB16CC">
        <w:trPr>
          <w:trHeight w:val="1419"/>
        </w:trPr>
        <w:tc>
          <w:tcPr>
            <w:tcW w:w="993" w:type="dxa"/>
            <w:vMerge/>
            <w:tcBorders>
              <w:top w:val="nil"/>
              <w:left w:val="single" w:sz="4" w:space="0" w:color="auto"/>
              <w:bottom w:val="single" w:sz="4" w:space="0" w:color="auto"/>
              <w:right w:val="single" w:sz="4" w:space="0" w:color="auto"/>
            </w:tcBorders>
            <w:vAlign w:val="center"/>
            <w:hideMark/>
          </w:tcPr>
          <w:p w:rsidR="00AB16CC" w:rsidRPr="00543FBC" w:rsidRDefault="00AB16CC" w:rsidP="00AB16CC">
            <w:pPr>
              <w:spacing w:line="276" w:lineRule="auto"/>
              <w:jc w:val="both"/>
              <w:rPr>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16CC" w:rsidRPr="00543FBC" w:rsidRDefault="00AB16CC" w:rsidP="00AB16CC">
            <w:pPr>
              <w:spacing w:line="276" w:lineRule="auto"/>
              <w:jc w:val="both"/>
              <w:rPr>
                <w:sz w:val="16"/>
                <w:szCs w:val="16"/>
              </w:rPr>
            </w:pPr>
            <w:r w:rsidRPr="00543FBC">
              <w:rPr>
                <w:sz w:val="16"/>
                <w:szCs w:val="16"/>
              </w:rPr>
              <w:t>6. Fortalecer el control social a través de la participación ciudadana</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I. Mejorar los niveles de satisfacción del cliente a través de la atención y asesoría con calidad humana</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GERENCIAL</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Cobertura personas en Actividades de Capacitación efectuada por los procesos de la Entidad a la comunidad</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Resultado de la cobertura de Personas capacitadas por los procesos de la entidad a la comunidad, fortaleciendo el Control Social a través de la Participación Ciudadana</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SI</w:t>
            </w:r>
          </w:p>
        </w:tc>
      </w:tr>
      <w:tr w:rsidR="00AB16CC" w:rsidRPr="00543FBC" w:rsidTr="00AB16CC">
        <w:trPr>
          <w:trHeight w:val="1559"/>
        </w:trPr>
        <w:tc>
          <w:tcPr>
            <w:tcW w:w="993" w:type="dxa"/>
            <w:vMerge/>
            <w:tcBorders>
              <w:top w:val="nil"/>
              <w:left w:val="single" w:sz="4" w:space="0" w:color="auto"/>
              <w:bottom w:val="single" w:sz="4" w:space="0" w:color="auto"/>
              <w:right w:val="single" w:sz="4" w:space="0" w:color="auto"/>
            </w:tcBorders>
            <w:vAlign w:val="center"/>
            <w:hideMark/>
          </w:tcPr>
          <w:p w:rsidR="00AB16CC" w:rsidRPr="00543FBC" w:rsidRDefault="00AB16CC" w:rsidP="00AB16CC">
            <w:pPr>
              <w:spacing w:line="276" w:lineRule="auto"/>
              <w:jc w:val="both"/>
              <w:rPr>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16CC" w:rsidRPr="00543FBC" w:rsidRDefault="00AB16CC" w:rsidP="00AB16CC">
            <w:pPr>
              <w:spacing w:line="276" w:lineRule="auto"/>
              <w:jc w:val="both"/>
              <w:rPr>
                <w:sz w:val="16"/>
                <w:szCs w:val="16"/>
              </w:rPr>
            </w:pPr>
            <w:r w:rsidRPr="00543FBC">
              <w:rPr>
                <w:sz w:val="16"/>
                <w:szCs w:val="16"/>
              </w:rPr>
              <w:t>6. Fortalecer el control social a través de la participación ciudadana</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IV. Mejorar continuamente la eficacia, eficiencia y efectividad de los procesos del SGC de la entidad</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PLANEACIÓN</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Resultados Obtenidos del Control Social con Participación Ciudadana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 xml:space="preserve">Resultados Obtenidos del Control Social con Participación Ciudadana al Plan de Desarrollo </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SI</w:t>
            </w:r>
          </w:p>
        </w:tc>
      </w:tr>
      <w:tr w:rsidR="00AB16CC" w:rsidRPr="00543FBC" w:rsidTr="00AB16CC">
        <w:trPr>
          <w:trHeight w:val="1219"/>
        </w:trPr>
        <w:tc>
          <w:tcPr>
            <w:tcW w:w="993" w:type="dxa"/>
            <w:vMerge/>
            <w:tcBorders>
              <w:top w:val="nil"/>
              <w:left w:val="single" w:sz="4" w:space="0" w:color="auto"/>
              <w:bottom w:val="single" w:sz="4" w:space="0" w:color="auto"/>
              <w:right w:val="single" w:sz="4" w:space="0" w:color="auto"/>
            </w:tcBorders>
            <w:vAlign w:val="center"/>
            <w:hideMark/>
          </w:tcPr>
          <w:p w:rsidR="00AB16CC" w:rsidRPr="00543FBC" w:rsidRDefault="00AB16CC" w:rsidP="00AB16CC">
            <w:pPr>
              <w:spacing w:line="276" w:lineRule="auto"/>
              <w:jc w:val="both"/>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AB16CC" w:rsidRPr="00543FBC" w:rsidRDefault="00AB16CC" w:rsidP="00AB16CC">
            <w:pPr>
              <w:spacing w:line="276" w:lineRule="auto"/>
              <w:jc w:val="both"/>
              <w:rPr>
                <w:sz w:val="16"/>
                <w:szCs w:val="16"/>
              </w:rPr>
            </w:pPr>
            <w:r w:rsidRPr="00543FBC">
              <w:rPr>
                <w:sz w:val="16"/>
                <w:szCs w:val="16"/>
              </w:rPr>
              <w:t>6. Fortalecer el control social a través de la participación ciudadana</w:t>
            </w:r>
          </w:p>
        </w:tc>
        <w:tc>
          <w:tcPr>
            <w:tcW w:w="1417" w:type="dxa"/>
            <w:tcBorders>
              <w:top w:val="nil"/>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I. Mejorar los niveles de satisfacción del cliente a través de la atención y asesoría con calidad humana</w:t>
            </w:r>
          </w:p>
        </w:tc>
        <w:tc>
          <w:tcPr>
            <w:tcW w:w="1276" w:type="dxa"/>
            <w:tcBorders>
              <w:top w:val="nil"/>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DEFENSA DEL INTERÉS PUBLICO</w:t>
            </w:r>
          </w:p>
        </w:tc>
        <w:tc>
          <w:tcPr>
            <w:tcW w:w="1134" w:type="dxa"/>
            <w:tcBorders>
              <w:top w:val="nil"/>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 xml:space="preserve">Cobertura  de personas capacitadas en control social por la </w:t>
            </w:r>
            <w:r w:rsidR="00153441">
              <w:rPr>
                <w:sz w:val="16"/>
                <w:szCs w:val="16"/>
              </w:rPr>
              <w:t>Personería Municipal de Santiago de Cali</w:t>
            </w:r>
          </w:p>
        </w:tc>
        <w:tc>
          <w:tcPr>
            <w:tcW w:w="1701" w:type="dxa"/>
            <w:tcBorders>
              <w:top w:val="nil"/>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 xml:space="preserve">Número de Personas capacitadas en control social por la </w:t>
            </w:r>
            <w:r w:rsidR="00153441">
              <w:rPr>
                <w:sz w:val="16"/>
                <w:szCs w:val="16"/>
              </w:rPr>
              <w:t>Personería Municipal de Santiago de Cali</w:t>
            </w:r>
          </w:p>
        </w:tc>
        <w:tc>
          <w:tcPr>
            <w:tcW w:w="1159" w:type="dxa"/>
            <w:tcBorders>
              <w:top w:val="nil"/>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SI</w:t>
            </w:r>
          </w:p>
        </w:tc>
      </w:tr>
      <w:tr w:rsidR="00AB16CC" w:rsidRPr="00543FBC" w:rsidTr="00AB16CC">
        <w:trPr>
          <w:trHeight w:val="1270"/>
        </w:trPr>
        <w:tc>
          <w:tcPr>
            <w:tcW w:w="993" w:type="dxa"/>
            <w:vMerge/>
            <w:tcBorders>
              <w:top w:val="nil"/>
              <w:left w:val="single" w:sz="4" w:space="0" w:color="auto"/>
              <w:bottom w:val="single" w:sz="4" w:space="0" w:color="auto"/>
              <w:right w:val="single" w:sz="4" w:space="0" w:color="auto"/>
            </w:tcBorders>
            <w:vAlign w:val="center"/>
            <w:hideMark/>
          </w:tcPr>
          <w:p w:rsidR="00AB16CC" w:rsidRPr="00543FBC" w:rsidRDefault="00AB16CC" w:rsidP="00AB16CC">
            <w:pPr>
              <w:spacing w:line="276" w:lineRule="auto"/>
              <w:jc w:val="both"/>
              <w:rPr>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16CC" w:rsidRPr="00543FBC" w:rsidRDefault="00AB16CC" w:rsidP="00AB16CC">
            <w:pPr>
              <w:spacing w:line="276" w:lineRule="auto"/>
              <w:jc w:val="both"/>
              <w:rPr>
                <w:sz w:val="16"/>
                <w:szCs w:val="16"/>
              </w:rPr>
            </w:pPr>
            <w:r w:rsidRPr="00543FBC">
              <w:rPr>
                <w:sz w:val="16"/>
                <w:szCs w:val="16"/>
              </w:rPr>
              <w:t xml:space="preserve">5. Fortalecer la prestación del servicio, para c la prevención, promoción y defensa de los </w:t>
            </w:r>
            <w:r w:rsidR="00153441">
              <w:rPr>
                <w:sz w:val="16"/>
                <w:szCs w:val="16"/>
              </w:rPr>
              <w:t>Derechos Humanos</w:t>
            </w:r>
            <w:r w:rsidRPr="00543FBC">
              <w:rPr>
                <w:sz w:val="16"/>
                <w:szCs w:val="16"/>
              </w:rPr>
              <w:t xml:space="preserve"> y la función pública</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I. Mejorar los niveles de satisfacción del cliente a través de la atención y asesoría con calidad humana</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PLANEACIÓN</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Restitución de derechos obtenidos por acciones de reacción inmediata ante situaciones de extrema vulneración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 Restitución de derechos obtenidos por acciones de reacción inmediata ante situaciones de extrema vulneración, atendidos/ # Acciones de reacción inmediata para protección y garantía de derechos atendidos.</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AB16CC" w:rsidRPr="00543FBC" w:rsidRDefault="00AB16CC" w:rsidP="00AB16CC">
            <w:pPr>
              <w:spacing w:line="276" w:lineRule="auto"/>
              <w:jc w:val="both"/>
              <w:rPr>
                <w:sz w:val="16"/>
                <w:szCs w:val="16"/>
              </w:rPr>
            </w:pPr>
            <w:r w:rsidRPr="00543FBC">
              <w:rPr>
                <w:sz w:val="16"/>
                <w:szCs w:val="16"/>
              </w:rPr>
              <w:t>SI</w:t>
            </w:r>
          </w:p>
        </w:tc>
      </w:tr>
    </w:tbl>
    <w:p w:rsidR="00AB16CC" w:rsidRDefault="00AB16CC" w:rsidP="00AB16CC">
      <w:pPr>
        <w:spacing w:before="120" w:after="120" w:line="276" w:lineRule="auto"/>
        <w:jc w:val="both"/>
      </w:pPr>
      <w:r w:rsidRPr="00725B7C">
        <w:rPr>
          <w:b/>
        </w:rPr>
        <w:t>Fuente:</w:t>
      </w:r>
      <w:r>
        <w:rPr>
          <w:b/>
        </w:rPr>
        <w:t xml:space="preserve"> </w:t>
      </w:r>
      <w:r w:rsidRPr="00725B7C">
        <w:t>Plan Estratégico</w:t>
      </w:r>
      <w:r>
        <w:t xml:space="preserve"> – Personería Municipal de Santiago de Cali – Año 2016</w:t>
      </w:r>
    </w:p>
    <w:p w:rsidR="00AB16CC" w:rsidRPr="00543FBC" w:rsidRDefault="00AB16CC" w:rsidP="00AB16CC">
      <w:pPr>
        <w:spacing w:before="120" w:after="120" w:line="276" w:lineRule="auto"/>
        <w:jc w:val="both"/>
        <w:rPr>
          <w:sz w:val="24"/>
        </w:rPr>
      </w:pPr>
      <w:r w:rsidRPr="00543FBC">
        <w:rPr>
          <w:sz w:val="24"/>
        </w:rPr>
        <w:t>Perspectiva No. 2: Participación para construcción de paz</w:t>
      </w:r>
    </w:p>
    <w:p w:rsidR="00AB16CC" w:rsidRDefault="00AB16CC" w:rsidP="00AB16CC">
      <w:pPr>
        <w:spacing w:before="120" w:after="120" w:line="276" w:lineRule="auto"/>
        <w:jc w:val="both"/>
        <w:rPr>
          <w:sz w:val="24"/>
        </w:rPr>
      </w:pPr>
      <w:r w:rsidRPr="00543FBC">
        <w:rPr>
          <w:sz w:val="24"/>
        </w:rPr>
        <w:t>Dentro de esta perspectiva se encuentra un solo objetivo estratégico que se encuentra expresado en un indicador estratégico el cual obtuvo un cumplimiento en referencia a la meta establecida</w:t>
      </w:r>
    </w:p>
    <w:p w:rsidR="00AB16CC" w:rsidRPr="007A12A0" w:rsidRDefault="00AB16CC" w:rsidP="00AB16CC">
      <w:pPr>
        <w:spacing w:before="120" w:after="120" w:line="276" w:lineRule="auto"/>
        <w:jc w:val="both"/>
        <w:rPr>
          <w:b/>
          <w:sz w:val="24"/>
        </w:rPr>
      </w:pPr>
      <w:r w:rsidRPr="007A12A0">
        <w:rPr>
          <w:b/>
          <w:sz w:val="24"/>
        </w:rPr>
        <w:t xml:space="preserve">Tabla </w:t>
      </w:r>
      <w:r>
        <w:rPr>
          <w:b/>
          <w:sz w:val="24"/>
        </w:rPr>
        <w:t>No.46</w:t>
      </w:r>
      <w:r w:rsidRPr="007A12A0">
        <w:rPr>
          <w:b/>
          <w:sz w:val="24"/>
        </w:rPr>
        <w:t>:</w:t>
      </w:r>
      <w:r>
        <w:rPr>
          <w:b/>
          <w:sz w:val="24"/>
        </w:rPr>
        <w:t xml:space="preserve"> </w:t>
      </w:r>
      <w:r w:rsidRPr="00543FBC">
        <w:rPr>
          <w:sz w:val="24"/>
        </w:rPr>
        <w:t xml:space="preserve">PERSPECTIVA NO. </w:t>
      </w:r>
      <w:r>
        <w:rPr>
          <w:sz w:val="24"/>
        </w:rPr>
        <w:t>2</w:t>
      </w:r>
    </w:p>
    <w:tbl>
      <w:tblPr>
        <w:tblW w:w="8807" w:type="dxa"/>
        <w:tblInd w:w="-5" w:type="dxa"/>
        <w:tblLayout w:type="fixed"/>
        <w:tblCellMar>
          <w:left w:w="70" w:type="dxa"/>
          <w:right w:w="70" w:type="dxa"/>
        </w:tblCellMar>
        <w:tblLook w:val="04A0" w:firstRow="1" w:lastRow="0" w:firstColumn="1" w:lastColumn="0" w:noHBand="0" w:noVBand="1"/>
      </w:tblPr>
      <w:tblGrid>
        <w:gridCol w:w="993"/>
        <w:gridCol w:w="1134"/>
        <w:gridCol w:w="1417"/>
        <w:gridCol w:w="1276"/>
        <w:gridCol w:w="1134"/>
        <w:gridCol w:w="1701"/>
        <w:gridCol w:w="1152"/>
      </w:tblGrid>
      <w:tr w:rsidR="00AB16CC" w:rsidRPr="00543FBC" w:rsidTr="00AB16CC">
        <w:trPr>
          <w:trHeight w:val="1140"/>
        </w:trPr>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B16CC" w:rsidRPr="000D19E0" w:rsidRDefault="00AB16CC" w:rsidP="00AB16CC">
            <w:pPr>
              <w:spacing w:before="120" w:after="120" w:line="276" w:lineRule="auto"/>
              <w:jc w:val="both"/>
              <w:rPr>
                <w:b/>
                <w:sz w:val="16"/>
                <w:szCs w:val="16"/>
              </w:rPr>
            </w:pPr>
            <w:r w:rsidRPr="000D19E0">
              <w:rPr>
                <w:b/>
                <w:sz w:val="16"/>
                <w:szCs w:val="16"/>
              </w:rPr>
              <w:t>Cód. Indicador</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B16CC" w:rsidRPr="000D19E0" w:rsidRDefault="00AB16CC" w:rsidP="00AB16CC">
            <w:pPr>
              <w:spacing w:before="120" w:after="120" w:line="276" w:lineRule="auto"/>
              <w:jc w:val="both"/>
              <w:rPr>
                <w:b/>
                <w:sz w:val="16"/>
                <w:szCs w:val="16"/>
              </w:rPr>
            </w:pPr>
            <w:r w:rsidRPr="000D19E0">
              <w:rPr>
                <w:b/>
                <w:sz w:val="16"/>
                <w:szCs w:val="16"/>
              </w:rPr>
              <w:t>Objetivo estratégico</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B16CC" w:rsidRPr="000D19E0" w:rsidRDefault="00AB16CC" w:rsidP="00AB16CC">
            <w:pPr>
              <w:spacing w:before="120" w:after="120" w:line="276" w:lineRule="auto"/>
              <w:jc w:val="both"/>
              <w:rPr>
                <w:b/>
                <w:sz w:val="16"/>
                <w:szCs w:val="16"/>
              </w:rPr>
            </w:pPr>
            <w:r w:rsidRPr="000D19E0">
              <w:rPr>
                <w:b/>
                <w:sz w:val="16"/>
                <w:szCs w:val="16"/>
              </w:rPr>
              <w:t>Objetivos de calidad</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B16CC" w:rsidRPr="000D19E0" w:rsidRDefault="00AB16CC" w:rsidP="00AB16CC">
            <w:pPr>
              <w:spacing w:before="120" w:after="120" w:line="276" w:lineRule="auto"/>
              <w:jc w:val="both"/>
              <w:rPr>
                <w:b/>
                <w:sz w:val="16"/>
                <w:szCs w:val="16"/>
              </w:rPr>
            </w:pPr>
            <w:r w:rsidRPr="000D19E0">
              <w:rPr>
                <w:b/>
                <w:sz w:val="16"/>
                <w:szCs w:val="16"/>
              </w:rPr>
              <w:t>Proceso/Subproceso involucrado</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B16CC" w:rsidRPr="000D19E0" w:rsidRDefault="00AB16CC" w:rsidP="00AB16CC">
            <w:pPr>
              <w:spacing w:before="120" w:after="120" w:line="276" w:lineRule="auto"/>
              <w:jc w:val="both"/>
              <w:rPr>
                <w:b/>
                <w:sz w:val="16"/>
                <w:szCs w:val="16"/>
              </w:rPr>
            </w:pPr>
            <w:r w:rsidRPr="000D19E0">
              <w:rPr>
                <w:b/>
                <w:sz w:val="16"/>
                <w:szCs w:val="16"/>
              </w:rPr>
              <w:t>Indicadores</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B16CC" w:rsidRPr="000D19E0" w:rsidRDefault="00AB16CC" w:rsidP="00AB16CC">
            <w:pPr>
              <w:spacing w:before="120" w:after="120" w:line="276" w:lineRule="auto"/>
              <w:jc w:val="both"/>
              <w:rPr>
                <w:b/>
                <w:sz w:val="16"/>
                <w:szCs w:val="16"/>
              </w:rPr>
            </w:pPr>
            <w:r w:rsidRPr="000D19E0">
              <w:rPr>
                <w:b/>
                <w:sz w:val="16"/>
                <w:szCs w:val="16"/>
              </w:rPr>
              <w:t>Cálculo Indicadores claves de rendimiento (formula)</w:t>
            </w:r>
          </w:p>
        </w:tc>
        <w:tc>
          <w:tcPr>
            <w:tcW w:w="115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B16CC" w:rsidRPr="000D19E0" w:rsidRDefault="00AB16CC" w:rsidP="00AB16CC">
            <w:pPr>
              <w:spacing w:before="120" w:after="120" w:line="276" w:lineRule="auto"/>
              <w:jc w:val="both"/>
              <w:rPr>
                <w:b/>
                <w:sz w:val="16"/>
                <w:szCs w:val="16"/>
              </w:rPr>
            </w:pPr>
            <w:r w:rsidRPr="000D19E0">
              <w:rPr>
                <w:b/>
                <w:sz w:val="16"/>
                <w:szCs w:val="16"/>
              </w:rPr>
              <w:t>Cumplimiento</w:t>
            </w:r>
          </w:p>
        </w:tc>
      </w:tr>
      <w:tr w:rsidR="00AB16CC" w:rsidRPr="00543FBC" w:rsidTr="00AB16CC">
        <w:trPr>
          <w:trHeight w:val="114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B16CC" w:rsidRPr="00543FBC" w:rsidRDefault="00AB16CC" w:rsidP="00AB16CC">
            <w:pPr>
              <w:spacing w:before="120" w:after="120" w:line="276" w:lineRule="auto"/>
              <w:jc w:val="both"/>
              <w:rPr>
                <w:sz w:val="16"/>
                <w:szCs w:val="16"/>
              </w:rPr>
            </w:pPr>
            <w:r w:rsidRPr="00543FBC">
              <w:rPr>
                <w:sz w:val="16"/>
                <w:szCs w:val="16"/>
              </w:rPr>
              <w:t>Perspectiva No. 2: Participación para construcción de paz</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AB16CC" w:rsidRPr="00543FBC" w:rsidRDefault="00AB16CC" w:rsidP="00AB16CC">
            <w:pPr>
              <w:spacing w:before="120" w:after="120" w:line="276" w:lineRule="auto"/>
              <w:jc w:val="both"/>
              <w:rPr>
                <w:sz w:val="16"/>
                <w:szCs w:val="16"/>
              </w:rPr>
            </w:pPr>
            <w:r w:rsidRPr="00543FBC">
              <w:rPr>
                <w:sz w:val="16"/>
                <w:szCs w:val="16"/>
              </w:rPr>
              <w:t>4. Fortalecer la atención, orientación e instrucción pedagógica a la comunidad</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AB16CC" w:rsidRPr="00543FBC" w:rsidRDefault="00AB16CC" w:rsidP="00AB16CC">
            <w:pPr>
              <w:spacing w:before="120" w:after="120" w:line="276" w:lineRule="auto"/>
              <w:jc w:val="both"/>
              <w:rPr>
                <w:sz w:val="16"/>
                <w:szCs w:val="16"/>
              </w:rPr>
            </w:pPr>
            <w:r w:rsidRPr="00543FBC">
              <w:rPr>
                <w:sz w:val="16"/>
                <w:szCs w:val="16"/>
              </w:rPr>
              <w:t>I. Mejorar los niveles de satisfacción del cliente a través de la atención y asesoría con calidad humana</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B16CC" w:rsidRPr="00543FBC" w:rsidRDefault="00AB16CC" w:rsidP="00AB16CC">
            <w:pPr>
              <w:spacing w:before="120" w:after="120" w:line="276" w:lineRule="auto"/>
              <w:jc w:val="both"/>
              <w:rPr>
                <w:sz w:val="16"/>
                <w:szCs w:val="16"/>
              </w:rPr>
            </w:pPr>
            <w:r w:rsidRPr="00543FBC">
              <w:rPr>
                <w:sz w:val="16"/>
                <w:szCs w:val="16"/>
              </w:rPr>
              <w:t>PLANEACIÓN</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B16CC" w:rsidRPr="00543FBC" w:rsidRDefault="00AB16CC" w:rsidP="00AB16CC">
            <w:pPr>
              <w:spacing w:before="120" w:after="120" w:line="276" w:lineRule="auto"/>
              <w:jc w:val="both"/>
              <w:rPr>
                <w:sz w:val="16"/>
                <w:szCs w:val="16"/>
              </w:rPr>
            </w:pPr>
            <w:r w:rsidRPr="00543FBC">
              <w:rPr>
                <w:sz w:val="16"/>
                <w:szCs w:val="16"/>
              </w:rPr>
              <w:t>Total de Personas con Atención, orientación e instrucción en la prestación del servicio</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B16CC" w:rsidRPr="00543FBC" w:rsidRDefault="00AB16CC" w:rsidP="00AB16CC">
            <w:pPr>
              <w:spacing w:before="120" w:after="120" w:line="276" w:lineRule="auto"/>
              <w:jc w:val="both"/>
              <w:rPr>
                <w:sz w:val="16"/>
                <w:szCs w:val="16"/>
              </w:rPr>
            </w:pPr>
            <w:r w:rsidRPr="00543FBC">
              <w:rPr>
                <w:sz w:val="16"/>
                <w:szCs w:val="16"/>
              </w:rPr>
              <w:t xml:space="preserve">Cantidad de ciudadanos atendidos durante el período en los Puntos de Atención </w:t>
            </w:r>
          </w:p>
        </w:tc>
        <w:tc>
          <w:tcPr>
            <w:tcW w:w="1152" w:type="dxa"/>
            <w:tcBorders>
              <w:top w:val="single" w:sz="4" w:space="0" w:color="auto"/>
              <w:left w:val="nil"/>
              <w:bottom w:val="single" w:sz="4" w:space="0" w:color="auto"/>
              <w:right w:val="single" w:sz="4" w:space="0" w:color="auto"/>
            </w:tcBorders>
            <w:shd w:val="clear" w:color="000000" w:fill="FFFFFF"/>
            <w:vAlign w:val="center"/>
          </w:tcPr>
          <w:p w:rsidR="00AB16CC" w:rsidRPr="00543FBC" w:rsidRDefault="00AB16CC" w:rsidP="00AB16CC">
            <w:pPr>
              <w:spacing w:before="120" w:after="120" w:line="276" w:lineRule="auto"/>
              <w:jc w:val="both"/>
              <w:rPr>
                <w:sz w:val="16"/>
                <w:szCs w:val="16"/>
              </w:rPr>
            </w:pPr>
            <w:r w:rsidRPr="00543FBC">
              <w:rPr>
                <w:sz w:val="16"/>
                <w:szCs w:val="16"/>
              </w:rPr>
              <w:t>SI</w:t>
            </w:r>
          </w:p>
        </w:tc>
      </w:tr>
    </w:tbl>
    <w:p w:rsidR="00AB16CC" w:rsidRDefault="00AB16CC" w:rsidP="00AB16CC">
      <w:pPr>
        <w:spacing w:before="120" w:after="120" w:line="276" w:lineRule="auto"/>
        <w:jc w:val="both"/>
      </w:pPr>
      <w:r w:rsidRPr="00725B7C">
        <w:rPr>
          <w:b/>
        </w:rPr>
        <w:t>Fuente:</w:t>
      </w:r>
      <w:r>
        <w:rPr>
          <w:b/>
        </w:rPr>
        <w:t xml:space="preserve"> </w:t>
      </w:r>
      <w:r w:rsidRPr="00725B7C">
        <w:t>Plan Estratégico</w:t>
      </w:r>
      <w:r>
        <w:t xml:space="preserve"> – Personería Municipal de Santiago de Cali – Año 2016</w:t>
      </w:r>
    </w:p>
    <w:p w:rsidR="00AB16CC" w:rsidRPr="00543FBC" w:rsidRDefault="00AB16CC" w:rsidP="00AB16CC">
      <w:pPr>
        <w:spacing w:before="120" w:after="120" w:line="276" w:lineRule="auto"/>
        <w:jc w:val="both"/>
        <w:rPr>
          <w:sz w:val="24"/>
        </w:rPr>
      </w:pPr>
      <w:r w:rsidRPr="00543FBC">
        <w:rPr>
          <w:sz w:val="24"/>
        </w:rPr>
        <w:t>Perspectiva No. 3: Modernización institucional de cara a la paz</w:t>
      </w:r>
    </w:p>
    <w:p w:rsidR="00AB16CC" w:rsidRDefault="00AB16CC" w:rsidP="00AB16CC">
      <w:pPr>
        <w:spacing w:before="120" w:after="120" w:line="276" w:lineRule="auto"/>
        <w:jc w:val="both"/>
        <w:rPr>
          <w:sz w:val="24"/>
        </w:rPr>
      </w:pPr>
      <w:r w:rsidRPr="00543FBC">
        <w:rPr>
          <w:sz w:val="24"/>
        </w:rPr>
        <w:t>Se puede observar dos indicadores estratégicos planteados para el cumplimiento del objetivo estratégico número 3 “Fortalecer la capacidad organizacional para mejorar la gestión de los procesos” y a su vez el resultado de este en el cumplimiento de la perspectiva, cabe resaltar que pese al esfuerzo reflejado en el indicador “Automatización Base de Datos” este no obtiene un resultado positivo en referencia a la meta planteada con un avance del 88%</w:t>
      </w:r>
    </w:p>
    <w:p w:rsidR="00AB16CC" w:rsidRPr="007A12A0" w:rsidRDefault="00AB16CC" w:rsidP="00AB16CC">
      <w:pPr>
        <w:spacing w:before="120" w:after="120" w:line="276" w:lineRule="auto"/>
        <w:jc w:val="both"/>
        <w:rPr>
          <w:b/>
          <w:sz w:val="24"/>
        </w:rPr>
      </w:pPr>
      <w:r w:rsidRPr="007A12A0">
        <w:rPr>
          <w:b/>
          <w:sz w:val="24"/>
        </w:rPr>
        <w:t xml:space="preserve">Tabla </w:t>
      </w:r>
      <w:r>
        <w:rPr>
          <w:b/>
          <w:sz w:val="24"/>
        </w:rPr>
        <w:t>No.47</w:t>
      </w:r>
      <w:r w:rsidRPr="007A12A0">
        <w:rPr>
          <w:b/>
          <w:sz w:val="24"/>
        </w:rPr>
        <w:t>:</w:t>
      </w:r>
      <w:r>
        <w:rPr>
          <w:b/>
          <w:sz w:val="24"/>
        </w:rPr>
        <w:t xml:space="preserve"> </w:t>
      </w:r>
      <w:r w:rsidRPr="00543FBC">
        <w:rPr>
          <w:sz w:val="24"/>
        </w:rPr>
        <w:t xml:space="preserve">PERSPECTIVA NO. </w:t>
      </w:r>
      <w:r>
        <w:rPr>
          <w:sz w:val="24"/>
        </w:rPr>
        <w:t>3</w:t>
      </w:r>
    </w:p>
    <w:tbl>
      <w:tblPr>
        <w:tblW w:w="9430" w:type="dxa"/>
        <w:tblInd w:w="-5" w:type="dxa"/>
        <w:tblLayout w:type="fixed"/>
        <w:tblCellMar>
          <w:left w:w="70" w:type="dxa"/>
          <w:right w:w="70" w:type="dxa"/>
        </w:tblCellMar>
        <w:tblLook w:val="04A0" w:firstRow="1" w:lastRow="0" w:firstColumn="1" w:lastColumn="0" w:noHBand="0" w:noVBand="1"/>
      </w:tblPr>
      <w:tblGrid>
        <w:gridCol w:w="993"/>
        <w:gridCol w:w="1134"/>
        <w:gridCol w:w="1417"/>
        <w:gridCol w:w="1276"/>
        <w:gridCol w:w="1209"/>
        <w:gridCol w:w="1626"/>
        <w:gridCol w:w="1149"/>
        <w:gridCol w:w="626"/>
      </w:tblGrid>
      <w:tr w:rsidR="00AB16CC" w:rsidRPr="00725B7C" w:rsidTr="00AB16CC">
        <w:trPr>
          <w:trHeight w:val="182"/>
        </w:trPr>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B16CC" w:rsidRPr="000D19E0" w:rsidRDefault="00AB16CC" w:rsidP="00AB16CC">
            <w:pPr>
              <w:spacing w:before="120" w:after="120" w:line="276" w:lineRule="auto"/>
              <w:jc w:val="both"/>
              <w:rPr>
                <w:b/>
                <w:sz w:val="16"/>
              </w:rPr>
            </w:pPr>
            <w:r w:rsidRPr="000D19E0">
              <w:rPr>
                <w:b/>
                <w:sz w:val="16"/>
              </w:rPr>
              <w:t>Cód. Indicador</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B16CC" w:rsidRPr="000D19E0" w:rsidRDefault="00AB16CC" w:rsidP="00AB16CC">
            <w:pPr>
              <w:spacing w:before="120" w:after="120" w:line="276" w:lineRule="auto"/>
              <w:jc w:val="both"/>
              <w:rPr>
                <w:b/>
                <w:sz w:val="16"/>
              </w:rPr>
            </w:pPr>
            <w:r w:rsidRPr="000D19E0">
              <w:rPr>
                <w:b/>
                <w:sz w:val="16"/>
              </w:rPr>
              <w:t>Objetivo estratégico</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B16CC" w:rsidRPr="000D19E0" w:rsidRDefault="00AB16CC" w:rsidP="00AB16CC">
            <w:pPr>
              <w:spacing w:before="120" w:after="120" w:line="276" w:lineRule="auto"/>
              <w:jc w:val="both"/>
              <w:rPr>
                <w:b/>
                <w:sz w:val="16"/>
              </w:rPr>
            </w:pPr>
            <w:r w:rsidRPr="000D19E0">
              <w:rPr>
                <w:b/>
                <w:sz w:val="16"/>
              </w:rPr>
              <w:t>Objetivos de calidad</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B16CC" w:rsidRPr="000D19E0" w:rsidRDefault="00AB16CC" w:rsidP="00AB16CC">
            <w:pPr>
              <w:spacing w:before="120" w:after="120" w:line="276" w:lineRule="auto"/>
              <w:jc w:val="both"/>
              <w:rPr>
                <w:b/>
                <w:sz w:val="16"/>
              </w:rPr>
            </w:pPr>
            <w:r w:rsidRPr="000D19E0">
              <w:rPr>
                <w:b/>
                <w:sz w:val="16"/>
              </w:rPr>
              <w:t>Proceso/Subproceso involucrado</w:t>
            </w:r>
          </w:p>
        </w:tc>
        <w:tc>
          <w:tcPr>
            <w:tcW w:w="12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B16CC" w:rsidRPr="000D19E0" w:rsidRDefault="00AB16CC" w:rsidP="00AB16CC">
            <w:pPr>
              <w:spacing w:before="120" w:after="120" w:line="276" w:lineRule="auto"/>
              <w:jc w:val="both"/>
              <w:rPr>
                <w:b/>
                <w:sz w:val="16"/>
              </w:rPr>
            </w:pPr>
            <w:r w:rsidRPr="000D19E0">
              <w:rPr>
                <w:b/>
                <w:sz w:val="16"/>
              </w:rPr>
              <w:t>Indicadores</w:t>
            </w:r>
          </w:p>
        </w:tc>
        <w:tc>
          <w:tcPr>
            <w:tcW w:w="162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B16CC" w:rsidRPr="000D19E0" w:rsidRDefault="00AB16CC" w:rsidP="00AB16CC">
            <w:pPr>
              <w:spacing w:before="120" w:after="120" w:line="276" w:lineRule="auto"/>
              <w:jc w:val="both"/>
              <w:rPr>
                <w:b/>
                <w:sz w:val="16"/>
              </w:rPr>
            </w:pPr>
            <w:r w:rsidRPr="000D19E0">
              <w:rPr>
                <w:b/>
                <w:sz w:val="16"/>
              </w:rPr>
              <w:t>Cálculo Indicadores claves de rendimiento (formula)</w:t>
            </w:r>
          </w:p>
        </w:tc>
        <w:tc>
          <w:tcPr>
            <w:tcW w:w="114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B16CC" w:rsidRPr="000D19E0" w:rsidRDefault="00AB16CC" w:rsidP="00AB16CC">
            <w:pPr>
              <w:spacing w:before="120" w:after="120" w:line="276" w:lineRule="auto"/>
              <w:jc w:val="both"/>
              <w:rPr>
                <w:b/>
                <w:sz w:val="16"/>
              </w:rPr>
            </w:pPr>
            <w:r w:rsidRPr="000D19E0">
              <w:rPr>
                <w:b/>
                <w:sz w:val="16"/>
              </w:rPr>
              <w:t>Cumplimiento</w:t>
            </w:r>
          </w:p>
        </w:tc>
        <w:tc>
          <w:tcPr>
            <w:tcW w:w="626" w:type="dxa"/>
            <w:tcBorders>
              <w:top w:val="nil"/>
              <w:left w:val="nil"/>
              <w:bottom w:val="nil"/>
              <w:right w:val="nil"/>
            </w:tcBorders>
            <w:shd w:val="clear" w:color="auto" w:fill="auto"/>
            <w:noWrap/>
            <w:vAlign w:val="bottom"/>
            <w:hideMark/>
          </w:tcPr>
          <w:p w:rsidR="00AB16CC" w:rsidRPr="00725B7C" w:rsidRDefault="00AB16CC" w:rsidP="00AB16CC">
            <w:pPr>
              <w:spacing w:before="120" w:after="120" w:line="276" w:lineRule="auto"/>
              <w:jc w:val="both"/>
              <w:rPr>
                <w:sz w:val="16"/>
              </w:rPr>
            </w:pPr>
          </w:p>
        </w:tc>
      </w:tr>
      <w:tr w:rsidR="00AB16CC" w:rsidRPr="00725B7C" w:rsidTr="00AB16CC">
        <w:trPr>
          <w:gridAfter w:val="1"/>
          <w:wAfter w:w="626" w:type="dxa"/>
          <w:trHeight w:val="966"/>
        </w:trPr>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16CC" w:rsidRPr="00725B7C" w:rsidRDefault="00AB16CC" w:rsidP="00AB16CC">
            <w:pPr>
              <w:spacing w:before="120" w:after="120" w:line="276" w:lineRule="auto"/>
              <w:jc w:val="both"/>
              <w:rPr>
                <w:sz w:val="16"/>
              </w:rPr>
            </w:pPr>
            <w:r w:rsidRPr="00725B7C">
              <w:rPr>
                <w:sz w:val="16"/>
              </w:rPr>
              <w:lastRenderedPageBreak/>
              <w:t>Perspectiva No. 3: Modernización institucional de cara a la paz</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AB16CC" w:rsidRPr="00725B7C" w:rsidRDefault="00AB16CC" w:rsidP="00AB16CC">
            <w:pPr>
              <w:spacing w:before="120" w:after="120" w:line="276" w:lineRule="auto"/>
              <w:jc w:val="both"/>
              <w:rPr>
                <w:sz w:val="16"/>
              </w:rPr>
            </w:pPr>
            <w:r w:rsidRPr="00725B7C">
              <w:rPr>
                <w:sz w:val="16"/>
              </w:rPr>
              <w:t>3. Fortalecer la capacidad organizacional para mejorar la gestión de los procesos</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B16CC" w:rsidRPr="00725B7C" w:rsidRDefault="00AB16CC" w:rsidP="00AB16CC">
            <w:pPr>
              <w:spacing w:before="120" w:after="120" w:line="276" w:lineRule="auto"/>
              <w:jc w:val="both"/>
              <w:rPr>
                <w:sz w:val="16"/>
              </w:rPr>
            </w:pPr>
            <w:r w:rsidRPr="00725B7C">
              <w:rPr>
                <w:sz w:val="16"/>
              </w:rPr>
              <w:t>IV. Mejorar continuamente la eficacia, eficiencia y efectividad de los procesos del SGC de la entidad</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B16CC" w:rsidRPr="00725B7C" w:rsidRDefault="00AB16CC" w:rsidP="00AB16CC">
            <w:pPr>
              <w:spacing w:before="120" w:after="120" w:line="276" w:lineRule="auto"/>
              <w:jc w:val="both"/>
              <w:rPr>
                <w:sz w:val="16"/>
              </w:rPr>
            </w:pPr>
            <w:r w:rsidRPr="00725B7C">
              <w:rPr>
                <w:sz w:val="16"/>
              </w:rPr>
              <w:t>SISTEMAS DE INFORMACIÓN</w:t>
            </w:r>
          </w:p>
        </w:tc>
        <w:tc>
          <w:tcPr>
            <w:tcW w:w="1209" w:type="dxa"/>
            <w:tcBorders>
              <w:top w:val="single" w:sz="4" w:space="0" w:color="auto"/>
              <w:left w:val="nil"/>
              <w:bottom w:val="single" w:sz="4" w:space="0" w:color="auto"/>
              <w:right w:val="single" w:sz="4" w:space="0" w:color="auto"/>
            </w:tcBorders>
            <w:shd w:val="clear" w:color="000000" w:fill="FFFFFF"/>
            <w:vAlign w:val="center"/>
            <w:hideMark/>
          </w:tcPr>
          <w:p w:rsidR="00AB16CC" w:rsidRPr="00725B7C" w:rsidRDefault="00AB16CC" w:rsidP="00AB16CC">
            <w:pPr>
              <w:spacing w:before="120" w:after="120" w:line="276" w:lineRule="auto"/>
              <w:jc w:val="both"/>
              <w:rPr>
                <w:sz w:val="16"/>
              </w:rPr>
            </w:pPr>
            <w:r w:rsidRPr="00725B7C">
              <w:rPr>
                <w:sz w:val="16"/>
              </w:rPr>
              <w:t>Automatización Base de Datos</w:t>
            </w:r>
          </w:p>
        </w:tc>
        <w:tc>
          <w:tcPr>
            <w:tcW w:w="1626" w:type="dxa"/>
            <w:tcBorders>
              <w:top w:val="single" w:sz="4" w:space="0" w:color="auto"/>
              <w:left w:val="nil"/>
              <w:bottom w:val="single" w:sz="4" w:space="0" w:color="auto"/>
              <w:right w:val="single" w:sz="4" w:space="0" w:color="auto"/>
            </w:tcBorders>
            <w:shd w:val="clear" w:color="000000" w:fill="FFFFFF"/>
            <w:vAlign w:val="center"/>
            <w:hideMark/>
          </w:tcPr>
          <w:p w:rsidR="00AB16CC" w:rsidRPr="00725B7C" w:rsidRDefault="00AB16CC" w:rsidP="00AB16CC">
            <w:pPr>
              <w:spacing w:before="120" w:after="120" w:line="276" w:lineRule="auto"/>
              <w:jc w:val="both"/>
              <w:rPr>
                <w:sz w:val="16"/>
              </w:rPr>
            </w:pPr>
            <w:r w:rsidRPr="00725B7C">
              <w:rPr>
                <w:sz w:val="16"/>
              </w:rPr>
              <w:t>(No.   Actividades  Implementadas) / (Total de Actividades Programadas )</w:t>
            </w:r>
          </w:p>
        </w:tc>
        <w:tc>
          <w:tcPr>
            <w:tcW w:w="1149" w:type="dxa"/>
            <w:tcBorders>
              <w:top w:val="single" w:sz="4" w:space="0" w:color="auto"/>
              <w:left w:val="nil"/>
              <w:bottom w:val="single" w:sz="4" w:space="0" w:color="auto"/>
              <w:right w:val="single" w:sz="4" w:space="0" w:color="auto"/>
            </w:tcBorders>
            <w:shd w:val="clear" w:color="000000" w:fill="FFFFFF"/>
            <w:vAlign w:val="center"/>
            <w:hideMark/>
          </w:tcPr>
          <w:p w:rsidR="00AB16CC" w:rsidRPr="00725B7C" w:rsidRDefault="00982AD7" w:rsidP="00AB16CC">
            <w:pPr>
              <w:spacing w:before="120" w:after="120" w:line="276" w:lineRule="auto"/>
              <w:jc w:val="both"/>
              <w:rPr>
                <w:sz w:val="16"/>
              </w:rPr>
            </w:pPr>
            <w:hyperlink r:id="rId18" w:anchor="RANGE!A1" w:history="1">
              <w:r w:rsidR="00AB16CC" w:rsidRPr="00725B7C">
                <w:rPr>
                  <w:rStyle w:val="Hipervnculo"/>
                  <w:sz w:val="16"/>
                </w:rPr>
                <w:t>NO</w:t>
              </w:r>
            </w:hyperlink>
          </w:p>
        </w:tc>
      </w:tr>
      <w:tr w:rsidR="00AB16CC" w:rsidRPr="00725B7C" w:rsidTr="00AB16CC">
        <w:trPr>
          <w:gridAfter w:val="1"/>
          <w:wAfter w:w="626" w:type="dxa"/>
          <w:trHeight w:val="810"/>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AB16CC" w:rsidRPr="00725B7C" w:rsidRDefault="00AB16CC" w:rsidP="00AB16CC">
            <w:pPr>
              <w:spacing w:before="120" w:after="120" w:line="276" w:lineRule="auto"/>
              <w:jc w:val="both"/>
              <w:rPr>
                <w:sz w:val="16"/>
              </w:rPr>
            </w:pP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AB16CC" w:rsidRPr="00725B7C" w:rsidRDefault="00AB16CC" w:rsidP="00AB16CC">
            <w:pPr>
              <w:spacing w:before="120" w:after="120" w:line="276" w:lineRule="auto"/>
              <w:jc w:val="both"/>
              <w:rPr>
                <w:sz w:val="16"/>
              </w:rPr>
            </w:pPr>
            <w:r w:rsidRPr="00725B7C">
              <w:rPr>
                <w:sz w:val="16"/>
              </w:rPr>
              <w:t>3. Fortalecer la capacidad organizacional para mejorar la gestión de los procesos</w:t>
            </w:r>
          </w:p>
        </w:tc>
        <w:tc>
          <w:tcPr>
            <w:tcW w:w="1417" w:type="dxa"/>
            <w:tcBorders>
              <w:top w:val="nil"/>
              <w:left w:val="nil"/>
              <w:bottom w:val="single" w:sz="4" w:space="0" w:color="auto"/>
              <w:right w:val="single" w:sz="4" w:space="0" w:color="auto"/>
            </w:tcBorders>
            <w:shd w:val="clear" w:color="000000" w:fill="FFFFFF"/>
            <w:vAlign w:val="center"/>
            <w:hideMark/>
          </w:tcPr>
          <w:p w:rsidR="00AB16CC" w:rsidRPr="00725B7C" w:rsidRDefault="00AB16CC" w:rsidP="00AB16CC">
            <w:pPr>
              <w:spacing w:before="120" w:after="120" w:line="276" w:lineRule="auto"/>
              <w:jc w:val="both"/>
              <w:rPr>
                <w:sz w:val="16"/>
              </w:rPr>
            </w:pPr>
            <w:r w:rsidRPr="00725B7C">
              <w:rPr>
                <w:sz w:val="16"/>
              </w:rPr>
              <w:t>IV. Mejorar continuamente la eficacia, eficiencia y efectividad de los procesos del SGC de la entidad</w:t>
            </w:r>
          </w:p>
        </w:tc>
        <w:tc>
          <w:tcPr>
            <w:tcW w:w="1276" w:type="dxa"/>
            <w:tcBorders>
              <w:top w:val="nil"/>
              <w:left w:val="nil"/>
              <w:bottom w:val="single" w:sz="4" w:space="0" w:color="auto"/>
              <w:right w:val="single" w:sz="4" w:space="0" w:color="auto"/>
            </w:tcBorders>
            <w:shd w:val="clear" w:color="000000" w:fill="FFFFFF"/>
            <w:vAlign w:val="center"/>
            <w:hideMark/>
          </w:tcPr>
          <w:p w:rsidR="00AB16CC" w:rsidRPr="00725B7C" w:rsidRDefault="00AB16CC" w:rsidP="00AB16CC">
            <w:pPr>
              <w:spacing w:before="120" w:after="120" w:line="276" w:lineRule="auto"/>
              <w:jc w:val="both"/>
              <w:rPr>
                <w:sz w:val="16"/>
              </w:rPr>
            </w:pPr>
            <w:r w:rsidRPr="00725B7C">
              <w:rPr>
                <w:sz w:val="16"/>
              </w:rPr>
              <w:t>SISTEMAS DE INFORMACIÓN</w:t>
            </w:r>
          </w:p>
        </w:tc>
        <w:tc>
          <w:tcPr>
            <w:tcW w:w="1209" w:type="dxa"/>
            <w:tcBorders>
              <w:top w:val="nil"/>
              <w:left w:val="nil"/>
              <w:bottom w:val="single" w:sz="4" w:space="0" w:color="auto"/>
              <w:right w:val="single" w:sz="4" w:space="0" w:color="auto"/>
            </w:tcBorders>
            <w:shd w:val="clear" w:color="000000" w:fill="FFFFFF"/>
            <w:vAlign w:val="center"/>
            <w:hideMark/>
          </w:tcPr>
          <w:p w:rsidR="00AB16CC" w:rsidRPr="00725B7C" w:rsidRDefault="00AB16CC" w:rsidP="00AB16CC">
            <w:pPr>
              <w:spacing w:before="120" w:after="120" w:line="276" w:lineRule="auto"/>
              <w:jc w:val="both"/>
              <w:rPr>
                <w:sz w:val="16"/>
              </w:rPr>
            </w:pPr>
            <w:r w:rsidRPr="00725B7C">
              <w:rPr>
                <w:sz w:val="16"/>
              </w:rPr>
              <w:t>Renovación Tecnológica</w:t>
            </w:r>
          </w:p>
        </w:tc>
        <w:tc>
          <w:tcPr>
            <w:tcW w:w="1626" w:type="dxa"/>
            <w:tcBorders>
              <w:top w:val="nil"/>
              <w:left w:val="nil"/>
              <w:bottom w:val="single" w:sz="4" w:space="0" w:color="auto"/>
              <w:right w:val="single" w:sz="4" w:space="0" w:color="auto"/>
            </w:tcBorders>
            <w:shd w:val="clear" w:color="000000" w:fill="FFFFFF"/>
            <w:vAlign w:val="center"/>
            <w:hideMark/>
          </w:tcPr>
          <w:p w:rsidR="00AB16CC" w:rsidRPr="00725B7C" w:rsidRDefault="00AB16CC" w:rsidP="00AB16CC">
            <w:pPr>
              <w:spacing w:before="120" w:after="120" w:line="276" w:lineRule="auto"/>
              <w:jc w:val="both"/>
              <w:rPr>
                <w:sz w:val="16"/>
              </w:rPr>
            </w:pPr>
            <w:r w:rsidRPr="00725B7C">
              <w:rPr>
                <w:sz w:val="16"/>
              </w:rPr>
              <w:t>No. Equipos de Cómputo con edad menor a 5 Años  / Total Equipo de Cómputo</w:t>
            </w:r>
          </w:p>
        </w:tc>
        <w:tc>
          <w:tcPr>
            <w:tcW w:w="1149" w:type="dxa"/>
            <w:tcBorders>
              <w:top w:val="nil"/>
              <w:left w:val="nil"/>
              <w:bottom w:val="single" w:sz="4" w:space="0" w:color="auto"/>
              <w:right w:val="single" w:sz="4" w:space="0" w:color="auto"/>
            </w:tcBorders>
            <w:shd w:val="clear" w:color="000000" w:fill="FFFFFF"/>
            <w:vAlign w:val="center"/>
            <w:hideMark/>
          </w:tcPr>
          <w:p w:rsidR="00AB16CC" w:rsidRPr="00725B7C" w:rsidRDefault="00982AD7" w:rsidP="00AB16CC">
            <w:pPr>
              <w:spacing w:before="120" w:after="120" w:line="276" w:lineRule="auto"/>
              <w:jc w:val="both"/>
              <w:rPr>
                <w:sz w:val="16"/>
              </w:rPr>
            </w:pPr>
            <w:hyperlink r:id="rId19" w:anchor="RANGE!A1" w:history="1">
              <w:r w:rsidR="00AB16CC" w:rsidRPr="00725B7C">
                <w:rPr>
                  <w:rStyle w:val="Hipervnculo"/>
                  <w:sz w:val="16"/>
                </w:rPr>
                <w:t>SI</w:t>
              </w:r>
            </w:hyperlink>
          </w:p>
        </w:tc>
      </w:tr>
    </w:tbl>
    <w:p w:rsidR="00AB16CC" w:rsidRDefault="00AB16CC" w:rsidP="00AB16CC">
      <w:pPr>
        <w:spacing w:before="120" w:after="120" w:line="276" w:lineRule="auto"/>
        <w:jc w:val="both"/>
      </w:pPr>
      <w:r w:rsidRPr="00725B7C">
        <w:rPr>
          <w:b/>
        </w:rPr>
        <w:t>Fuente:</w:t>
      </w:r>
      <w:r>
        <w:rPr>
          <w:b/>
        </w:rPr>
        <w:t xml:space="preserve"> </w:t>
      </w:r>
      <w:r w:rsidRPr="00725B7C">
        <w:t>Plan Estratégico</w:t>
      </w:r>
      <w:r>
        <w:t xml:space="preserve"> – Personería Municipal de Santiago de Cali – Año 2016</w:t>
      </w:r>
    </w:p>
    <w:p w:rsidR="00AB16CC" w:rsidRPr="00543FBC" w:rsidRDefault="00AB16CC" w:rsidP="00AB16CC">
      <w:pPr>
        <w:spacing w:before="120" w:after="120" w:line="276" w:lineRule="auto"/>
        <w:jc w:val="both"/>
        <w:rPr>
          <w:sz w:val="24"/>
        </w:rPr>
      </w:pPr>
      <w:r w:rsidRPr="00543FBC">
        <w:rPr>
          <w:sz w:val="24"/>
        </w:rPr>
        <w:t>Perspectiva No. 4: Aprendizaje y conocimiento</w:t>
      </w:r>
    </w:p>
    <w:p w:rsidR="00AB16CC" w:rsidRDefault="00AB16CC" w:rsidP="00AB16CC">
      <w:pPr>
        <w:spacing w:before="120" w:after="120" w:line="276" w:lineRule="auto"/>
        <w:jc w:val="both"/>
        <w:rPr>
          <w:sz w:val="24"/>
        </w:rPr>
      </w:pPr>
      <w:r w:rsidRPr="00543FBC">
        <w:rPr>
          <w:sz w:val="24"/>
        </w:rPr>
        <w:t>En el objetivo estratégico desplegado en esta perspectiva se encuentra constituido un solo indicador estratégico del proceso Talento Humano que presento un resultado positivo para esta vigencia</w:t>
      </w:r>
    </w:p>
    <w:p w:rsidR="00AB16CC" w:rsidRPr="00543FBC" w:rsidRDefault="00AB16CC" w:rsidP="00AB16CC">
      <w:pPr>
        <w:spacing w:before="120" w:after="120" w:line="276" w:lineRule="auto"/>
        <w:jc w:val="both"/>
        <w:rPr>
          <w:sz w:val="24"/>
        </w:rPr>
      </w:pPr>
      <w:r w:rsidRPr="007A12A0">
        <w:rPr>
          <w:b/>
          <w:sz w:val="24"/>
        </w:rPr>
        <w:t xml:space="preserve">Tabla </w:t>
      </w:r>
      <w:r>
        <w:rPr>
          <w:b/>
          <w:sz w:val="24"/>
        </w:rPr>
        <w:t>No.48</w:t>
      </w:r>
      <w:r w:rsidRPr="007A12A0">
        <w:rPr>
          <w:b/>
          <w:sz w:val="24"/>
        </w:rPr>
        <w:t>:</w:t>
      </w:r>
      <w:r>
        <w:rPr>
          <w:b/>
          <w:sz w:val="24"/>
        </w:rPr>
        <w:t xml:space="preserve"> </w:t>
      </w:r>
      <w:r w:rsidRPr="00543FBC">
        <w:rPr>
          <w:sz w:val="24"/>
        </w:rPr>
        <w:t xml:space="preserve">PERSPECTIVA NO. </w:t>
      </w:r>
      <w:r>
        <w:rPr>
          <w:sz w:val="24"/>
        </w:rPr>
        <w:t>4</w:t>
      </w:r>
    </w:p>
    <w:tbl>
      <w:tblPr>
        <w:tblW w:w="9445" w:type="dxa"/>
        <w:tblInd w:w="-5" w:type="dxa"/>
        <w:tblLayout w:type="fixed"/>
        <w:tblCellMar>
          <w:left w:w="70" w:type="dxa"/>
          <w:right w:w="70" w:type="dxa"/>
        </w:tblCellMar>
        <w:tblLook w:val="04A0" w:firstRow="1" w:lastRow="0" w:firstColumn="1" w:lastColumn="0" w:noHBand="0" w:noVBand="1"/>
      </w:tblPr>
      <w:tblGrid>
        <w:gridCol w:w="993"/>
        <w:gridCol w:w="1134"/>
        <w:gridCol w:w="1417"/>
        <w:gridCol w:w="1276"/>
        <w:gridCol w:w="1217"/>
        <w:gridCol w:w="1618"/>
        <w:gridCol w:w="1134"/>
        <w:gridCol w:w="656"/>
      </w:tblGrid>
      <w:tr w:rsidR="00AB16CC" w:rsidRPr="00725B7C" w:rsidTr="00AB16CC">
        <w:trPr>
          <w:trHeight w:val="230"/>
        </w:trPr>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B16CC" w:rsidRPr="000D19E0" w:rsidRDefault="00AB16CC" w:rsidP="00AB16CC">
            <w:pPr>
              <w:spacing w:before="120" w:after="120" w:line="276" w:lineRule="auto"/>
              <w:jc w:val="both"/>
              <w:rPr>
                <w:b/>
                <w:sz w:val="16"/>
                <w:szCs w:val="16"/>
              </w:rPr>
            </w:pPr>
            <w:r w:rsidRPr="000D19E0">
              <w:rPr>
                <w:b/>
                <w:sz w:val="16"/>
                <w:szCs w:val="16"/>
              </w:rPr>
              <w:t>Cód. Indicador</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B16CC" w:rsidRPr="000D19E0" w:rsidRDefault="00AB16CC" w:rsidP="00AB16CC">
            <w:pPr>
              <w:spacing w:before="120" w:after="120" w:line="276" w:lineRule="auto"/>
              <w:jc w:val="both"/>
              <w:rPr>
                <w:b/>
                <w:sz w:val="16"/>
                <w:szCs w:val="16"/>
              </w:rPr>
            </w:pPr>
            <w:r w:rsidRPr="000D19E0">
              <w:rPr>
                <w:b/>
                <w:sz w:val="16"/>
                <w:szCs w:val="16"/>
              </w:rPr>
              <w:t>Objetivo estratégico</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B16CC" w:rsidRPr="000D19E0" w:rsidRDefault="00AB16CC" w:rsidP="00AB16CC">
            <w:pPr>
              <w:spacing w:before="120" w:after="120" w:line="276" w:lineRule="auto"/>
              <w:jc w:val="both"/>
              <w:rPr>
                <w:b/>
                <w:sz w:val="16"/>
                <w:szCs w:val="16"/>
              </w:rPr>
            </w:pPr>
            <w:r w:rsidRPr="000D19E0">
              <w:rPr>
                <w:b/>
                <w:sz w:val="16"/>
                <w:szCs w:val="16"/>
              </w:rPr>
              <w:t>Objetivos de calidad</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B16CC" w:rsidRPr="000D19E0" w:rsidRDefault="00AB16CC" w:rsidP="00AB16CC">
            <w:pPr>
              <w:spacing w:before="120" w:after="120" w:line="276" w:lineRule="auto"/>
              <w:jc w:val="both"/>
              <w:rPr>
                <w:b/>
                <w:sz w:val="16"/>
                <w:szCs w:val="16"/>
              </w:rPr>
            </w:pPr>
            <w:r w:rsidRPr="000D19E0">
              <w:rPr>
                <w:b/>
                <w:sz w:val="16"/>
                <w:szCs w:val="16"/>
              </w:rPr>
              <w:t>Proceso/Subproceso involucrado</w:t>
            </w:r>
          </w:p>
        </w:tc>
        <w:tc>
          <w:tcPr>
            <w:tcW w:w="121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B16CC" w:rsidRPr="000D19E0" w:rsidRDefault="00AB16CC" w:rsidP="00AB16CC">
            <w:pPr>
              <w:spacing w:before="120" w:after="120" w:line="276" w:lineRule="auto"/>
              <w:jc w:val="both"/>
              <w:rPr>
                <w:b/>
                <w:sz w:val="16"/>
                <w:szCs w:val="16"/>
              </w:rPr>
            </w:pPr>
            <w:r w:rsidRPr="000D19E0">
              <w:rPr>
                <w:b/>
                <w:sz w:val="16"/>
                <w:szCs w:val="16"/>
              </w:rPr>
              <w:t>Indicadores</w:t>
            </w:r>
          </w:p>
        </w:tc>
        <w:tc>
          <w:tcPr>
            <w:tcW w:w="16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B16CC" w:rsidRPr="000D19E0" w:rsidRDefault="00AB16CC" w:rsidP="00AB16CC">
            <w:pPr>
              <w:spacing w:before="120" w:after="120" w:line="276" w:lineRule="auto"/>
              <w:jc w:val="both"/>
              <w:rPr>
                <w:b/>
                <w:sz w:val="16"/>
                <w:szCs w:val="16"/>
              </w:rPr>
            </w:pPr>
            <w:r w:rsidRPr="000D19E0">
              <w:rPr>
                <w:b/>
                <w:sz w:val="16"/>
                <w:szCs w:val="16"/>
              </w:rPr>
              <w:t>Cálculo Indicadores claves de rendimiento (formula)</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B16CC" w:rsidRPr="000D19E0" w:rsidRDefault="00AB16CC" w:rsidP="00AB16CC">
            <w:pPr>
              <w:spacing w:before="120" w:after="120" w:line="276" w:lineRule="auto"/>
              <w:jc w:val="both"/>
              <w:rPr>
                <w:b/>
                <w:sz w:val="16"/>
                <w:szCs w:val="16"/>
              </w:rPr>
            </w:pPr>
            <w:r w:rsidRPr="000D19E0">
              <w:rPr>
                <w:b/>
                <w:sz w:val="16"/>
                <w:szCs w:val="16"/>
              </w:rPr>
              <w:t>Cumplimiento</w:t>
            </w:r>
          </w:p>
        </w:tc>
        <w:tc>
          <w:tcPr>
            <w:tcW w:w="656" w:type="dxa"/>
            <w:tcBorders>
              <w:top w:val="nil"/>
              <w:left w:val="nil"/>
              <w:bottom w:val="nil"/>
              <w:right w:val="nil"/>
            </w:tcBorders>
            <w:shd w:val="clear" w:color="auto" w:fill="auto"/>
            <w:noWrap/>
            <w:vAlign w:val="bottom"/>
            <w:hideMark/>
          </w:tcPr>
          <w:p w:rsidR="00AB16CC" w:rsidRPr="00725B7C" w:rsidRDefault="00AB16CC" w:rsidP="00AB16CC">
            <w:pPr>
              <w:spacing w:before="120" w:after="120" w:line="276" w:lineRule="auto"/>
              <w:jc w:val="both"/>
              <w:rPr>
                <w:sz w:val="16"/>
                <w:szCs w:val="16"/>
              </w:rPr>
            </w:pPr>
          </w:p>
        </w:tc>
      </w:tr>
      <w:tr w:rsidR="00AB16CC" w:rsidRPr="00725B7C" w:rsidTr="00AB16CC">
        <w:trPr>
          <w:gridAfter w:val="1"/>
          <w:wAfter w:w="656" w:type="dxa"/>
          <w:trHeight w:val="1424"/>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16CC" w:rsidRPr="00725B7C" w:rsidRDefault="00AB16CC" w:rsidP="00AB16CC">
            <w:pPr>
              <w:spacing w:before="120" w:after="120" w:line="276" w:lineRule="auto"/>
              <w:jc w:val="both"/>
              <w:rPr>
                <w:sz w:val="16"/>
                <w:szCs w:val="16"/>
              </w:rPr>
            </w:pPr>
            <w:r w:rsidRPr="00725B7C">
              <w:rPr>
                <w:sz w:val="16"/>
                <w:szCs w:val="16"/>
              </w:rPr>
              <w:t>Perspectiva No. 4: Aprendizaje y conocimiento</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AB16CC" w:rsidRPr="00725B7C" w:rsidRDefault="00AB16CC" w:rsidP="00AB16CC">
            <w:pPr>
              <w:spacing w:before="120" w:after="120" w:line="276" w:lineRule="auto"/>
              <w:jc w:val="both"/>
              <w:rPr>
                <w:sz w:val="16"/>
                <w:szCs w:val="16"/>
              </w:rPr>
            </w:pPr>
            <w:r w:rsidRPr="00725B7C">
              <w:rPr>
                <w:sz w:val="16"/>
                <w:szCs w:val="16"/>
              </w:rPr>
              <w:t>2. Mejorar la competencia del personal vinculado, a través del mejoramiento de los programas de bienestar, seguridad y salud laboral</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B16CC" w:rsidRPr="00725B7C" w:rsidRDefault="00AB16CC" w:rsidP="00AB16CC">
            <w:pPr>
              <w:spacing w:before="120" w:after="120" w:line="276" w:lineRule="auto"/>
              <w:jc w:val="both"/>
              <w:rPr>
                <w:sz w:val="16"/>
                <w:szCs w:val="16"/>
              </w:rPr>
            </w:pPr>
            <w:r w:rsidRPr="00725B7C">
              <w:rPr>
                <w:sz w:val="16"/>
                <w:szCs w:val="16"/>
              </w:rPr>
              <w:t>III. Mejorar la competencia del talento humano de la entidad.</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B16CC" w:rsidRPr="00725B7C" w:rsidRDefault="00AB16CC" w:rsidP="00AB16CC">
            <w:pPr>
              <w:spacing w:before="120" w:after="120" w:line="276" w:lineRule="auto"/>
              <w:jc w:val="both"/>
              <w:rPr>
                <w:sz w:val="16"/>
                <w:szCs w:val="16"/>
              </w:rPr>
            </w:pPr>
            <w:r w:rsidRPr="00725B7C">
              <w:rPr>
                <w:sz w:val="16"/>
                <w:szCs w:val="16"/>
              </w:rPr>
              <w:t>TALENTO HUMANO</w:t>
            </w:r>
          </w:p>
        </w:tc>
        <w:tc>
          <w:tcPr>
            <w:tcW w:w="1217" w:type="dxa"/>
            <w:tcBorders>
              <w:top w:val="single" w:sz="4" w:space="0" w:color="auto"/>
              <w:left w:val="nil"/>
              <w:bottom w:val="single" w:sz="4" w:space="0" w:color="auto"/>
              <w:right w:val="single" w:sz="4" w:space="0" w:color="auto"/>
            </w:tcBorders>
            <w:shd w:val="clear" w:color="000000" w:fill="FFFFFF"/>
            <w:vAlign w:val="center"/>
            <w:hideMark/>
          </w:tcPr>
          <w:p w:rsidR="00AB16CC" w:rsidRPr="00725B7C" w:rsidRDefault="00AB16CC" w:rsidP="00AB16CC">
            <w:pPr>
              <w:spacing w:before="120" w:after="120" w:line="276" w:lineRule="auto"/>
              <w:jc w:val="both"/>
              <w:rPr>
                <w:sz w:val="16"/>
                <w:szCs w:val="16"/>
              </w:rPr>
            </w:pPr>
            <w:r w:rsidRPr="00725B7C">
              <w:rPr>
                <w:sz w:val="16"/>
                <w:szCs w:val="16"/>
              </w:rPr>
              <w:t>Cumplimiento del Plan de Capacitación</w:t>
            </w:r>
          </w:p>
        </w:tc>
        <w:tc>
          <w:tcPr>
            <w:tcW w:w="1618" w:type="dxa"/>
            <w:tcBorders>
              <w:top w:val="single" w:sz="4" w:space="0" w:color="auto"/>
              <w:left w:val="nil"/>
              <w:bottom w:val="single" w:sz="4" w:space="0" w:color="auto"/>
              <w:right w:val="single" w:sz="4" w:space="0" w:color="auto"/>
            </w:tcBorders>
            <w:shd w:val="clear" w:color="000000" w:fill="FFFFFF"/>
            <w:vAlign w:val="center"/>
            <w:hideMark/>
          </w:tcPr>
          <w:p w:rsidR="00AB16CC" w:rsidRPr="00725B7C" w:rsidRDefault="00AB16CC" w:rsidP="00AB16CC">
            <w:pPr>
              <w:spacing w:before="120" w:after="120" w:line="276" w:lineRule="auto"/>
              <w:jc w:val="both"/>
              <w:rPr>
                <w:sz w:val="16"/>
                <w:szCs w:val="16"/>
              </w:rPr>
            </w:pPr>
            <w:r w:rsidRPr="00725B7C">
              <w:rPr>
                <w:sz w:val="16"/>
                <w:szCs w:val="16"/>
              </w:rPr>
              <w:t>Número de eventos de capacitación realizados / Total de eventos programados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16CC" w:rsidRPr="00725B7C" w:rsidRDefault="00982AD7" w:rsidP="00AB16CC">
            <w:pPr>
              <w:spacing w:before="120" w:after="120" w:line="276" w:lineRule="auto"/>
              <w:jc w:val="both"/>
              <w:rPr>
                <w:sz w:val="16"/>
                <w:szCs w:val="16"/>
              </w:rPr>
            </w:pPr>
            <w:hyperlink r:id="rId20" w:anchor="RANGE!A1" w:history="1">
              <w:r w:rsidR="00AB16CC" w:rsidRPr="00725B7C">
                <w:rPr>
                  <w:rStyle w:val="Hipervnculo"/>
                  <w:sz w:val="16"/>
                  <w:szCs w:val="16"/>
                </w:rPr>
                <w:t>SI</w:t>
              </w:r>
            </w:hyperlink>
          </w:p>
        </w:tc>
      </w:tr>
    </w:tbl>
    <w:p w:rsidR="00AB16CC" w:rsidRDefault="00AB16CC" w:rsidP="00AB16CC">
      <w:pPr>
        <w:spacing w:before="120" w:after="120" w:line="276" w:lineRule="auto"/>
        <w:jc w:val="both"/>
      </w:pPr>
      <w:r w:rsidRPr="00725B7C">
        <w:rPr>
          <w:b/>
        </w:rPr>
        <w:t>Fuente:</w:t>
      </w:r>
      <w:r>
        <w:rPr>
          <w:b/>
        </w:rPr>
        <w:t xml:space="preserve"> </w:t>
      </w:r>
      <w:r w:rsidRPr="00725B7C">
        <w:t>Plan Estratégico</w:t>
      </w:r>
      <w:r>
        <w:t xml:space="preserve"> – Personería Municipal de Santiago de Cali – Año 2016</w:t>
      </w:r>
    </w:p>
    <w:p w:rsidR="00AB16CC" w:rsidRPr="00543FBC" w:rsidRDefault="00AB16CC" w:rsidP="00AB16CC">
      <w:pPr>
        <w:spacing w:before="120" w:after="120" w:line="276" w:lineRule="auto"/>
        <w:jc w:val="both"/>
        <w:rPr>
          <w:sz w:val="24"/>
        </w:rPr>
      </w:pPr>
      <w:r w:rsidRPr="00543FBC">
        <w:rPr>
          <w:sz w:val="24"/>
        </w:rPr>
        <w:t>Perspectiva No. 5: Gestión financiera</w:t>
      </w:r>
    </w:p>
    <w:p w:rsidR="00AB16CC" w:rsidRDefault="00AB16CC" w:rsidP="00AB16CC">
      <w:pPr>
        <w:spacing w:before="120" w:after="120" w:line="276" w:lineRule="auto"/>
        <w:jc w:val="both"/>
        <w:rPr>
          <w:sz w:val="24"/>
        </w:rPr>
      </w:pPr>
      <w:r w:rsidRPr="00543FBC">
        <w:rPr>
          <w:sz w:val="24"/>
        </w:rPr>
        <w:t>La optimización de los costos, gastos e inversión se observan reflejados en el resultado presentado por el indicador estratégico “ahorro en la gestión”, el cual en este periodo presento un comportamiento positivo</w:t>
      </w:r>
    </w:p>
    <w:p w:rsidR="00AB16CC" w:rsidRPr="007A12A0" w:rsidRDefault="00AB16CC" w:rsidP="00AB16CC">
      <w:pPr>
        <w:spacing w:before="120" w:after="120" w:line="276" w:lineRule="auto"/>
        <w:jc w:val="both"/>
        <w:rPr>
          <w:b/>
          <w:sz w:val="24"/>
        </w:rPr>
      </w:pPr>
      <w:r w:rsidRPr="007A12A0">
        <w:rPr>
          <w:b/>
          <w:sz w:val="24"/>
        </w:rPr>
        <w:t xml:space="preserve">Tabla </w:t>
      </w:r>
      <w:r>
        <w:rPr>
          <w:b/>
          <w:sz w:val="24"/>
        </w:rPr>
        <w:t>No.49</w:t>
      </w:r>
      <w:r w:rsidRPr="007A12A0">
        <w:rPr>
          <w:b/>
          <w:sz w:val="24"/>
        </w:rPr>
        <w:t>:</w:t>
      </w:r>
      <w:r>
        <w:rPr>
          <w:b/>
          <w:sz w:val="24"/>
        </w:rPr>
        <w:t xml:space="preserve"> </w:t>
      </w:r>
      <w:r w:rsidRPr="00543FBC">
        <w:rPr>
          <w:sz w:val="24"/>
        </w:rPr>
        <w:t xml:space="preserve">PERSPECTIVA NO. </w:t>
      </w:r>
      <w:r>
        <w:rPr>
          <w:sz w:val="24"/>
        </w:rPr>
        <w:t>5</w:t>
      </w:r>
    </w:p>
    <w:tbl>
      <w:tblPr>
        <w:tblW w:w="9740" w:type="dxa"/>
        <w:tblInd w:w="-5" w:type="dxa"/>
        <w:tblLayout w:type="fixed"/>
        <w:tblCellMar>
          <w:left w:w="70" w:type="dxa"/>
          <w:right w:w="70" w:type="dxa"/>
        </w:tblCellMar>
        <w:tblLook w:val="04A0" w:firstRow="1" w:lastRow="0" w:firstColumn="1" w:lastColumn="0" w:noHBand="0" w:noVBand="1"/>
      </w:tblPr>
      <w:tblGrid>
        <w:gridCol w:w="993"/>
        <w:gridCol w:w="1134"/>
        <w:gridCol w:w="1417"/>
        <w:gridCol w:w="1276"/>
        <w:gridCol w:w="1276"/>
        <w:gridCol w:w="1559"/>
        <w:gridCol w:w="1131"/>
        <w:gridCol w:w="954"/>
      </w:tblGrid>
      <w:tr w:rsidR="00AB16CC" w:rsidRPr="000D19E0" w:rsidTr="00AB16CC">
        <w:trPr>
          <w:trHeight w:val="212"/>
        </w:trPr>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B16CC" w:rsidRPr="000D19E0" w:rsidRDefault="00AB16CC" w:rsidP="00AB16CC">
            <w:pPr>
              <w:spacing w:before="120" w:after="120" w:line="276" w:lineRule="auto"/>
              <w:jc w:val="both"/>
              <w:rPr>
                <w:b/>
                <w:sz w:val="16"/>
                <w:szCs w:val="16"/>
              </w:rPr>
            </w:pPr>
            <w:r w:rsidRPr="000D19E0">
              <w:rPr>
                <w:b/>
                <w:sz w:val="16"/>
                <w:szCs w:val="16"/>
              </w:rPr>
              <w:lastRenderedPageBreak/>
              <w:t>Cód. Indicador</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B16CC" w:rsidRPr="000D19E0" w:rsidRDefault="00AB16CC" w:rsidP="00AB16CC">
            <w:pPr>
              <w:spacing w:before="120" w:after="120" w:line="276" w:lineRule="auto"/>
              <w:jc w:val="both"/>
              <w:rPr>
                <w:b/>
                <w:sz w:val="16"/>
                <w:szCs w:val="16"/>
              </w:rPr>
            </w:pPr>
            <w:r w:rsidRPr="000D19E0">
              <w:rPr>
                <w:b/>
                <w:sz w:val="16"/>
                <w:szCs w:val="16"/>
              </w:rPr>
              <w:t>Objetivo estratégico</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B16CC" w:rsidRPr="000D19E0" w:rsidRDefault="00AB16CC" w:rsidP="00AB16CC">
            <w:pPr>
              <w:spacing w:before="120" w:after="120" w:line="276" w:lineRule="auto"/>
              <w:jc w:val="both"/>
              <w:rPr>
                <w:b/>
                <w:sz w:val="16"/>
                <w:szCs w:val="16"/>
              </w:rPr>
            </w:pPr>
            <w:r w:rsidRPr="000D19E0">
              <w:rPr>
                <w:b/>
                <w:sz w:val="16"/>
                <w:szCs w:val="16"/>
              </w:rPr>
              <w:t>Objetivos de calidad</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B16CC" w:rsidRPr="000D19E0" w:rsidRDefault="00AB16CC" w:rsidP="00AB16CC">
            <w:pPr>
              <w:spacing w:before="120" w:after="120" w:line="276" w:lineRule="auto"/>
              <w:jc w:val="both"/>
              <w:rPr>
                <w:b/>
                <w:sz w:val="16"/>
                <w:szCs w:val="16"/>
              </w:rPr>
            </w:pPr>
            <w:r w:rsidRPr="000D19E0">
              <w:rPr>
                <w:b/>
                <w:sz w:val="16"/>
                <w:szCs w:val="16"/>
              </w:rPr>
              <w:t>Proceso/Subproceso involucrado</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B16CC" w:rsidRPr="000D19E0" w:rsidRDefault="00AB16CC" w:rsidP="00AB16CC">
            <w:pPr>
              <w:spacing w:before="120" w:after="120" w:line="276" w:lineRule="auto"/>
              <w:jc w:val="both"/>
              <w:rPr>
                <w:b/>
                <w:sz w:val="16"/>
                <w:szCs w:val="16"/>
              </w:rPr>
            </w:pPr>
            <w:r w:rsidRPr="000D19E0">
              <w:rPr>
                <w:b/>
                <w:sz w:val="16"/>
                <w:szCs w:val="16"/>
              </w:rPr>
              <w:t>Indicadores</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B16CC" w:rsidRPr="000D19E0" w:rsidRDefault="00AB16CC" w:rsidP="00AB16CC">
            <w:pPr>
              <w:spacing w:before="120" w:after="120" w:line="276" w:lineRule="auto"/>
              <w:jc w:val="both"/>
              <w:rPr>
                <w:b/>
                <w:sz w:val="16"/>
                <w:szCs w:val="16"/>
              </w:rPr>
            </w:pPr>
            <w:r w:rsidRPr="000D19E0">
              <w:rPr>
                <w:b/>
                <w:sz w:val="16"/>
                <w:szCs w:val="16"/>
              </w:rPr>
              <w:t>Cálculo Indicadores claves de rendimiento (formula)</w:t>
            </w:r>
          </w:p>
        </w:tc>
        <w:tc>
          <w:tcPr>
            <w:tcW w:w="113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B16CC" w:rsidRPr="000D19E0" w:rsidRDefault="00AB16CC" w:rsidP="00AB16CC">
            <w:pPr>
              <w:spacing w:before="120" w:after="120" w:line="276" w:lineRule="auto"/>
              <w:jc w:val="both"/>
              <w:rPr>
                <w:b/>
                <w:sz w:val="16"/>
                <w:szCs w:val="16"/>
              </w:rPr>
            </w:pPr>
            <w:r w:rsidRPr="000D19E0">
              <w:rPr>
                <w:b/>
                <w:sz w:val="16"/>
                <w:szCs w:val="16"/>
              </w:rPr>
              <w:t>Cumplimiento</w:t>
            </w:r>
          </w:p>
        </w:tc>
        <w:tc>
          <w:tcPr>
            <w:tcW w:w="954" w:type="dxa"/>
            <w:tcBorders>
              <w:top w:val="nil"/>
              <w:left w:val="nil"/>
              <w:bottom w:val="nil"/>
              <w:right w:val="nil"/>
            </w:tcBorders>
            <w:shd w:val="clear" w:color="auto" w:fill="auto"/>
            <w:noWrap/>
            <w:vAlign w:val="bottom"/>
            <w:hideMark/>
          </w:tcPr>
          <w:p w:rsidR="00AB16CC" w:rsidRPr="000D19E0" w:rsidRDefault="00AB16CC" w:rsidP="00AB16CC">
            <w:pPr>
              <w:spacing w:before="120" w:after="120" w:line="276" w:lineRule="auto"/>
              <w:jc w:val="both"/>
              <w:rPr>
                <w:sz w:val="16"/>
                <w:szCs w:val="16"/>
              </w:rPr>
            </w:pPr>
          </w:p>
        </w:tc>
      </w:tr>
      <w:tr w:rsidR="00AB16CC" w:rsidRPr="000D19E0" w:rsidTr="00AB16CC">
        <w:trPr>
          <w:gridAfter w:val="1"/>
          <w:wAfter w:w="954" w:type="dxa"/>
          <w:trHeight w:val="99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B16CC" w:rsidRPr="000D19E0" w:rsidRDefault="00AB16CC" w:rsidP="00AB16CC">
            <w:pPr>
              <w:spacing w:before="120" w:after="120" w:line="276" w:lineRule="auto"/>
              <w:jc w:val="both"/>
              <w:rPr>
                <w:sz w:val="16"/>
                <w:szCs w:val="16"/>
              </w:rPr>
            </w:pPr>
            <w:r w:rsidRPr="000D19E0">
              <w:rPr>
                <w:sz w:val="16"/>
                <w:szCs w:val="16"/>
              </w:rPr>
              <w:t>Perspectiva No. 5: Gestión financiera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16CC" w:rsidRPr="000D19E0" w:rsidRDefault="00AB16CC" w:rsidP="00AB16CC">
            <w:pPr>
              <w:spacing w:before="120" w:after="120" w:line="276" w:lineRule="auto"/>
              <w:jc w:val="both"/>
              <w:rPr>
                <w:sz w:val="16"/>
                <w:szCs w:val="16"/>
              </w:rPr>
            </w:pPr>
            <w:r w:rsidRPr="000D19E0">
              <w:rPr>
                <w:sz w:val="16"/>
                <w:szCs w:val="16"/>
              </w:rPr>
              <w:t>1. Optimización de costos, gastos e inversión.</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B16CC" w:rsidRPr="000D19E0" w:rsidRDefault="00AB16CC" w:rsidP="00AB16CC">
            <w:pPr>
              <w:spacing w:before="120" w:after="120" w:line="276" w:lineRule="auto"/>
              <w:jc w:val="both"/>
              <w:rPr>
                <w:sz w:val="16"/>
                <w:szCs w:val="16"/>
              </w:rPr>
            </w:pPr>
            <w:r w:rsidRPr="000D19E0">
              <w:rPr>
                <w:sz w:val="16"/>
                <w:szCs w:val="16"/>
              </w:rPr>
              <w:t>IV. Mejorar continuamente la eficacia, eficiencia y efectividad de los procesos del SGC de la entidad</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B16CC" w:rsidRPr="000D19E0" w:rsidRDefault="00AB16CC" w:rsidP="00AB16CC">
            <w:pPr>
              <w:spacing w:before="120" w:after="120" w:line="276" w:lineRule="auto"/>
              <w:jc w:val="both"/>
              <w:rPr>
                <w:sz w:val="16"/>
                <w:szCs w:val="16"/>
              </w:rPr>
            </w:pPr>
            <w:r w:rsidRPr="000D19E0">
              <w:rPr>
                <w:sz w:val="16"/>
                <w:szCs w:val="16"/>
              </w:rPr>
              <w:t>FINANCIERO</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B16CC" w:rsidRPr="000D19E0" w:rsidRDefault="00AB16CC" w:rsidP="00AB16CC">
            <w:pPr>
              <w:spacing w:before="120" w:after="120" w:line="276" w:lineRule="auto"/>
              <w:jc w:val="both"/>
              <w:rPr>
                <w:sz w:val="16"/>
                <w:szCs w:val="16"/>
              </w:rPr>
            </w:pPr>
            <w:r w:rsidRPr="000D19E0">
              <w:rPr>
                <w:sz w:val="16"/>
                <w:szCs w:val="16"/>
              </w:rPr>
              <w:t>Ahorro en la Gestión</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B16CC" w:rsidRPr="000D19E0" w:rsidRDefault="00AB16CC" w:rsidP="00AB16CC">
            <w:pPr>
              <w:spacing w:before="120" w:after="120" w:line="276" w:lineRule="auto"/>
              <w:jc w:val="both"/>
              <w:rPr>
                <w:sz w:val="16"/>
                <w:szCs w:val="16"/>
              </w:rPr>
            </w:pPr>
            <w:r w:rsidRPr="000D19E0">
              <w:rPr>
                <w:sz w:val="16"/>
                <w:szCs w:val="16"/>
              </w:rPr>
              <w:t>1 - (Valor contratado/Valor fijado)</w:t>
            </w:r>
          </w:p>
        </w:tc>
        <w:tc>
          <w:tcPr>
            <w:tcW w:w="1131" w:type="dxa"/>
            <w:tcBorders>
              <w:top w:val="single" w:sz="4" w:space="0" w:color="auto"/>
              <w:left w:val="nil"/>
              <w:bottom w:val="single" w:sz="4" w:space="0" w:color="auto"/>
              <w:right w:val="single" w:sz="4" w:space="0" w:color="auto"/>
            </w:tcBorders>
            <w:shd w:val="clear" w:color="000000" w:fill="FFFFFF"/>
            <w:vAlign w:val="center"/>
            <w:hideMark/>
          </w:tcPr>
          <w:p w:rsidR="00AB16CC" w:rsidRPr="000D19E0" w:rsidRDefault="00982AD7" w:rsidP="00AB16CC">
            <w:pPr>
              <w:spacing w:before="120" w:after="120" w:line="276" w:lineRule="auto"/>
              <w:jc w:val="both"/>
              <w:rPr>
                <w:sz w:val="16"/>
                <w:szCs w:val="16"/>
              </w:rPr>
            </w:pPr>
            <w:hyperlink r:id="rId21" w:anchor="RANGE!A1" w:history="1">
              <w:r w:rsidR="00AB16CC" w:rsidRPr="000D19E0">
                <w:rPr>
                  <w:rStyle w:val="Hipervnculo"/>
                  <w:sz w:val="16"/>
                  <w:szCs w:val="16"/>
                </w:rPr>
                <w:t>SI</w:t>
              </w:r>
            </w:hyperlink>
          </w:p>
        </w:tc>
      </w:tr>
    </w:tbl>
    <w:p w:rsidR="00AB16CC" w:rsidRDefault="00AB16CC" w:rsidP="00AB16CC">
      <w:pPr>
        <w:spacing w:before="120" w:after="120" w:line="276" w:lineRule="auto"/>
        <w:jc w:val="both"/>
      </w:pPr>
      <w:r w:rsidRPr="00725B7C">
        <w:rPr>
          <w:b/>
        </w:rPr>
        <w:t>Fuente:</w:t>
      </w:r>
      <w:r>
        <w:rPr>
          <w:b/>
        </w:rPr>
        <w:t xml:space="preserve"> </w:t>
      </w:r>
      <w:r w:rsidRPr="00725B7C">
        <w:t>Plan Estratégico</w:t>
      </w:r>
      <w:r>
        <w:t xml:space="preserve"> – Personería Municipal de Santiago de Cali – Año 2016</w:t>
      </w:r>
    </w:p>
    <w:p w:rsidR="00AB16CC" w:rsidRPr="00543FBC" w:rsidRDefault="00AB16CC" w:rsidP="00AB16CC">
      <w:pPr>
        <w:spacing w:before="120" w:after="120" w:line="276" w:lineRule="auto"/>
        <w:jc w:val="both"/>
        <w:rPr>
          <w:sz w:val="24"/>
        </w:rPr>
      </w:pPr>
      <w:r w:rsidRPr="00543FBC">
        <w:rPr>
          <w:sz w:val="24"/>
        </w:rPr>
        <w:t>En cumplimiento de las funciones constitucionales y legales del señor Personero Municipal se realizó desde la Oficina Asesora de Planeación el informe de seguimiento al Plan de Desarrollo 2012-2015 realizando un análisis del cumplimiento de metas establecidas para dicha vigencia y donde este ente de control realizo una serie de recomendaciones a las dependencias de la administración municipal donde se evidencio algún contratiempo de los proyectos.</w:t>
      </w:r>
    </w:p>
    <w:p w:rsidR="00AB16CC" w:rsidRPr="00543FBC" w:rsidRDefault="00AB16CC" w:rsidP="00AB16CC">
      <w:pPr>
        <w:spacing w:before="120" w:after="120" w:line="276" w:lineRule="auto"/>
        <w:jc w:val="both"/>
        <w:rPr>
          <w:sz w:val="24"/>
        </w:rPr>
      </w:pPr>
      <w:r w:rsidRPr="00543FBC">
        <w:rPr>
          <w:sz w:val="24"/>
        </w:rPr>
        <w:t>La Oficina Asesora de Planeación tiene como misión dentro del cronograma de actividades del año 2017 realizar la actualización de todo el SIG a la nueva versión de la norma ISO9001:2015, labor que se ha venido analizando y concretando con el fin de que en la próxima auditoria de seguimiento del ICONTEC en el último trimestre del año 2017.</w:t>
      </w:r>
    </w:p>
    <w:p w:rsidR="00AB16CC" w:rsidRPr="00543FBC" w:rsidRDefault="00AB16CC" w:rsidP="00AB16CC">
      <w:pPr>
        <w:spacing w:before="120" w:after="120" w:line="276" w:lineRule="auto"/>
        <w:jc w:val="both"/>
        <w:rPr>
          <w:sz w:val="24"/>
        </w:rPr>
      </w:pPr>
    </w:p>
    <w:p w:rsidR="00AB16CC" w:rsidRPr="00543FBC" w:rsidRDefault="00AB16CC" w:rsidP="00AB16CC">
      <w:pPr>
        <w:spacing w:before="120" w:after="120" w:line="276" w:lineRule="auto"/>
        <w:jc w:val="both"/>
        <w:rPr>
          <w:sz w:val="24"/>
        </w:rPr>
      </w:pPr>
      <w:r w:rsidRPr="00543FBC">
        <w:rPr>
          <w:sz w:val="24"/>
        </w:rPr>
        <w:t>El Plan Estratégico de la Personería Municipal de Santiago de Cali “Construyendo Paz” fue diseñado y aprobado mediante Resolución 184 del 20 de junio de 2016 para un período de cuatro (4) años, 2016-2020.La planeación estratégica de la entidad, será la herramienta que ayudará al establecimiento de prioridades, objetivos y estrategias que permitirán materializar la Misión y Visión, será la base o el marco para el establecimiento de mecanismos de seguimiento y evaluación de los objetivos estratégicos establecidos.</w:t>
      </w:r>
    </w:p>
    <w:p w:rsidR="00AB16CC" w:rsidRDefault="00AB16CC" w:rsidP="00AB16CC">
      <w:pPr>
        <w:spacing w:before="120" w:after="120" w:line="276" w:lineRule="auto"/>
        <w:jc w:val="both"/>
        <w:rPr>
          <w:sz w:val="24"/>
        </w:rPr>
      </w:pPr>
      <w:r w:rsidRPr="00543FBC">
        <w:rPr>
          <w:sz w:val="24"/>
        </w:rPr>
        <w:t xml:space="preserve">Como entidad pública y ente de control gubernamental, se debe contar con indicadores de gestión que contengan los principios rectores de la función pública que evalúen la gestión pública orientada a resultados, entendiendo el contexto actual en que los ciudadanos, usuarios o beneficiarios son conscientes de su papel frente al desarrollo de las entidades y del gobierno, lo que los hace mucho más exigentes evaluando la cantidad, oportunidad y calidad de los servicios y/o bienes recibidos, lo que resulta clave para la mejora de dichos bienes y/o servicios y así mismo de la mejora en el desempeño institucional, lo que resulta en muchas oportunidades un reto en la aplicación de los indicadores dada la complejidad de la entidad en la medición de sus múltiples actividades y servicios que presta, pero que sirve de </w:t>
      </w:r>
      <w:r w:rsidRPr="00543FBC">
        <w:rPr>
          <w:sz w:val="24"/>
        </w:rPr>
        <w:lastRenderedPageBreak/>
        <w:t>herramienta como búsqueda de la mejora continua enfocado siempre a la satisfacción de los clientes tanto internos como externos y a la protección de posibles derechos vulnerados.</w:t>
      </w:r>
    </w:p>
    <w:p w:rsidR="00AB16CC" w:rsidRPr="00651BB3" w:rsidRDefault="00AB16CC" w:rsidP="00AB16CC">
      <w:pPr>
        <w:spacing w:before="120" w:after="120" w:line="276" w:lineRule="auto"/>
        <w:jc w:val="both"/>
        <w:rPr>
          <w:sz w:val="24"/>
        </w:rPr>
      </w:pPr>
      <w:r>
        <w:rPr>
          <w:b/>
          <w:sz w:val="24"/>
        </w:rPr>
        <w:t xml:space="preserve">Grafico No.11: </w:t>
      </w:r>
      <w:r>
        <w:rPr>
          <w:sz w:val="24"/>
        </w:rPr>
        <w:t>PLANTEAMIENTO ESTRATEGICO</w:t>
      </w:r>
    </w:p>
    <w:p w:rsidR="00AB16CC" w:rsidRPr="00BD4079" w:rsidRDefault="00AB16CC" w:rsidP="00AB16CC">
      <w:pPr>
        <w:spacing w:before="120" w:after="120" w:line="276" w:lineRule="auto"/>
        <w:jc w:val="both"/>
        <w:rPr>
          <w:sz w:val="24"/>
        </w:rPr>
      </w:pPr>
      <w:r w:rsidRPr="00A15ECA">
        <w:rPr>
          <w:noProof/>
          <w:lang w:val="es-CO" w:eastAsia="es-CO"/>
        </w:rPr>
        <w:drawing>
          <wp:inline distT="0" distB="0" distL="0" distR="0" wp14:anchorId="75EE8A3F" wp14:editId="5B3A7EDB">
            <wp:extent cx="5457825" cy="2839453"/>
            <wp:effectExtent l="0" t="0" r="0"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l="24977" t="25254" r="27332" b="8061"/>
                    <a:stretch>
                      <a:fillRect/>
                    </a:stretch>
                  </pic:blipFill>
                  <pic:spPr bwMode="auto">
                    <a:xfrm>
                      <a:off x="0" y="0"/>
                      <a:ext cx="5477057" cy="2849458"/>
                    </a:xfrm>
                    <a:prstGeom prst="rect">
                      <a:avLst/>
                    </a:prstGeom>
                    <a:noFill/>
                    <a:ln w="9525">
                      <a:noFill/>
                      <a:miter lim="800000"/>
                      <a:headEnd/>
                      <a:tailEnd/>
                    </a:ln>
                  </pic:spPr>
                </pic:pic>
              </a:graphicData>
            </a:graphic>
          </wp:inline>
        </w:drawing>
      </w:r>
    </w:p>
    <w:p w:rsidR="00AB16CC" w:rsidRDefault="00AB16CC" w:rsidP="00AB16CC">
      <w:pPr>
        <w:spacing w:before="120" w:after="120" w:line="276" w:lineRule="auto"/>
        <w:jc w:val="both"/>
      </w:pPr>
      <w:r w:rsidRPr="00725B7C">
        <w:rPr>
          <w:b/>
        </w:rPr>
        <w:t>Fuente:</w:t>
      </w:r>
      <w:r>
        <w:rPr>
          <w:b/>
        </w:rPr>
        <w:t xml:space="preserve"> </w:t>
      </w:r>
      <w:r w:rsidRPr="00725B7C">
        <w:t>Plan Estratégico</w:t>
      </w:r>
      <w:r>
        <w:t xml:space="preserve"> – Personería Municipal de Santiago de Cali – Año 2016</w:t>
      </w:r>
    </w:p>
    <w:p w:rsidR="00AB16CC" w:rsidRPr="00AB16CC" w:rsidRDefault="00AB16CC" w:rsidP="00AB16CC">
      <w:pPr>
        <w:pStyle w:val="Prrafodelista"/>
        <w:numPr>
          <w:ilvl w:val="0"/>
          <w:numId w:val="13"/>
        </w:numPr>
        <w:spacing w:before="120" w:after="120" w:line="276" w:lineRule="auto"/>
        <w:jc w:val="both"/>
        <w:rPr>
          <w:b/>
          <w:sz w:val="24"/>
        </w:rPr>
      </w:pPr>
      <w:r w:rsidRPr="00AB16CC">
        <w:rPr>
          <w:b/>
          <w:sz w:val="24"/>
        </w:rPr>
        <w:t>JURIDICA</w:t>
      </w:r>
    </w:p>
    <w:p w:rsidR="00AB16CC" w:rsidRPr="00651BB3" w:rsidRDefault="00AB16CC" w:rsidP="00AB16CC">
      <w:pPr>
        <w:spacing w:before="120" w:after="120" w:line="276" w:lineRule="auto"/>
        <w:jc w:val="both"/>
        <w:rPr>
          <w:sz w:val="24"/>
        </w:rPr>
      </w:pPr>
      <w:r w:rsidRPr="00651BB3">
        <w:rPr>
          <w:sz w:val="24"/>
        </w:rPr>
        <w:t>La Oficina Asesora Jurídica de la Personería Municipal de Santiago de Cali tiene por objeto asesorar, asistir y representar a la entidad en asuntos jurídicos  administrativos internos y externos, apoyando a los procesos  de la entidad en la aplicación  de las normas que corresponden a sus funciones, generando seguridad jurídica al órgano de control.</w:t>
      </w:r>
    </w:p>
    <w:p w:rsidR="00AB16CC" w:rsidRPr="00651BB3" w:rsidRDefault="00AB16CC" w:rsidP="00AB16CC">
      <w:pPr>
        <w:spacing w:before="120" w:after="120" w:line="276" w:lineRule="auto"/>
        <w:jc w:val="both"/>
        <w:rPr>
          <w:sz w:val="24"/>
        </w:rPr>
      </w:pPr>
      <w:r w:rsidRPr="00651BB3">
        <w:rPr>
          <w:sz w:val="24"/>
        </w:rPr>
        <w:t xml:space="preserve">De conformidad con el contenido de la Resolución No. 004 del 6 de enero de 2.009, y siguiendo la línea de trabajo demarcada para la dependencia, esta es  responsable del trámite de los procesos judiciales en los que sea parte o tenga interés la </w:t>
      </w:r>
      <w:r w:rsidR="00153441">
        <w:rPr>
          <w:sz w:val="24"/>
        </w:rPr>
        <w:t>Personería Municipal de Santiago de Cali</w:t>
      </w:r>
      <w:r w:rsidRPr="00651BB3">
        <w:rPr>
          <w:sz w:val="24"/>
        </w:rPr>
        <w:t>, debe conceptuar  acerca de las peticiones que se formulan ante la entidad y coordinar con las diferentes dependencias, los actos administrativos que el Señor Personero debe expedir y los proyectos de acuerdo, que por su iniciativa,  debe presentar ante el Concejo Municipal.</w:t>
      </w:r>
    </w:p>
    <w:p w:rsidR="00AB16CC" w:rsidRPr="00651BB3" w:rsidRDefault="00AB16CC" w:rsidP="00AB16CC">
      <w:pPr>
        <w:spacing w:before="120" w:after="120" w:line="276" w:lineRule="auto"/>
        <w:jc w:val="both"/>
        <w:rPr>
          <w:sz w:val="24"/>
        </w:rPr>
      </w:pPr>
      <w:r w:rsidRPr="00651BB3">
        <w:rPr>
          <w:sz w:val="24"/>
        </w:rPr>
        <w:t xml:space="preserve">Además de las obligaciones antes descritas, estudia y compila la normatividad y los pronunciamientos jurisprudenciales y los coloca al servicio de las diferentes dependencias; respecto de la defensa de los derechos colectivos, determina la procedencia de las acciones constitucionales, elabora o coadyuva las demandas que requieran apoyo institucional. Finalmente, le compete efectuar el seguimiento al cumplimiento de las Sentencias Judiciales </w:t>
      </w:r>
      <w:r w:rsidRPr="00651BB3">
        <w:rPr>
          <w:sz w:val="24"/>
        </w:rPr>
        <w:lastRenderedPageBreak/>
        <w:t>que se profieran para la defensa de los derechos colectivos, asesora a las diversas  áreas de la entidad en todas las etapas del proceso contractual, velando por el estricto cumplimiento de las normas legales sobre la materia y conceptúa y asesora jurídicamente tanto a la comunidad como a las diferentes dependencias de la entidad.</w:t>
      </w:r>
    </w:p>
    <w:p w:rsidR="00AB16CC" w:rsidRDefault="00AB16CC" w:rsidP="00AB16CC">
      <w:pPr>
        <w:spacing w:before="120" w:after="120" w:line="276" w:lineRule="auto"/>
        <w:jc w:val="both"/>
        <w:rPr>
          <w:sz w:val="24"/>
        </w:rPr>
      </w:pPr>
      <w:r w:rsidRPr="00651BB3">
        <w:rPr>
          <w:sz w:val="24"/>
        </w:rPr>
        <w:t>Con base en el cumplimiento de las funciones descritas en el siguiente acápite, la Oficina Asesora Jurídica adelantó las siguientes actuaciones dentro del marco del Plan de Acción durante el año 2.016</w:t>
      </w:r>
    </w:p>
    <w:p w:rsidR="00AB16CC" w:rsidRPr="00651BB3" w:rsidRDefault="00AB16CC" w:rsidP="00AB16CC">
      <w:pPr>
        <w:spacing w:before="120" w:after="120" w:line="276" w:lineRule="auto"/>
        <w:rPr>
          <w:sz w:val="24"/>
        </w:rPr>
      </w:pPr>
      <w:r>
        <w:rPr>
          <w:b/>
          <w:sz w:val="24"/>
        </w:rPr>
        <w:t>Tabla No.5</w:t>
      </w:r>
      <w:r w:rsidRPr="00651BB3">
        <w:rPr>
          <w:b/>
          <w:sz w:val="24"/>
        </w:rPr>
        <w:t>0:</w:t>
      </w:r>
      <w:r w:rsidRPr="00651BB3">
        <w:rPr>
          <w:sz w:val="24"/>
        </w:rPr>
        <w:t xml:space="preserve"> ACTUACIONES DE LA OFICINA ASESORA JUR</w:t>
      </w:r>
      <w:r>
        <w:rPr>
          <w:sz w:val="24"/>
        </w:rPr>
        <w:t>Í</w:t>
      </w:r>
      <w:r w:rsidRPr="00651BB3">
        <w:rPr>
          <w:sz w:val="24"/>
        </w:rPr>
        <w:t>DICA</w:t>
      </w:r>
    </w:p>
    <w:tbl>
      <w:tblPr>
        <w:tblW w:w="8844" w:type="dxa"/>
        <w:jc w:val="center"/>
        <w:tblCellMar>
          <w:left w:w="10" w:type="dxa"/>
          <w:right w:w="10" w:type="dxa"/>
        </w:tblCellMar>
        <w:tblLook w:val="04A0" w:firstRow="1" w:lastRow="0" w:firstColumn="1" w:lastColumn="0" w:noHBand="0" w:noVBand="1"/>
      </w:tblPr>
      <w:tblGrid>
        <w:gridCol w:w="6516"/>
        <w:gridCol w:w="2328"/>
      </w:tblGrid>
      <w:tr w:rsidR="00AB16CC" w:rsidRPr="00651BB3" w:rsidTr="00AB16CC">
        <w:trPr>
          <w:trHeight w:val="334"/>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AB16CC" w:rsidRPr="00651BB3" w:rsidRDefault="00AB16CC" w:rsidP="00AB16CC">
            <w:pPr>
              <w:spacing w:line="276" w:lineRule="auto"/>
              <w:jc w:val="center"/>
              <w:rPr>
                <w:b/>
                <w:sz w:val="24"/>
              </w:rPr>
            </w:pPr>
            <w:r w:rsidRPr="00651BB3">
              <w:rPr>
                <w:b/>
                <w:sz w:val="24"/>
              </w:rPr>
              <w:t>ACTUACIONES</w:t>
            </w:r>
          </w:p>
        </w:tc>
        <w:tc>
          <w:tcPr>
            <w:tcW w:w="23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AB16CC" w:rsidRPr="00651BB3" w:rsidRDefault="00AB16CC" w:rsidP="00AB16CC">
            <w:pPr>
              <w:spacing w:line="276" w:lineRule="auto"/>
              <w:jc w:val="center"/>
              <w:rPr>
                <w:b/>
                <w:sz w:val="24"/>
              </w:rPr>
            </w:pPr>
            <w:r w:rsidRPr="00651BB3">
              <w:rPr>
                <w:b/>
                <w:sz w:val="24"/>
              </w:rPr>
              <w:t>NUMERO</w:t>
            </w:r>
          </w:p>
        </w:tc>
      </w:tr>
      <w:tr w:rsidR="00AB16CC" w:rsidRPr="00651BB3" w:rsidTr="00AB16CC">
        <w:trPr>
          <w:trHeight w:val="316"/>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651BB3" w:rsidRDefault="00AB16CC" w:rsidP="00AB16CC">
            <w:pPr>
              <w:spacing w:line="276" w:lineRule="auto"/>
              <w:jc w:val="both"/>
              <w:rPr>
                <w:sz w:val="24"/>
              </w:rPr>
            </w:pPr>
            <w:r w:rsidRPr="00651BB3">
              <w:rPr>
                <w:sz w:val="24"/>
              </w:rPr>
              <w:t>Acciones de Protección Ciudadana</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16CC" w:rsidRPr="00651BB3" w:rsidRDefault="00AB16CC" w:rsidP="00AB16CC">
            <w:pPr>
              <w:spacing w:line="276" w:lineRule="auto"/>
              <w:jc w:val="center"/>
              <w:rPr>
                <w:sz w:val="24"/>
              </w:rPr>
            </w:pPr>
            <w:r w:rsidRPr="00651BB3">
              <w:rPr>
                <w:sz w:val="24"/>
              </w:rPr>
              <w:t>607</w:t>
            </w:r>
          </w:p>
        </w:tc>
      </w:tr>
      <w:tr w:rsidR="00AB16CC" w:rsidRPr="00651BB3" w:rsidTr="00AB16CC">
        <w:trPr>
          <w:trHeight w:val="334"/>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651BB3" w:rsidRDefault="00AB16CC" w:rsidP="00AB16CC">
            <w:pPr>
              <w:spacing w:line="276" w:lineRule="auto"/>
              <w:jc w:val="both"/>
              <w:rPr>
                <w:sz w:val="24"/>
              </w:rPr>
            </w:pPr>
            <w:r w:rsidRPr="00651BB3">
              <w:rPr>
                <w:sz w:val="24"/>
              </w:rPr>
              <w:t>Procesos en Defensa de la Entidad</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16CC" w:rsidRPr="00651BB3" w:rsidRDefault="00AB16CC" w:rsidP="00AB16CC">
            <w:pPr>
              <w:spacing w:line="276" w:lineRule="auto"/>
              <w:jc w:val="center"/>
              <w:rPr>
                <w:sz w:val="24"/>
              </w:rPr>
            </w:pPr>
            <w:r w:rsidRPr="00651BB3">
              <w:rPr>
                <w:sz w:val="24"/>
              </w:rPr>
              <w:t>120</w:t>
            </w:r>
          </w:p>
        </w:tc>
      </w:tr>
      <w:tr w:rsidR="00AB16CC" w:rsidRPr="00651BB3" w:rsidTr="00AB16CC">
        <w:trPr>
          <w:trHeight w:val="557"/>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651BB3" w:rsidRDefault="00AB16CC" w:rsidP="00AB16CC">
            <w:pPr>
              <w:spacing w:line="276" w:lineRule="auto"/>
              <w:jc w:val="both"/>
              <w:rPr>
                <w:sz w:val="24"/>
              </w:rPr>
            </w:pPr>
            <w:r w:rsidRPr="00651BB3">
              <w:rPr>
                <w:sz w:val="24"/>
              </w:rPr>
              <w:t>Oportunidad  en la respuesta a los Derechos de Petición impetrados contra la entidad</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16CC" w:rsidRPr="00651BB3" w:rsidRDefault="00AB16CC" w:rsidP="00AB16CC">
            <w:pPr>
              <w:spacing w:line="276" w:lineRule="auto"/>
              <w:jc w:val="center"/>
              <w:rPr>
                <w:sz w:val="24"/>
              </w:rPr>
            </w:pPr>
            <w:r w:rsidRPr="00651BB3">
              <w:rPr>
                <w:sz w:val="24"/>
              </w:rPr>
              <w:t>1931</w:t>
            </w:r>
          </w:p>
        </w:tc>
      </w:tr>
      <w:tr w:rsidR="00AB16CC" w:rsidRPr="00651BB3" w:rsidTr="00AB16CC">
        <w:trPr>
          <w:trHeight w:val="316"/>
          <w:jc w:val="center"/>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651BB3" w:rsidRDefault="00AB16CC" w:rsidP="00AB16CC">
            <w:pPr>
              <w:spacing w:line="276" w:lineRule="auto"/>
              <w:jc w:val="both"/>
              <w:rPr>
                <w:sz w:val="24"/>
              </w:rPr>
            </w:pPr>
            <w:r w:rsidRPr="00651BB3">
              <w:rPr>
                <w:sz w:val="24"/>
              </w:rPr>
              <w:t>Rendición de Conceptos Jurídicos</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16CC" w:rsidRPr="00651BB3" w:rsidRDefault="00AB16CC" w:rsidP="00AB16CC">
            <w:pPr>
              <w:spacing w:line="276" w:lineRule="auto"/>
              <w:jc w:val="center"/>
              <w:rPr>
                <w:sz w:val="24"/>
              </w:rPr>
            </w:pPr>
            <w:r w:rsidRPr="00651BB3">
              <w:rPr>
                <w:sz w:val="24"/>
              </w:rPr>
              <w:t>25</w:t>
            </w:r>
          </w:p>
        </w:tc>
      </w:tr>
    </w:tbl>
    <w:p w:rsidR="00AB16CC" w:rsidRDefault="00AB16CC" w:rsidP="00AB16CC">
      <w:pPr>
        <w:spacing w:before="120" w:after="120" w:line="276" w:lineRule="auto"/>
        <w:jc w:val="both"/>
      </w:pPr>
      <w:r w:rsidRPr="00725B7C">
        <w:rPr>
          <w:b/>
        </w:rPr>
        <w:t>Fuente:</w:t>
      </w:r>
      <w:r>
        <w:rPr>
          <w:b/>
        </w:rPr>
        <w:t xml:space="preserve"> </w:t>
      </w:r>
      <w:r>
        <w:t>Oficina Asesora Jurídica – Personería Municipal de Santiago de Cali – Año 2016</w:t>
      </w:r>
    </w:p>
    <w:p w:rsidR="00AB16CC" w:rsidRPr="00651BB3" w:rsidRDefault="00AB16CC" w:rsidP="00AB16CC">
      <w:pPr>
        <w:spacing w:before="120" w:after="120" w:line="276" w:lineRule="auto"/>
        <w:jc w:val="both"/>
        <w:rPr>
          <w:sz w:val="24"/>
        </w:rPr>
      </w:pPr>
      <w:r w:rsidRPr="00651BB3">
        <w:rPr>
          <w:sz w:val="24"/>
        </w:rPr>
        <w:t>Las acciones de protección ciudadana condensan acciones constitucionales, entre las que se encuentran las populares, de grupo, de cumplimiento y de tutela, elaboradas por la entidad, coadyuvadas o cuyas sentencias se encuentran en seguimiento para establecer el cumplimiento de las mismas. En idéntica forma los procesos en defensa de la entidad se relaciona con las demandas impetradas en contra de la entidad, tal es el caso del Medio de Control Nulidad y Restablecimiento del Derecho, Acción de Reintegro por Fueron Sindical, Acciones de Tutela u otras acciones constitucionales que se instauren en contra de la Personería, Audiencias de Conciliación Prejudicial y administrativas que pretendan afectar los intereses de la entidad.</w:t>
      </w:r>
      <w:r>
        <w:rPr>
          <w:sz w:val="24"/>
        </w:rPr>
        <w:t xml:space="preserve"> </w:t>
      </w:r>
      <w:r w:rsidRPr="00651BB3">
        <w:rPr>
          <w:sz w:val="24"/>
        </w:rPr>
        <w:t>La dependencia condensa y compila los derechos de petición que se impetran ante la entidad, establece que se cumpla con el término del mismo, especialmente que este derecho fundamental se atienda de manera diligente y oportuna.</w:t>
      </w:r>
    </w:p>
    <w:p w:rsidR="00AB16CC" w:rsidRPr="00AB16CC" w:rsidRDefault="00AB16CC" w:rsidP="00AB16CC">
      <w:pPr>
        <w:pStyle w:val="Prrafodelista"/>
        <w:numPr>
          <w:ilvl w:val="0"/>
          <w:numId w:val="13"/>
        </w:numPr>
        <w:spacing w:before="120" w:after="120" w:line="276" w:lineRule="auto"/>
        <w:jc w:val="both"/>
        <w:rPr>
          <w:b/>
          <w:sz w:val="24"/>
        </w:rPr>
      </w:pPr>
      <w:r w:rsidRPr="00AB16CC">
        <w:rPr>
          <w:b/>
          <w:sz w:val="24"/>
        </w:rPr>
        <w:t>CONTROL INTERNO</w:t>
      </w:r>
    </w:p>
    <w:p w:rsidR="00AB16CC" w:rsidRDefault="00AB16CC" w:rsidP="00AB16CC">
      <w:pPr>
        <w:spacing w:before="120" w:after="120" w:line="276" w:lineRule="auto"/>
        <w:jc w:val="both"/>
        <w:rPr>
          <w:sz w:val="24"/>
        </w:rPr>
      </w:pPr>
      <w:r w:rsidRPr="00651BB3">
        <w:rPr>
          <w:sz w:val="24"/>
        </w:rPr>
        <w:t>En la vigencia 2016, la Oficina de Control Interno ha ejercido la evaluación procurando para la entidad el cumplimiento de los objetivos estratégicos y el fortalecimiento del sistema de control interno, evaluando la sostenibilidad del Sistema de Gestión de Calidad con el fin de dar cumplimiento al Plan Estratégico de la Entidad 2016 – 2020</w:t>
      </w:r>
      <w:r>
        <w:rPr>
          <w:sz w:val="24"/>
        </w:rPr>
        <w:t>.</w:t>
      </w:r>
    </w:p>
    <w:p w:rsidR="00AB16CC" w:rsidRPr="00651BB3" w:rsidRDefault="00AB16CC" w:rsidP="00AB16CC">
      <w:pPr>
        <w:spacing w:before="120" w:after="120" w:line="276" w:lineRule="auto"/>
        <w:jc w:val="both"/>
        <w:rPr>
          <w:b/>
          <w:sz w:val="24"/>
        </w:rPr>
      </w:pPr>
      <w:r>
        <w:rPr>
          <w:b/>
          <w:sz w:val="24"/>
        </w:rPr>
        <w:t xml:space="preserve">8.1. </w:t>
      </w:r>
      <w:r w:rsidRPr="00651BB3">
        <w:rPr>
          <w:b/>
          <w:sz w:val="24"/>
        </w:rPr>
        <w:t>AUDITORIAS INTERNAS DE CALIDAD</w:t>
      </w:r>
    </w:p>
    <w:p w:rsidR="00AB16CC" w:rsidRPr="00651BB3" w:rsidRDefault="00AB16CC" w:rsidP="00AB16CC">
      <w:pPr>
        <w:spacing w:before="120" w:after="120" w:line="276" w:lineRule="auto"/>
        <w:jc w:val="both"/>
        <w:rPr>
          <w:sz w:val="24"/>
        </w:rPr>
      </w:pPr>
      <w:r w:rsidRPr="00651BB3">
        <w:rPr>
          <w:sz w:val="24"/>
        </w:rPr>
        <w:lastRenderedPageBreak/>
        <w:t>Durante la vigencia 2016, la Oficina de Control Interno ejecuto 25 auditorías internas de calidad a los diferentes procesos y subprocesos de la entidad de los cuales se evidenciaron los siguientes resultados</w:t>
      </w:r>
      <w:r>
        <w:rPr>
          <w:sz w:val="24"/>
        </w:rPr>
        <w:t>.</w:t>
      </w:r>
    </w:p>
    <w:p w:rsidR="00AB16CC" w:rsidRDefault="00AB16CC" w:rsidP="00AB16CC">
      <w:pPr>
        <w:spacing w:before="120" w:after="120" w:line="276" w:lineRule="auto"/>
        <w:jc w:val="both"/>
        <w:rPr>
          <w:sz w:val="24"/>
        </w:rPr>
      </w:pPr>
      <w:r w:rsidRPr="00651BB3">
        <w:rPr>
          <w:b/>
          <w:sz w:val="24"/>
        </w:rPr>
        <w:t>Tabla No.51.</w:t>
      </w:r>
      <w:r w:rsidRPr="00651BB3">
        <w:rPr>
          <w:sz w:val="24"/>
        </w:rPr>
        <w:t xml:space="preserve"> CONSOLIDADO CICLOS DE AUDITORIA INTERNA 2016</w:t>
      </w:r>
    </w:p>
    <w:tbl>
      <w:tblPr>
        <w:tblW w:w="0" w:type="auto"/>
        <w:tblInd w:w="108" w:type="dxa"/>
        <w:tblCellMar>
          <w:left w:w="10" w:type="dxa"/>
          <w:right w:w="10" w:type="dxa"/>
        </w:tblCellMar>
        <w:tblLook w:val="04A0" w:firstRow="1" w:lastRow="0" w:firstColumn="1" w:lastColumn="0" w:noHBand="0" w:noVBand="1"/>
      </w:tblPr>
      <w:tblGrid>
        <w:gridCol w:w="6408"/>
        <w:gridCol w:w="2312"/>
      </w:tblGrid>
      <w:tr w:rsidR="00AB16CC" w:rsidRPr="00651BB3" w:rsidTr="00AB16CC">
        <w:trPr>
          <w:trHeight w:val="1"/>
        </w:trPr>
        <w:tc>
          <w:tcPr>
            <w:tcW w:w="872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AB16CC" w:rsidRPr="00651BB3" w:rsidRDefault="00AB16CC" w:rsidP="00AB16CC">
            <w:pPr>
              <w:spacing w:line="276" w:lineRule="auto"/>
              <w:jc w:val="center"/>
              <w:rPr>
                <w:b/>
                <w:sz w:val="24"/>
              </w:rPr>
            </w:pPr>
            <w:r w:rsidRPr="00651BB3">
              <w:rPr>
                <w:b/>
                <w:sz w:val="24"/>
              </w:rPr>
              <w:t>AUDITORÍAS</w:t>
            </w:r>
          </w:p>
        </w:tc>
      </w:tr>
      <w:tr w:rsidR="00AB16CC" w:rsidRPr="00651BB3" w:rsidTr="00AB16CC">
        <w:trPr>
          <w:trHeight w:val="1"/>
        </w:trPr>
        <w:tc>
          <w:tcPr>
            <w:tcW w:w="6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6CC" w:rsidRPr="00651BB3" w:rsidRDefault="00AB16CC" w:rsidP="00AB16CC">
            <w:pPr>
              <w:spacing w:line="276" w:lineRule="auto"/>
              <w:jc w:val="both"/>
              <w:rPr>
                <w:sz w:val="24"/>
              </w:rPr>
            </w:pPr>
            <w:r w:rsidRPr="00651BB3">
              <w:rPr>
                <w:sz w:val="24"/>
              </w:rPr>
              <w:t>Auditorías realizadas</w:t>
            </w:r>
          </w:p>
        </w:tc>
        <w:tc>
          <w:tcPr>
            <w:tcW w:w="2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6CC" w:rsidRPr="00651BB3" w:rsidRDefault="00AB16CC" w:rsidP="00AB16CC">
            <w:pPr>
              <w:spacing w:line="276" w:lineRule="auto"/>
              <w:jc w:val="center"/>
              <w:rPr>
                <w:sz w:val="24"/>
              </w:rPr>
            </w:pPr>
            <w:r w:rsidRPr="00651BB3">
              <w:rPr>
                <w:sz w:val="24"/>
              </w:rPr>
              <w:t>25</w:t>
            </w:r>
          </w:p>
        </w:tc>
      </w:tr>
      <w:tr w:rsidR="00AB16CC" w:rsidRPr="00651BB3" w:rsidTr="00AB16CC">
        <w:trPr>
          <w:trHeight w:val="1"/>
        </w:trPr>
        <w:tc>
          <w:tcPr>
            <w:tcW w:w="872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AB16CC" w:rsidRPr="00677E8F" w:rsidRDefault="00AB16CC" w:rsidP="00AB16CC">
            <w:pPr>
              <w:spacing w:line="276" w:lineRule="auto"/>
              <w:jc w:val="center"/>
              <w:rPr>
                <w:b/>
                <w:sz w:val="24"/>
              </w:rPr>
            </w:pPr>
            <w:r w:rsidRPr="00677E8F">
              <w:rPr>
                <w:b/>
                <w:sz w:val="24"/>
              </w:rPr>
              <w:t>PLANES DE MEJORAMIENTO POR ACCIONES CORRECTIVAS</w:t>
            </w:r>
          </w:p>
        </w:tc>
      </w:tr>
      <w:tr w:rsidR="00AB16CC" w:rsidRPr="00651BB3" w:rsidTr="00AB16CC">
        <w:trPr>
          <w:trHeight w:val="1"/>
        </w:trPr>
        <w:tc>
          <w:tcPr>
            <w:tcW w:w="6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6CC" w:rsidRPr="00651BB3" w:rsidRDefault="00AB16CC" w:rsidP="00AB16CC">
            <w:pPr>
              <w:spacing w:line="276" w:lineRule="auto"/>
              <w:jc w:val="both"/>
              <w:rPr>
                <w:sz w:val="24"/>
              </w:rPr>
            </w:pPr>
            <w:r w:rsidRPr="00651BB3">
              <w:rPr>
                <w:sz w:val="24"/>
              </w:rPr>
              <w:t>Aspectos por mejorar</w:t>
            </w:r>
          </w:p>
        </w:tc>
        <w:tc>
          <w:tcPr>
            <w:tcW w:w="2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6CC" w:rsidRPr="00651BB3" w:rsidRDefault="00AB16CC" w:rsidP="00AB16CC">
            <w:pPr>
              <w:spacing w:line="276" w:lineRule="auto"/>
              <w:jc w:val="center"/>
              <w:rPr>
                <w:sz w:val="24"/>
              </w:rPr>
            </w:pPr>
            <w:r w:rsidRPr="00651BB3">
              <w:rPr>
                <w:sz w:val="24"/>
              </w:rPr>
              <w:t>87</w:t>
            </w:r>
          </w:p>
        </w:tc>
      </w:tr>
      <w:tr w:rsidR="00AB16CC" w:rsidRPr="00651BB3" w:rsidTr="00AB16CC">
        <w:trPr>
          <w:trHeight w:val="1"/>
        </w:trPr>
        <w:tc>
          <w:tcPr>
            <w:tcW w:w="6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6CC" w:rsidRPr="00651BB3" w:rsidRDefault="00AB16CC" w:rsidP="00AB16CC">
            <w:pPr>
              <w:spacing w:line="276" w:lineRule="auto"/>
              <w:jc w:val="both"/>
              <w:rPr>
                <w:sz w:val="24"/>
              </w:rPr>
            </w:pPr>
            <w:r w:rsidRPr="00651BB3">
              <w:rPr>
                <w:sz w:val="24"/>
              </w:rPr>
              <w:t>No Conformidades  1 y 2 Ciclo</w:t>
            </w:r>
          </w:p>
        </w:tc>
        <w:tc>
          <w:tcPr>
            <w:tcW w:w="2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6CC" w:rsidRPr="00651BB3" w:rsidRDefault="00AB16CC" w:rsidP="00AB16CC">
            <w:pPr>
              <w:spacing w:line="276" w:lineRule="auto"/>
              <w:jc w:val="center"/>
              <w:rPr>
                <w:sz w:val="24"/>
              </w:rPr>
            </w:pPr>
            <w:r w:rsidRPr="00651BB3">
              <w:rPr>
                <w:sz w:val="24"/>
              </w:rPr>
              <w:t>35</w:t>
            </w:r>
          </w:p>
        </w:tc>
      </w:tr>
      <w:tr w:rsidR="00AB16CC" w:rsidRPr="00651BB3" w:rsidTr="00AB16CC">
        <w:trPr>
          <w:trHeight w:val="1"/>
        </w:trPr>
        <w:tc>
          <w:tcPr>
            <w:tcW w:w="872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AB16CC" w:rsidRPr="00677E8F" w:rsidRDefault="00AB16CC" w:rsidP="00AB16CC">
            <w:pPr>
              <w:spacing w:line="276" w:lineRule="auto"/>
              <w:jc w:val="center"/>
              <w:rPr>
                <w:b/>
                <w:sz w:val="24"/>
              </w:rPr>
            </w:pPr>
            <w:r w:rsidRPr="00677E8F">
              <w:rPr>
                <w:b/>
                <w:sz w:val="24"/>
              </w:rPr>
              <w:t>ACCIONES CORRECTIVAS</w:t>
            </w:r>
          </w:p>
        </w:tc>
      </w:tr>
      <w:tr w:rsidR="00AB16CC" w:rsidRPr="00651BB3" w:rsidTr="00AB16CC">
        <w:trPr>
          <w:trHeight w:val="1"/>
        </w:trPr>
        <w:tc>
          <w:tcPr>
            <w:tcW w:w="6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6CC" w:rsidRPr="00651BB3" w:rsidRDefault="00AB16CC" w:rsidP="00AB16CC">
            <w:pPr>
              <w:spacing w:line="276" w:lineRule="auto"/>
              <w:jc w:val="both"/>
              <w:rPr>
                <w:sz w:val="24"/>
              </w:rPr>
            </w:pPr>
            <w:r w:rsidRPr="00651BB3">
              <w:rPr>
                <w:sz w:val="24"/>
              </w:rPr>
              <w:t>Total 2016</w:t>
            </w:r>
          </w:p>
        </w:tc>
        <w:tc>
          <w:tcPr>
            <w:tcW w:w="2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6CC" w:rsidRPr="00651BB3" w:rsidRDefault="00AB16CC" w:rsidP="00AB16CC">
            <w:pPr>
              <w:spacing w:line="276" w:lineRule="auto"/>
              <w:jc w:val="center"/>
              <w:rPr>
                <w:sz w:val="24"/>
              </w:rPr>
            </w:pPr>
            <w:r w:rsidRPr="00651BB3">
              <w:rPr>
                <w:sz w:val="24"/>
              </w:rPr>
              <w:t>35</w:t>
            </w:r>
          </w:p>
        </w:tc>
      </w:tr>
      <w:tr w:rsidR="00AB16CC" w:rsidRPr="00651BB3" w:rsidTr="00AB16CC">
        <w:trPr>
          <w:trHeight w:val="1"/>
        </w:trPr>
        <w:tc>
          <w:tcPr>
            <w:tcW w:w="6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6CC" w:rsidRPr="00651BB3" w:rsidRDefault="00AB16CC" w:rsidP="00AB16CC">
            <w:pPr>
              <w:spacing w:line="276" w:lineRule="auto"/>
              <w:jc w:val="both"/>
              <w:rPr>
                <w:sz w:val="24"/>
              </w:rPr>
            </w:pPr>
            <w:r w:rsidRPr="00651BB3">
              <w:rPr>
                <w:sz w:val="24"/>
              </w:rPr>
              <w:t>Abiertas Auditoría Anterior</w:t>
            </w:r>
          </w:p>
        </w:tc>
        <w:tc>
          <w:tcPr>
            <w:tcW w:w="2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6CC" w:rsidRPr="00651BB3" w:rsidRDefault="00AB16CC" w:rsidP="00AB16CC">
            <w:pPr>
              <w:spacing w:line="276" w:lineRule="auto"/>
              <w:jc w:val="center"/>
              <w:rPr>
                <w:sz w:val="24"/>
              </w:rPr>
            </w:pPr>
            <w:r w:rsidRPr="00651BB3">
              <w:rPr>
                <w:sz w:val="24"/>
              </w:rPr>
              <w:t>03</w:t>
            </w:r>
          </w:p>
        </w:tc>
      </w:tr>
      <w:tr w:rsidR="00AB16CC" w:rsidRPr="00651BB3" w:rsidTr="00AB16CC">
        <w:trPr>
          <w:trHeight w:val="1"/>
        </w:trPr>
        <w:tc>
          <w:tcPr>
            <w:tcW w:w="6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6CC" w:rsidRPr="00651BB3" w:rsidRDefault="00AB16CC" w:rsidP="00AB16CC">
            <w:pPr>
              <w:spacing w:line="276" w:lineRule="auto"/>
              <w:jc w:val="both"/>
              <w:rPr>
                <w:sz w:val="24"/>
              </w:rPr>
            </w:pPr>
            <w:r w:rsidRPr="00651BB3">
              <w:rPr>
                <w:sz w:val="24"/>
              </w:rPr>
              <w:t>Abiertas por Autocontrol</w:t>
            </w:r>
          </w:p>
        </w:tc>
        <w:tc>
          <w:tcPr>
            <w:tcW w:w="2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6CC" w:rsidRPr="00651BB3" w:rsidRDefault="00AB16CC" w:rsidP="00AB16CC">
            <w:pPr>
              <w:spacing w:line="276" w:lineRule="auto"/>
              <w:jc w:val="center"/>
              <w:rPr>
                <w:sz w:val="24"/>
              </w:rPr>
            </w:pPr>
            <w:r w:rsidRPr="00651BB3">
              <w:rPr>
                <w:sz w:val="24"/>
              </w:rPr>
              <w:t>00</w:t>
            </w:r>
          </w:p>
        </w:tc>
      </w:tr>
      <w:tr w:rsidR="00AB16CC" w:rsidRPr="00651BB3" w:rsidTr="00AB16CC">
        <w:trPr>
          <w:trHeight w:val="1"/>
        </w:trPr>
        <w:tc>
          <w:tcPr>
            <w:tcW w:w="6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6CC" w:rsidRPr="00651BB3" w:rsidRDefault="00AB16CC" w:rsidP="00AB16CC">
            <w:pPr>
              <w:spacing w:line="276" w:lineRule="auto"/>
              <w:jc w:val="both"/>
              <w:rPr>
                <w:sz w:val="24"/>
              </w:rPr>
            </w:pPr>
            <w:r w:rsidRPr="00651BB3">
              <w:rPr>
                <w:sz w:val="24"/>
              </w:rPr>
              <w:t>Total Abiertas para seguimiento</w:t>
            </w:r>
          </w:p>
        </w:tc>
        <w:tc>
          <w:tcPr>
            <w:tcW w:w="2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6CC" w:rsidRPr="00651BB3" w:rsidRDefault="00AB16CC" w:rsidP="00AB16CC">
            <w:pPr>
              <w:spacing w:line="276" w:lineRule="auto"/>
              <w:jc w:val="center"/>
              <w:rPr>
                <w:sz w:val="24"/>
              </w:rPr>
            </w:pPr>
            <w:r w:rsidRPr="00651BB3">
              <w:rPr>
                <w:sz w:val="24"/>
              </w:rPr>
              <w:t>00</w:t>
            </w:r>
          </w:p>
        </w:tc>
      </w:tr>
      <w:tr w:rsidR="00AB16CC" w:rsidRPr="00651BB3" w:rsidTr="00AB16CC">
        <w:trPr>
          <w:trHeight w:val="1"/>
        </w:trPr>
        <w:tc>
          <w:tcPr>
            <w:tcW w:w="6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6CC" w:rsidRPr="00651BB3" w:rsidRDefault="00AB16CC" w:rsidP="00AB16CC">
            <w:pPr>
              <w:spacing w:line="276" w:lineRule="auto"/>
              <w:jc w:val="both"/>
              <w:rPr>
                <w:sz w:val="24"/>
              </w:rPr>
            </w:pPr>
            <w:r w:rsidRPr="00651BB3">
              <w:rPr>
                <w:sz w:val="24"/>
              </w:rPr>
              <w:t>Total Acciones Correctivas Cerradas de la Auditoría Anterior</w:t>
            </w:r>
          </w:p>
        </w:tc>
        <w:tc>
          <w:tcPr>
            <w:tcW w:w="2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6CC" w:rsidRPr="00651BB3" w:rsidRDefault="00AB16CC" w:rsidP="00AB16CC">
            <w:pPr>
              <w:spacing w:line="276" w:lineRule="auto"/>
              <w:jc w:val="center"/>
              <w:rPr>
                <w:sz w:val="24"/>
              </w:rPr>
            </w:pPr>
            <w:r w:rsidRPr="00651BB3">
              <w:rPr>
                <w:sz w:val="24"/>
              </w:rPr>
              <w:t>25</w:t>
            </w:r>
          </w:p>
        </w:tc>
      </w:tr>
      <w:tr w:rsidR="00AB16CC" w:rsidRPr="00651BB3" w:rsidTr="00AB16CC">
        <w:trPr>
          <w:trHeight w:val="1"/>
        </w:trPr>
        <w:tc>
          <w:tcPr>
            <w:tcW w:w="872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AB16CC" w:rsidRPr="00677E8F" w:rsidRDefault="00AB16CC" w:rsidP="00AB16CC">
            <w:pPr>
              <w:spacing w:line="276" w:lineRule="auto"/>
              <w:jc w:val="center"/>
              <w:rPr>
                <w:b/>
                <w:sz w:val="24"/>
              </w:rPr>
            </w:pPr>
            <w:r w:rsidRPr="00677E8F">
              <w:rPr>
                <w:b/>
                <w:sz w:val="24"/>
              </w:rPr>
              <w:t>PLANES DE MEJORAMIENTO POR ACCIONES PREVENTIVAS</w:t>
            </w:r>
          </w:p>
        </w:tc>
      </w:tr>
      <w:tr w:rsidR="00AB16CC" w:rsidRPr="00651BB3" w:rsidTr="00AB16CC">
        <w:trPr>
          <w:trHeight w:val="339"/>
        </w:trPr>
        <w:tc>
          <w:tcPr>
            <w:tcW w:w="6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16CC" w:rsidRPr="00651BB3" w:rsidRDefault="00AB16CC" w:rsidP="00AB16CC">
            <w:pPr>
              <w:spacing w:line="276" w:lineRule="auto"/>
              <w:jc w:val="both"/>
              <w:rPr>
                <w:sz w:val="24"/>
              </w:rPr>
            </w:pPr>
            <w:r w:rsidRPr="00651BB3">
              <w:rPr>
                <w:sz w:val="24"/>
              </w:rPr>
              <w:t>Riesgos de Corrupción</w:t>
            </w:r>
          </w:p>
        </w:tc>
        <w:tc>
          <w:tcPr>
            <w:tcW w:w="2312" w:type="dxa"/>
            <w:tcBorders>
              <w:bottom w:val="single" w:sz="4" w:space="0" w:color="000000"/>
              <w:right w:val="single" w:sz="4" w:space="0" w:color="000000"/>
            </w:tcBorders>
            <w:shd w:val="clear" w:color="auto" w:fill="auto"/>
            <w:tcMar>
              <w:left w:w="108" w:type="dxa"/>
              <w:right w:w="108" w:type="dxa"/>
            </w:tcMar>
            <w:vAlign w:val="center"/>
          </w:tcPr>
          <w:p w:rsidR="00AB16CC" w:rsidRPr="00651BB3" w:rsidRDefault="00AB16CC" w:rsidP="00AB16CC">
            <w:pPr>
              <w:spacing w:line="276" w:lineRule="auto"/>
              <w:jc w:val="center"/>
              <w:rPr>
                <w:sz w:val="24"/>
              </w:rPr>
            </w:pPr>
            <w:r w:rsidRPr="00651BB3">
              <w:rPr>
                <w:sz w:val="24"/>
              </w:rPr>
              <w:t>74</w:t>
            </w:r>
          </w:p>
        </w:tc>
      </w:tr>
      <w:tr w:rsidR="00AB16CC" w:rsidRPr="00651BB3" w:rsidTr="00AB16CC">
        <w:trPr>
          <w:trHeight w:val="258"/>
        </w:trPr>
        <w:tc>
          <w:tcPr>
            <w:tcW w:w="6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16CC" w:rsidRPr="00651BB3" w:rsidRDefault="00AB16CC" w:rsidP="00AB16CC">
            <w:pPr>
              <w:spacing w:line="276" w:lineRule="auto"/>
              <w:jc w:val="both"/>
              <w:rPr>
                <w:sz w:val="24"/>
              </w:rPr>
            </w:pPr>
            <w:r w:rsidRPr="00651BB3">
              <w:rPr>
                <w:sz w:val="24"/>
              </w:rPr>
              <w:t>Riesgos de Cumplimiento</w:t>
            </w:r>
          </w:p>
        </w:tc>
        <w:tc>
          <w:tcPr>
            <w:tcW w:w="2312" w:type="dxa"/>
            <w:tcBorders>
              <w:bottom w:val="single" w:sz="4" w:space="0" w:color="000000"/>
              <w:right w:val="single" w:sz="4" w:space="0" w:color="000000"/>
            </w:tcBorders>
            <w:shd w:val="clear" w:color="auto" w:fill="auto"/>
            <w:tcMar>
              <w:left w:w="108" w:type="dxa"/>
              <w:right w:w="108" w:type="dxa"/>
            </w:tcMar>
            <w:vAlign w:val="center"/>
          </w:tcPr>
          <w:p w:rsidR="00AB16CC" w:rsidRPr="00651BB3" w:rsidRDefault="00AB16CC" w:rsidP="00AB16CC">
            <w:pPr>
              <w:spacing w:line="276" w:lineRule="auto"/>
              <w:jc w:val="center"/>
              <w:rPr>
                <w:sz w:val="24"/>
              </w:rPr>
            </w:pPr>
            <w:r w:rsidRPr="00651BB3">
              <w:rPr>
                <w:sz w:val="24"/>
              </w:rPr>
              <w:t>36</w:t>
            </w:r>
          </w:p>
        </w:tc>
      </w:tr>
      <w:tr w:rsidR="00AB16CC" w:rsidRPr="00651BB3" w:rsidTr="00AB16CC">
        <w:trPr>
          <w:trHeight w:val="1"/>
        </w:trPr>
        <w:tc>
          <w:tcPr>
            <w:tcW w:w="6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16CC" w:rsidRPr="00651BB3" w:rsidRDefault="00AB16CC" w:rsidP="00AB16CC">
            <w:pPr>
              <w:spacing w:line="276" w:lineRule="auto"/>
              <w:jc w:val="both"/>
              <w:rPr>
                <w:sz w:val="24"/>
              </w:rPr>
            </w:pPr>
            <w:r w:rsidRPr="00651BB3">
              <w:rPr>
                <w:sz w:val="24"/>
              </w:rPr>
              <w:t>Riesgos Estratégicos</w:t>
            </w:r>
          </w:p>
        </w:tc>
        <w:tc>
          <w:tcPr>
            <w:tcW w:w="2312" w:type="dxa"/>
            <w:tcBorders>
              <w:bottom w:val="single" w:sz="4" w:space="0" w:color="000000"/>
              <w:right w:val="single" w:sz="4" w:space="0" w:color="000000"/>
            </w:tcBorders>
            <w:shd w:val="clear" w:color="auto" w:fill="auto"/>
            <w:tcMar>
              <w:left w:w="108" w:type="dxa"/>
              <w:right w:w="108" w:type="dxa"/>
            </w:tcMar>
            <w:vAlign w:val="center"/>
          </w:tcPr>
          <w:p w:rsidR="00AB16CC" w:rsidRPr="00651BB3" w:rsidRDefault="00AB16CC" w:rsidP="00AB16CC">
            <w:pPr>
              <w:spacing w:line="276" w:lineRule="auto"/>
              <w:jc w:val="center"/>
              <w:rPr>
                <w:sz w:val="24"/>
              </w:rPr>
            </w:pPr>
            <w:r w:rsidRPr="00651BB3">
              <w:rPr>
                <w:sz w:val="24"/>
              </w:rPr>
              <w:t>32</w:t>
            </w:r>
          </w:p>
        </w:tc>
      </w:tr>
      <w:tr w:rsidR="00AB16CC" w:rsidRPr="00651BB3" w:rsidTr="00AB16CC">
        <w:trPr>
          <w:trHeight w:val="1"/>
        </w:trPr>
        <w:tc>
          <w:tcPr>
            <w:tcW w:w="6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16CC" w:rsidRPr="00651BB3" w:rsidRDefault="00AB16CC" w:rsidP="00AB16CC">
            <w:pPr>
              <w:spacing w:line="276" w:lineRule="auto"/>
              <w:jc w:val="both"/>
              <w:rPr>
                <w:sz w:val="24"/>
              </w:rPr>
            </w:pPr>
            <w:r w:rsidRPr="00651BB3">
              <w:rPr>
                <w:sz w:val="24"/>
              </w:rPr>
              <w:t>Riesgos Operativos</w:t>
            </w:r>
          </w:p>
        </w:tc>
        <w:tc>
          <w:tcPr>
            <w:tcW w:w="2312" w:type="dxa"/>
            <w:tcBorders>
              <w:bottom w:val="single" w:sz="4" w:space="0" w:color="000000"/>
              <w:right w:val="single" w:sz="4" w:space="0" w:color="000000"/>
            </w:tcBorders>
            <w:shd w:val="clear" w:color="auto" w:fill="auto"/>
            <w:tcMar>
              <w:left w:w="108" w:type="dxa"/>
              <w:right w:w="108" w:type="dxa"/>
            </w:tcMar>
            <w:vAlign w:val="center"/>
          </w:tcPr>
          <w:p w:rsidR="00AB16CC" w:rsidRPr="00651BB3" w:rsidRDefault="00AB16CC" w:rsidP="00AB16CC">
            <w:pPr>
              <w:spacing w:line="276" w:lineRule="auto"/>
              <w:jc w:val="center"/>
              <w:rPr>
                <w:sz w:val="24"/>
              </w:rPr>
            </w:pPr>
            <w:r w:rsidRPr="00651BB3">
              <w:rPr>
                <w:sz w:val="24"/>
              </w:rPr>
              <w:t>18</w:t>
            </w:r>
          </w:p>
        </w:tc>
      </w:tr>
      <w:tr w:rsidR="00AB16CC" w:rsidRPr="00651BB3" w:rsidTr="00AB16CC">
        <w:trPr>
          <w:trHeight w:val="223"/>
        </w:trPr>
        <w:tc>
          <w:tcPr>
            <w:tcW w:w="640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AB16CC" w:rsidRPr="00651BB3" w:rsidRDefault="00AB16CC" w:rsidP="00AB16CC">
            <w:pPr>
              <w:spacing w:line="276" w:lineRule="auto"/>
              <w:jc w:val="both"/>
              <w:rPr>
                <w:sz w:val="24"/>
              </w:rPr>
            </w:pPr>
            <w:r w:rsidRPr="00651BB3">
              <w:rPr>
                <w:sz w:val="24"/>
              </w:rPr>
              <w:t>Riesgos Tecnológicos</w:t>
            </w:r>
          </w:p>
        </w:tc>
        <w:tc>
          <w:tcPr>
            <w:tcW w:w="2312" w:type="dxa"/>
            <w:tcBorders>
              <w:bottom w:val="single" w:sz="4" w:space="0" w:color="000000"/>
              <w:right w:val="single" w:sz="4" w:space="0" w:color="000000"/>
            </w:tcBorders>
            <w:shd w:val="clear" w:color="auto" w:fill="auto"/>
            <w:tcMar>
              <w:left w:w="108" w:type="dxa"/>
              <w:right w:w="108" w:type="dxa"/>
            </w:tcMar>
            <w:vAlign w:val="center"/>
          </w:tcPr>
          <w:p w:rsidR="00AB16CC" w:rsidRPr="00651BB3" w:rsidRDefault="00AB16CC" w:rsidP="00AB16CC">
            <w:pPr>
              <w:spacing w:line="276" w:lineRule="auto"/>
              <w:jc w:val="center"/>
              <w:rPr>
                <w:sz w:val="24"/>
              </w:rPr>
            </w:pPr>
            <w:r w:rsidRPr="00651BB3">
              <w:rPr>
                <w:sz w:val="24"/>
              </w:rPr>
              <w:t>5</w:t>
            </w:r>
          </w:p>
        </w:tc>
      </w:tr>
      <w:tr w:rsidR="00AB16CC" w:rsidRPr="00651BB3" w:rsidTr="00AB16CC">
        <w:trPr>
          <w:trHeight w:val="223"/>
        </w:trPr>
        <w:tc>
          <w:tcPr>
            <w:tcW w:w="640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AB16CC" w:rsidRPr="00651BB3" w:rsidRDefault="00AB16CC" w:rsidP="00AB16CC">
            <w:pPr>
              <w:spacing w:line="276" w:lineRule="auto"/>
              <w:jc w:val="both"/>
              <w:rPr>
                <w:sz w:val="24"/>
              </w:rPr>
            </w:pPr>
            <w:r w:rsidRPr="00651BB3">
              <w:rPr>
                <w:sz w:val="24"/>
              </w:rPr>
              <w:t>Riesgos financieros</w:t>
            </w:r>
            <w:r w:rsidRPr="00651BB3">
              <w:rPr>
                <w:sz w:val="24"/>
              </w:rPr>
              <w:tab/>
            </w:r>
          </w:p>
        </w:tc>
        <w:tc>
          <w:tcPr>
            <w:tcW w:w="2312" w:type="dxa"/>
            <w:tcBorders>
              <w:bottom w:val="single" w:sz="4" w:space="0" w:color="000000"/>
              <w:right w:val="single" w:sz="4" w:space="0" w:color="000000"/>
            </w:tcBorders>
            <w:shd w:val="clear" w:color="auto" w:fill="auto"/>
            <w:tcMar>
              <w:left w:w="108" w:type="dxa"/>
              <w:right w:w="108" w:type="dxa"/>
            </w:tcMar>
            <w:vAlign w:val="center"/>
          </w:tcPr>
          <w:p w:rsidR="00AB16CC" w:rsidRPr="00651BB3" w:rsidRDefault="00AB16CC" w:rsidP="00AB16CC">
            <w:pPr>
              <w:spacing w:line="276" w:lineRule="auto"/>
              <w:jc w:val="center"/>
              <w:rPr>
                <w:sz w:val="24"/>
              </w:rPr>
            </w:pPr>
            <w:r w:rsidRPr="00651BB3">
              <w:rPr>
                <w:sz w:val="24"/>
              </w:rPr>
              <w:t>4</w:t>
            </w:r>
          </w:p>
        </w:tc>
      </w:tr>
      <w:tr w:rsidR="00AB16CC" w:rsidRPr="00651BB3" w:rsidTr="00AB16CC">
        <w:trPr>
          <w:trHeight w:val="223"/>
        </w:trPr>
        <w:tc>
          <w:tcPr>
            <w:tcW w:w="640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AB16CC" w:rsidRPr="00651BB3" w:rsidRDefault="00AB16CC" w:rsidP="00AB16CC">
            <w:pPr>
              <w:spacing w:line="276" w:lineRule="auto"/>
              <w:jc w:val="both"/>
              <w:rPr>
                <w:sz w:val="24"/>
              </w:rPr>
            </w:pPr>
            <w:r w:rsidRPr="00651BB3">
              <w:rPr>
                <w:sz w:val="24"/>
              </w:rPr>
              <w:t>Riesgos de imagen</w:t>
            </w:r>
          </w:p>
        </w:tc>
        <w:tc>
          <w:tcPr>
            <w:tcW w:w="2312" w:type="dxa"/>
            <w:tcBorders>
              <w:bottom w:val="single" w:sz="4" w:space="0" w:color="000000"/>
              <w:right w:val="single" w:sz="4" w:space="0" w:color="000000"/>
            </w:tcBorders>
            <w:shd w:val="clear" w:color="auto" w:fill="auto"/>
            <w:tcMar>
              <w:left w:w="108" w:type="dxa"/>
              <w:right w:w="108" w:type="dxa"/>
            </w:tcMar>
            <w:vAlign w:val="center"/>
          </w:tcPr>
          <w:p w:rsidR="00AB16CC" w:rsidRPr="00651BB3" w:rsidRDefault="00AB16CC" w:rsidP="00AB16CC">
            <w:pPr>
              <w:spacing w:line="276" w:lineRule="auto"/>
              <w:jc w:val="center"/>
              <w:rPr>
                <w:sz w:val="24"/>
              </w:rPr>
            </w:pPr>
            <w:r w:rsidRPr="00651BB3">
              <w:rPr>
                <w:sz w:val="24"/>
              </w:rPr>
              <w:t>2</w:t>
            </w:r>
          </w:p>
        </w:tc>
      </w:tr>
      <w:tr w:rsidR="00AB16CC" w:rsidRPr="00651BB3" w:rsidTr="00AB16CC">
        <w:trPr>
          <w:trHeight w:val="1"/>
        </w:trPr>
        <w:tc>
          <w:tcPr>
            <w:tcW w:w="872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tcPr>
          <w:p w:rsidR="00AB16CC" w:rsidRPr="00677E8F" w:rsidRDefault="00AB16CC" w:rsidP="00AB16CC">
            <w:pPr>
              <w:spacing w:line="276" w:lineRule="auto"/>
              <w:jc w:val="center"/>
              <w:rPr>
                <w:b/>
                <w:sz w:val="24"/>
              </w:rPr>
            </w:pPr>
            <w:r w:rsidRPr="00677E8F">
              <w:rPr>
                <w:b/>
                <w:sz w:val="24"/>
              </w:rPr>
              <w:t>ACCIONES PREVENTIVAS 2016</w:t>
            </w:r>
          </w:p>
        </w:tc>
      </w:tr>
      <w:tr w:rsidR="00AB16CC" w:rsidRPr="00651BB3" w:rsidTr="00AB16CC">
        <w:trPr>
          <w:trHeight w:val="1"/>
        </w:trPr>
        <w:tc>
          <w:tcPr>
            <w:tcW w:w="6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6CC" w:rsidRPr="00651BB3" w:rsidRDefault="00AB16CC" w:rsidP="00AB16CC">
            <w:pPr>
              <w:spacing w:line="276" w:lineRule="auto"/>
              <w:jc w:val="both"/>
              <w:rPr>
                <w:sz w:val="24"/>
              </w:rPr>
            </w:pPr>
            <w:r w:rsidRPr="00651BB3">
              <w:rPr>
                <w:sz w:val="24"/>
              </w:rPr>
              <w:t xml:space="preserve">Abiertas </w:t>
            </w:r>
          </w:p>
        </w:tc>
        <w:tc>
          <w:tcPr>
            <w:tcW w:w="2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6CC" w:rsidRPr="00651BB3" w:rsidRDefault="00AB16CC" w:rsidP="00AB16CC">
            <w:pPr>
              <w:spacing w:line="276" w:lineRule="auto"/>
              <w:jc w:val="center"/>
              <w:rPr>
                <w:sz w:val="24"/>
              </w:rPr>
            </w:pPr>
            <w:r w:rsidRPr="00651BB3">
              <w:rPr>
                <w:sz w:val="24"/>
              </w:rPr>
              <w:t>87</w:t>
            </w:r>
          </w:p>
        </w:tc>
      </w:tr>
      <w:tr w:rsidR="00AB16CC" w:rsidRPr="00651BB3" w:rsidTr="00AB16CC">
        <w:trPr>
          <w:trHeight w:val="1"/>
        </w:trPr>
        <w:tc>
          <w:tcPr>
            <w:tcW w:w="6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6CC" w:rsidRPr="00651BB3" w:rsidRDefault="00AB16CC" w:rsidP="00AB16CC">
            <w:pPr>
              <w:spacing w:line="276" w:lineRule="auto"/>
              <w:jc w:val="both"/>
              <w:rPr>
                <w:sz w:val="24"/>
              </w:rPr>
            </w:pPr>
            <w:r w:rsidRPr="00651BB3">
              <w:rPr>
                <w:sz w:val="24"/>
              </w:rPr>
              <w:t>Abiertas Auditoría Anterior</w:t>
            </w:r>
          </w:p>
        </w:tc>
        <w:tc>
          <w:tcPr>
            <w:tcW w:w="2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6CC" w:rsidRPr="00651BB3" w:rsidRDefault="00AB16CC" w:rsidP="00AB16CC">
            <w:pPr>
              <w:spacing w:line="276" w:lineRule="auto"/>
              <w:jc w:val="center"/>
              <w:rPr>
                <w:sz w:val="24"/>
              </w:rPr>
            </w:pPr>
            <w:r w:rsidRPr="00651BB3">
              <w:rPr>
                <w:sz w:val="24"/>
              </w:rPr>
              <w:t>04</w:t>
            </w:r>
          </w:p>
        </w:tc>
      </w:tr>
      <w:tr w:rsidR="00AB16CC" w:rsidRPr="00651BB3" w:rsidTr="00AB16CC">
        <w:trPr>
          <w:trHeight w:val="1"/>
        </w:trPr>
        <w:tc>
          <w:tcPr>
            <w:tcW w:w="6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6CC" w:rsidRPr="00651BB3" w:rsidRDefault="00AB16CC" w:rsidP="00AB16CC">
            <w:pPr>
              <w:spacing w:line="276" w:lineRule="auto"/>
              <w:jc w:val="both"/>
              <w:rPr>
                <w:sz w:val="24"/>
              </w:rPr>
            </w:pPr>
            <w:r w:rsidRPr="00651BB3">
              <w:rPr>
                <w:sz w:val="24"/>
              </w:rPr>
              <w:t>Abiertas por Autocontrol</w:t>
            </w:r>
          </w:p>
        </w:tc>
        <w:tc>
          <w:tcPr>
            <w:tcW w:w="2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6CC" w:rsidRPr="00651BB3" w:rsidRDefault="00AB16CC" w:rsidP="00AB16CC">
            <w:pPr>
              <w:spacing w:line="276" w:lineRule="auto"/>
              <w:jc w:val="center"/>
              <w:rPr>
                <w:sz w:val="24"/>
              </w:rPr>
            </w:pPr>
            <w:r w:rsidRPr="00651BB3">
              <w:rPr>
                <w:sz w:val="24"/>
              </w:rPr>
              <w:t>00</w:t>
            </w:r>
          </w:p>
        </w:tc>
      </w:tr>
      <w:tr w:rsidR="00AB16CC" w:rsidRPr="00651BB3" w:rsidTr="00AB16CC">
        <w:trPr>
          <w:trHeight w:val="1"/>
        </w:trPr>
        <w:tc>
          <w:tcPr>
            <w:tcW w:w="6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6CC" w:rsidRPr="00651BB3" w:rsidRDefault="00AB16CC" w:rsidP="00AB16CC">
            <w:pPr>
              <w:spacing w:line="276" w:lineRule="auto"/>
              <w:jc w:val="both"/>
              <w:rPr>
                <w:sz w:val="24"/>
              </w:rPr>
            </w:pPr>
            <w:r w:rsidRPr="00651BB3">
              <w:rPr>
                <w:sz w:val="24"/>
              </w:rPr>
              <w:t>Total Abiertas para Seguimiento</w:t>
            </w:r>
          </w:p>
        </w:tc>
        <w:tc>
          <w:tcPr>
            <w:tcW w:w="2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6CC" w:rsidRPr="00651BB3" w:rsidRDefault="00AB16CC" w:rsidP="00AB16CC">
            <w:pPr>
              <w:spacing w:line="276" w:lineRule="auto"/>
              <w:jc w:val="center"/>
              <w:rPr>
                <w:sz w:val="24"/>
              </w:rPr>
            </w:pPr>
            <w:r w:rsidRPr="00651BB3">
              <w:rPr>
                <w:sz w:val="24"/>
              </w:rPr>
              <w:t>00</w:t>
            </w:r>
          </w:p>
        </w:tc>
      </w:tr>
      <w:tr w:rsidR="00AB16CC" w:rsidRPr="00651BB3" w:rsidTr="00AB16CC">
        <w:trPr>
          <w:trHeight w:val="1"/>
        </w:trPr>
        <w:tc>
          <w:tcPr>
            <w:tcW w:w="6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6CC" w:rsidRPr="00651BB3" w:rsidRDefault="00AB16CC" w:rsidP="00AB16CC">
            <w:pPr>
              <w:spacing w:line="276" w:lineRule="auto"/>
              <w:jc w:val="both"/>
              <w:rPr>
                <w:sz w:val="24"/>
              </w:rPr>
            </w:pPr>
            <w:r w:rsidRPr="00651BB3">
              <w:rPr>
                <w:sz w:val="24"/>
              </w:rPr>
              <w:t>Total Acciones Preventivas Cerradas de la Auditoría Anterior</w:t>
            </w:r>
          </w:p>
        </w:tc>
        <w:tc>
          <w:tcPr>
            <w:tcW w:w="2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6CC" w:rsidRPr="00651BB3" w:rsidRDefault="00AB16CC" w:rsidP="00AB16CC">
            <w:pPr>
              <w:spacing w:line="276" w:lineRule="auto"/>
              <w:jc w:val="center"/>
              <w:rPr>
                <w:sz w:val="24"/>
              </w:rPr>
            </w:pPr>
            <w:r w:rsidRPr="00651BB3">
              <w:rPr>
                <w:sz w:val="24"/>
              </w:rPr>
              <w:t>74</w:t>
            </w:r>
          </w:p>
        </w:tc>
      </w:tr>
    </w:tbl>
    <w:p w:rsidR="00AB16CC" w:rsidRDefault="00AB16CC" w:rsidP="00AB16CC">
      <w:pPr>
        <w:spacing w:before="120" w:after="120" w:line="276" w:lineRule="auto"/>
        <w:jc w:val="both"/>
      </w:pPr>
      <w:r w:rsidRPr="00725B7C">
        <w:rPr>
          <w:b/>
        </w:rPr>
        <w:t>Fuente:</w:t>
      </w:r>
      <w:r>
        <w:rPr>
          <w:b/>
        </w:rPr>
        <w:t xml:space="preserve"> </w:t>
      </w:r>
      <w:r>
        <w:t>Oficina Control Interno – Personería Municipal de Santiago de Cali – Año 2016</w:t>
      </w:r>
    </w:p>
    <w:p w:rsidR="00AB16CC" w:rsidRPr="00AB16CC" w:rsidRDefault="00AB16CC" w:rsidP="00AB16CC">
      <w:pPr>
        <w:pStyle w:val="Prrafodelista"/>
        <w:numPr>
          <w:ilvl w:val="1"/>
          <w:numId w:val="13"/>
        </w:numPr>
        <w:spacing w:before="120" w:after="120" w:line="276" w:lineRule="auto"/>
        <w:jc w:val="both"/>
        <w:rPr>
          <w:b/>
          <w:sz w:val="24"/>
        </w:rPr>
      </w:pPr>
      <w:r w:rsidRPr="00AB16CC">
        <w:rPr>
          <w:b/>
          <w:sz w:val="24"/>
        </w:rPr>
        <w:t>ACCIONES CORRECTIVAS Y PREVENTIVAS:</w:t>
      </w:r>
    </w:p>
    <w:p w:rsidR="00AB16CC" w:rsidRPr="00677E8F" w:rsidRDefault="00AB16CC" w:rsidP="00AB16CC">
      <w:pPr>
        <w:spacing w:before="120" w:after="120" w:line="276" w:lineRule="auto"/>
        <w:jc w:val="both"/>
        <w:rPr>
          <w:sz w:val="24"/>
        </w:rPr>
      </w:pPr>
      <w:r w:rsidRPr="00677E8F">
        <w:rPr>
          <w:sz w:val="24"/>
        </w:rPr>
        <w:t>Durante la vigencia 2016 se efectúo el cierre de 74 oportunidades de mejora correspondientes al 76% de las acciones preventivas totales resultado de auditorías internas de calidad.</w:t>
      </w:r>
    </w:p>
    <w:p w:rsidR="00AB16CC" w:rsidRPr="00677E8F" w:rsidRDefault="00AB16CC" w:rsidP="00AB16CC">
      <w:pPr>
        <w:spacing w:before="120" w:after="120" w:line="276" w:lineRule="auto"/>
        <w:jc w:val="both"/>
        <w:rPr>
          <w:sz w:val="24"/>
        </w:rPr>
      </w:pPr>
      <w:r w:rsidRPr="00677E8F">
        <w:rPr>
          <w:sz w:val="24"/>
        </w:rPr>
        <w:t xml:space="preserve">Durante el segundo ciclo de auditorías internas para el año 2016 se cerraron 14 acciones correctivas de las cuales corresponden el 79% a no conformidades de las Auditorías Internas </w:t>
      </w:r>
      <w:r w:rsidRPr="00677E8F">
        <w:rPr>
          <w:sz w:val="24"/>
        </w:rPr>
        <w:lastRenderedPageBreak/>
        <w:t xml:space="preserve">del Primer Ciclo 2016 y el 21% restante a hallazgos de años anteriores, quedando un 0% de acciones correctivas pendientes por cerrar en los procesos auditados en el segundo ciclo. </w:t>
      </w:r>
    </w:p>
    <w:p w:rsidR="00AB16CC" w:rsidRPr="00677E8F" w:rsidRDefault="00AB16CC" w:rsidP="00AB16CC">
      <w:pPr>
        <w:spacing w:before="120" w:after="120" w:line="276" w:lineRule="auto"/>
        <w:jc w:val="both"/>
        <w:rPr>
          <w:sz w:val="24"/>
        </w:rPr>
      </w:pPr>
      <w:r w:rsidRPr="00677E8F">
        <w:rPr>
          <w:sz w:val="24"/>
        </w:rPr>
        <w:t>El cierre eficaz de las acciones evidencia la mejora continua del sistema integrado de gestión por la cultura del autocontrol y autogestión de los procesos y subprocesos de la entidad.</w:t>
      </w:r>
    </w:p>
    <w:p w:rsidR="00AB16CC" w:rsidRPr="00AB16CC" w:rsidRDefault="00AB16CC" w:rsidP="00AB16CC">
      <w:pPr>
        <w:pStyle w:val="Prrafodelista"/>
        <w:numPr>
          <w:ilvl w:val="1"/>
          <w:numId w:val="13"/>
        </w:numPr>
        <w:spacing w:before="120" w:after="120" w:line="276" w:lineRule="auto"/>
        <w:jc w:val="both"/>
        <w:rPr>
          <w:b/>
          <w:sz w:val="24"/>
        </w:rPr>
      </w:pPr>
      <w:r w:rsidRPr="00AB16CC">
        <w:rPr>
          <w:b/>
          <w:sz w:val="24"/>
        </w:rPr>
        <w:t>ADMINISTRACION DEL RIESGO AÑO 2016</w:t>
      </w:r>
    </w:p>
    <w:p w:rsidR="00AB16CC" w:rsidRPr="00677E8F" w:rsidRDefault="00AB16CC" w:rsidP="00AB16CC">
      <w:pPr>
        <w:spacing w:before="120" w:after="120" w:line="276" w:lineRule="auto"/>
        <w:jc w:val="both"/>
        <w:rPr>
          <w:sz w:val="24"/>
        </w:rPr>
      </w:pPr>
      <w:r w:rsidRPr="00677E8F">
        <w:rPr>
          <w:sz w:val="24"/>
        </w:rPr>
        <w:t>Actualmente la Personería Municipal de Santiago de Cali, cuenta con 19 mapas de riesgos correspondientes a la totalidad de sus procesos y subprocesos.</w:t>
      </w:r>
    </w:p>
    <w:p w:rsidR="00AB16CC" w:rsidRPr="00677E8F" w:rsidRDefault="00AB16CC" w:rsidP="00AB16CC">
      <w:pPr>
        <w:spacing w:before="120" w:after="120" w:line="276" w:lineRule="auto"/>
        <w:jc w:val="both"/>
        <w:rPr>
          <w:sz w:val="24"/>
        </w:rPr>
      </w:pPr>
      <w:r w:rsidRPr="00677E8F">
        <w:rPr>
          <w:sz w:val="24"/>
        </w:rPr>
        <w:t>Durante el 2 ciclo de Auditorías Internas Años 2016 se llevó a cabo el seguimiento a las acciones establecidas para los mapas de riesgo de los procesos y subprocesos Auditados.</w:t>
      </w:r>
    </w:p>
    <w:p w:rsidR="00AB16CC" w:rsidRPr="00677E8F" w:rsidRDefault="00AB16CC" w:rsidP="00AB16CC">
      <w:pPr>
        <w:spacing w:before="120" w:after="120" w:line="276" w:lineRule="auto"/>
        <w:jc w:val="both"/>
        <w:rPr>
          <w:sz w:val="24"/>
        </w:rPr>
      </w:pPr>
      <w:r w:rsidRPr="00677E8F">
        <w:rPr>
          <w:sz w:val="24"/>
        </w:rPr>
        <w:t>Para el segundo semestre 2016 la oficina de Control interno realizo una serie de capacitaciones y asesorías orientadas a fortalecer los conocimientos de los líderes de procesos en la metodología de Administración del Riesgo y así mismo realizar los ajustes pertinentes a los mapas de riesgos por procesos. Durante el segundo ciclo de auditorías se evidenció la mejora en la gestión del riesgo y manejo del tema.</w:t>
      </w:r>
    </w:p>
    <w:p w:rsidR="00AB16CC" w:rsidRPr="00677E8F" w:rsidRDefault="00AB16CC" w:rsidP="00AB16CC">
      <w:pPr>
        <w:spacing w:before="120" w:after="120" w:line="276" w:lineRule="auto"/>
        <w:jc w:val="both"/>
        <w:rPr>
          <w:sz w:val="24"/>
        </w:rPr>
      </w:pPr>
      <w:r w:rsidRPr="00677E8F">
        <w:rPr>
          <w:sz w:val="24"/>
        </w:rPr>
        <w:t>Como mejora del proceso de Control Interno para la vigencia 2016 elaboró informe de Administración del Riesgos, con la información recopilada de los diferentes procesos y subprocesos, según las políticas institucionales esta evaluación debe efectuarse semestralmente, por lo tanto el informe a la fecha arroja la información consolidada del primer semestre 2016.</w:t>
      </w:r>
    </w:p>
    <w:p w:rsidR="00AB16CC" w:rsidRPr="00AB16CC" w:rsidRDefault="00AB16CC" w:rsidP="00AB16CC">
      <w:pPr>
        <w:pStyle w:val="Prrafodelista"/>
        <w:numPr>
          <w:ilvl w:val="2"/>
          <w:numId w:val="13"/>
        </w:numPr>
        <w:spacing w:before="120" w:after="120" w:line="276" w:lineRule="auto"/>
        <w:jc w:val="both"/>
        <w:rPr>
          <w:b/>
          <w:sz w:val="24"/>
        </w:rPr>
      </w:pPr>
      <w:r w:rsidRPr="00AB16CC">
        <w:rPr>
          <w:b/>
          <w:sz w:val="24"/>
        </w:rPr>
        <w:t>CLASIFICACIÓN DE RIESGOS</w:t>
      </w:r>
    </w:p>
    <w:p w:rsidR="00AB16CC" w:rsidRPr="00677E8F" w:rsidRDefault="00AB16CC" w:rsidP="00AB16CC">
      <w:pPr>
        <w:spacing w:before="120" w:after="120" w:line="276" w:lineRule="auto"/>
        <w:jc w:val="both"/>
        <w:rPr>
          <w:sz w:val="24"/>
        </w:rPr>
      </w:pPr>
      <w:r w:rsidRPr="00677E8F">
        <w:rPr>
          <w:sz w:val="24"/>
        </w:rPr>
        <w:t>En total se han identificado 171 riesgos en toda la Entidad de los cuales el 43% representan riesgos de corrupción, el 21% riesgos de cumplimiento y el 19% riesgos operativos, siendo estas tres (3) clasificaciones de riesgos los más representativos en la Personeria Municipal de Santiago de Cali.</w:t>
      </w:r>
    </w:p>
    <w:p w:rsidR="00AB16CC" w:rsidRPr="00677E8F" w:rsidRDefault="00AB16CC" w:rsidP="00AB16CC">
      <w:pPr>
        <w:spacing w:before="120" w:after="120" w:line="276" w:lineRule="auto"/>
        <w:jc w:val="both"/>
        <w:rPr>
          <w:sz w:val="24"/>
        </w:rPr>
      </w:pPr>
      <w:r w:rsidRPr="00677E8F">
        <w:rPr>
          <w:b/>
          <w:sz w:val="24"/>
        </w:rPr>
        <w:t>Tabla No.52:</w:t>
      </w:r>
      <w:r w:rsidRPr="00677E8F">
        <w:rPr>
          <w:sz w:val="24"/>
        </w:rPr>
        <w:t xml:space="preserve"> CLASIFICACIÓN DE RIESGOS AÑO </w:t>
      </w:r>
    </w:p>
    <w:tbl>
      <w:tblPr>
        <w:tblW w:w="8622" w:type="dxa"/>
        <w:jc w:val="center"/>
        <w:tblCellMar>
          <w:left w:w="10" w:type="dxa"/>
          <w:right w:w="10" w:type="dxa"/>
        </w:tblCellMar>
        <w:tblLook w:val="04A0" w:firstRow="1" w:lastRow="0" w:firstColumn="1" w:lastColumn="0" w:noHBand="0" w:noVBand="1"/>
      </w:tblPr>
      <w:tblGrid>
        <w:gridCol w:w="4484"/>
        <w:gridCol w:w="2083"/>
        <w:gridCol w:w="2055"/>
      </w:tblGrid>
      <w:tr w:rsidR="00AB16CC" w:rsidRPr="00677E8F" w:rsidTr="00AB16CC">
        <w:trPr>
          <w:trHeight w:val="524"/>
          <w:jc w:val="center"/>
        </w:trPr>
        <w:tc>
          <w:tcPr>
            <w:tcW w:w="44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tcMar>
              <w:top w:w="0" w:type="dxa"/>
              <w:left w:w="70" w:type="dxa"/>
              <w:bottom w:w="0" w:type="dxa"/>
              <w:right w:w="70" w:type="dxa"/>
            </w:tcMar>
            <w:vAlign w:val="center"/>
          </w:tcPr>
          <w:p w:rsidR="00AB16CC" w:rsidRPr="00677E8F" w:rsidRDefault="00AB16CC" w:rsidP="00AB16CC">
            <w:pPr>
              <w:spacing w:line="276" w:lineRule="auto"/>
              <w:jc w:val="both"/>
              <w:rPr>
                <w:b/>
                <w:sz w:val="24"/>
              </w:rPr>
            </w:pPr>
            <w:r w:rsidRPr="00677E8F">
              <w:rPr>
                <w:b/>
                <w:sz w:val="24"/>
              </w:rPr>
              <w:t>CLASIFICACIÓN DE RIESGOS</w:t>
            </w:r>
          </w:p>
        </w:tc>
        <w:tc>
          <w:tcPr>
            <w:tcW w:w="2083" w:type="dxa"/>
            <w:tcBorders>
              <w:top w:val="single" w:sz="4" w:space="0" w:color="000000"/>
              <w:bottom w:val="single" w:sz="4" w:space="0" w:color="000000"/>
              <w:right w:val="single" w:sz="4" w:space="0" w:color="000000"/>
            </w:tcBorders>
            <w:shd w:val="clear" w:color="auto" w:fill="BFBFBF" w:themeFill="background1" w:themeFillShade="BF"/>
            <w:noWrap/>
            <w:tcMar>
              <w:top w:w="0" w:type="dxa"/>
              <w:left w:w="70" w:type="dxa"/>
              <w:bottom w:w="0" w:type="dxa"/>
              <w:right w:w="70" w:type="dxa"/>
            </w:tcMar>
            <w:vAlign w:val="center"/>
          </w:tcPr>
          <w:p w:rsidR="00AB16CC" w:rsidRPr="00677E8F" w:rsidRDefault="00AB16CC" w:rsidP="00AB16CC">
            <w:pPr>
              <w:spacing w:line="276" w:lineRule="auto"/>
              <w:jc w:val="both"/>
              <w:rPr>
                <w:b/>
                <w:sz w:val="24"/>
              </w:rPr>
            </w:pPr>
            <w:r w:rsidRPr="00677E8F">
              <w:rPr>
                <w:b/>
                <w:sz w:val="24"/>
              </w:rPr>
              <w:t>TOTAL</w:t>
            </w:r>
          </w:p>
        </w:tc>
        <w:tc>
          <w:tcPr>
            <w:tcW w:w="2055" w:type="dxa"/>
            <w:tcBorders>
              <w:top w:val="single" w:sz="4" w:space="0" w:color="000000"/>
              <w:bottom w:val="single" w:sz="4" w:space="0" w:color="000000"/>
              <w:right w:val="single" w:sz="4" w:space="0" w:color="000000"/>
            </w:tcBorders>
            <w:shd w:val="clear" w:color="auto" w:fill="BFBFBF" w:themeFill="background1" w:themeFillShade="BF"/>
            <w:noWrap/>
            <w:tcMar>
              <w:top w:w="0" w:type="dxa"/>
              <w:left w:w="70" w:type="dxa"/>
              <w:bottom w:w="0" w:type="dxa"/>
              <w:right w:w="70" w:type="dxa"/>
            </w:tcMar>
            <w:vAlign w:val="center"/>
          </w:tcPr>
          <w:p w:rsidR="00AB16CC" w:rsidRPr="00677E8F" w:rsidRDefault="00AB16CC" w:rsidP="00AB16CC">
            <w:pPr>
              <w:spacing w:line="276" w:lineRule="auto"/>
              <w:jc w:val="both"/>
              <w:rPr>
                <w:b/>
                <w:sz w:val="24"/>
              </w:rPr>
            </w:pPr>
            <w:r w:rsidRPr="00677E8F">
              <w:rPr>
                <w:b/>
                <w:sz w:val="24"/>
              </w:rPr>
              <w:t>% RELATIVO</w:t>
            </w:r>
          </w:p>
        </w:tc>
      </w:tr>
      <w:tr w:rsidR="00AB16CC" w:rsidRPr="00677E8F" w:rsidTr="00AB16CC">
        <w:trPr>
          <w:trHeight w:val="524"/>
          <w:jc w:val="center"/>
        </w:trPr>
        <w:tc>
          <w:tcPr>
            <w:tcW w:w="44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B16CC" w:rsidRPr="00677E8F" w:rsidRDefault="00AB16CC" w:rsidP="00AB16CC">
            <w:pPr>
              <w:spacing w:line="276" w:lineRule="auto"/>
              <w:jc w:val="both"/>
              <w:rPr>
                <w:sz w:val="24"/>
              </w:rPr>
            </w:pPr>
            <w:r w:rsidRPr="00677E8F">
              <w:rPr>
                <w:sz w:val="24"/>
              </w:rPr>
              <w:t>Riesgos de Corrupción</w:t>
            </w:r>
          </w:p>
        </w:tc>
        <w:tc>
          <w:tcPr>
            <w:tcW w:w="208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AB16CC" w:rsidRPr="00677E8F" w:rsidRDefault="00AB16CC" w:rsidP="00AB16CC">
            <w:pPr>
              <w:spacing w:line="276" w:lineRule="auto"/>
              <w:jc w:val="both"/>
              <w:rPr>
                <w:sz w:val="24"/>
              </w:rPr>
            </w:pPr>
            <w:r w:rsidRPr="00677E8F">
              <w:rPr>
                <w:sz w:val="24"/>
              </w:rPr>
              <w:t>74</w:t>
            </w:r>
          </w:p>
        </w:tc>
        <w:tc>
          <w:tcPr>
            <w:tcW w:w="20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AB16CC" w:rsidRPr="00677E8F" w:rsidRDefault="00AB16CC" w:rsidP="00AB16CC">
            <w:pPr>
              <w:spacing w:line="276" w:lineRule="auto"/>
              <w:jc w:val="both"/>
              <w:rPr>
                <w:sz w:val="24"/>
              </w:rPr>
            </w:pPr>
            <w:r w:rsidRPr="00677E8F">
              <w:rPr>
                <w:sz w:val="24"/>
              </w:rPr>
              <w:t>43%</w:t>
            </w:r>
          </w:p>
        </w:tc>
      </w:tr>
      <w:tr w:rsidR="00AB16CC" w:rsidRPr="00677E8F" w:rsidTr="00AB16CC">
        <w:trPr>
          <w:trHeight w:val="524"/>
          <w:jc w:val="center"/>
        </w:trPr>
        <w:tc>
          <w:tcPr>
            <w:tcW w:w="44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B16CC" w:rsidRPr="00677E8F" w:rsidRDefault="00AB16CC" w:rsidP="00AB16CC">
            <w:pPr>
              <w:spacing w:line="276" w:lineRule="auto"/>
              <w:jc w:val="both"/>
              <w:rPr>
                <w:sz w:val="24"/>
              </w:rPr>
            </w:pPr>
            <w:r w:rsidRPr="00677E8F">
              <w:rPr>
                <w:sz w:val="24"/>
              </w:rPr>
              <w:t>Riesgos de Cumplimiento</w:t>
            </w:r>
          </w:p>
        </w:tc>
        <w:tc>
          <w:tcPr>
            <w:tcW w:w="208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AB16CC" w:rsidRPr="00677E8F" w:rsidRDefault="00AB16CC" w:rsidP="00AB16CC">
            <w:pPr>
              <w:spacing w:line="276" w:lineRule="auto"/>
              <w:jc w:val="both"/>
              <w:rPr>
                <w:sz w:val="24"/>
              </w:rPr>
            </w:pPr>
            <w:r w:rsidRPr="00677E8F">
              <w:rPr>
                <w:sz w:val="24"/>
              </w:rPr>
              <w:t>36</w:t>
            </w:r>
          </w:p>
        </w:tc>
        <w:tc>
          <w:tcPr>
            <w:tcW w:w="20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AB16CC" w:rsidRPr="00677E8F" w:rsidRDefault="00AB16CC" w:rsidP="00AB16CC">
            <w:pPr>
              <w:spacing w:line="276" w:lineRule="auto"/>
              <w:jc w:val="both"/>
              <w:rPr>
                <w:sz w:val="24"/>
              </w:rPr>
            </w:pPr>
            <w:r w:rsidRPr="00677E8F">
              <w:rPr>
                <w:sz w:val="24"/>
              </w:rPr>
              <w:t>21%</w:t>
            </w:r>
          </w:p>
        </w:tc>
      </w:tr>
      <w:tr w:rsidR="00AB16CC" w:rsidRPr="00677E8F" w:rsidTr="00AB16CC">
        <w:trPr>
          <w:trHeight w:val="524"/>
          <w:jc w:val="center"/>
        </w:trPr>
        <w:tc>
          <w:tcPr>
            <w:tcW w:w="44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B16CC" w:rsidRPr="00677E8F" w:rsidRDefault="00AB16CC" w:rsidP="00AB16CC">
            <w:pPr>
              <w:spacing w:line="276" w:lineRule="auto"/>
              <w:jc w:val="both"/>
              <w:rPr>
                <w:sz w:val="24"/>
              </w:rPr>
            </w:pPr>
            <w:r w:rsidRPr="00677E8F">
              <w:rPr>
                <w:sz w:val="24"/>
              </w:rPr>
              <w:t>Riesgos Operativos</w:t>
            </w:r>
          </w:p>
        </w:tc>
        <w:tc>
          <w:tcPr>
            <w:tcW w:w="208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AB16CC" w:rsidRPr="00677E8F" w:rsidRDefault="00AB16CC" w:rsidP="00AB16CC">
            <w:pPr>
              <w:spacing w:line="276" w:lineRule="auto"/>
              <w:jc w:val="both"/>
              <w:rPr>
                <w:sz w:val="24"/>
              </w:rPr>
            </w:pPr>
            <w:r w:rsidRPr="00677E8F">
              <w:rPr>
                <w:sz w:val="24"/>
              </w:rPr>
              <w:t>32</w:t>
            </w:r>
          </w:p>
        </w:tc>
        <w:tc>
          <w:tcPr>
            <w:tcW w:w="20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AB16CC" w:rsidRPr="00677E8F" w:rsidRDefault="00AB16CC" w:rsidP="00AB16CC">
            <w:pPr>
              <w:spacing w:line="276" w:lineRule="auto"/>
              <w:jc w:val="both"/>
              <w:rPr>
                <w:sz w:val="24"/>
              </w:rPr>
            </w:pPr>
            <w:r w:rsidRPr="00677E8F">
              <w:rPr>
                <w:sz w:val="24"/>
              </w:rPr>
              <w:t>19%</w:t>
            </w:r>
          </w:p>
        </w:tc>
      </w:tr>
      <w:tr w:rsidR="00AB16CC" w:rsidRPr="00677E8F" w:rsidTr="00AB16CC">
        <w:trPr>
          <w:trHeight w:val="524"/>
          <w:jc w:val="center"/>
        </w:trPr>
        <w:tc>
          <w:tcPr>
            <w:tcW w:w="44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B16CC" w:rsidRPr="00677E8F" w:rsidRDefault="00AB16CC" w:rsidP="00AB16CC">
            <w:pPr>
              <w:spacing w:line="276" w:lineRule="auto"/>
              <w:jc w:val="both"/>
              <w:rPr>
                <w:sz w:val="24"/>
              </w:rPr>
            </w:pPr>
            <w:r w:rsidRPr="00677E8F">
              <w:rPr>
                <w:sz w:val="24"/>
              </w:rPr>
              <w:t>Riesgos Estratégicos</w:t>
            </w:r>
          </w:p>
        </w:tc>
        <w:tc>
          <w:tcPr>
            <w:tcW w:w="208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AB16CC" w:rsidRPr="00677E8F" w:rsidRDefault="00AB16CC" w:rsidP="00AB16CC">
            <w:pPr>
              <w:spacing w:line="276" w:lineRule="auto"/>
              <w:jc w:val="both"/>
              <w:rPr>
                <w:sz w:val="24"/>
              </w:rPr>
            </w:pPr>
            <w:r w:rsidRPr="00677E8F">
              <w:rPr>
                <w:sz w:val="24"/>
              </w:rPr>
              <w:t>18</w:t>
            </w:r>
          </w:p>
        </w:tc>
        <w:tc>
          <w:tcPr>
            <w:tcW w:w="20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AB16CC" w:rsidRPr="00677E8F" w:rsidRDefault="00AB16CC" w:rsidP="00AB16CC">
            <w:pPr>
              <w:spacing w:line="276" w:lineRule="auto"/>
              <w:jc w:val="both"/>
              <w:rPr>
                <w:sz w:val="24"/>
              </w:rPr>
            </w:pPr>
            <w:r w:rsidRPr="00677E8F">
              <w:rPr>
                <w:sz w:val="24"/>
              </w:rPr>
              <w:t>11%</w:t>
            </w:r>
          </w:p>
        </w:tc>
      </w:tr>
      <w:tr w:rsidR="00AB16CC" w:rsidRPr="00677E8F" w:rsidTr="00AB16CC">
        <w:trPr>
          <w:trHeight w:val="524"/>
          <w:jc w:val="center"/>
        </w:trPr>
        <w:tc>
          <w:tcPr>
            <w:tcW w:w="44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B16CC" w:rsidRPr="00677E8F" w:rsidRDefault="00AB16CC" w:rsidP="00AB16CC">
            <w:pPr>
              <w:spacing w:line="276" w:lineRule="auto"/>
              <w:jc w:val="both"/>
              <w:rPr>
                <w:sz w:val="24"/>
              </w:rPr>
            </w:pPr>
            <w:r w:rsidRPr="00677E8F">
              <w:rPr>
                <w:sz w:val="24"/>
              </w:rPr>
              <w:lastRenderedPageBreak/>
              <w:t>Riesgos de Tecnología</w:t>
            </w:r>
          </w:p>
        </w:tc>
        <w:tc>
          <w:tcPr>
            <w:tcW w:w="208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AB16CC" w:rsidRPr="00677E8F" w:rsidRDefault="00AB16CC" w:rsidP="00AB16CC">
            <w:pPr>
              <w:spacing w:line="276" w:lineRule="auto"/>
              <w:jc w:val="both"/>
              <w:rPr>
                <w:sz w:val="24"/>
              </w:rPr>
            </w:pPr>
            <w:r w:rsidRPr="00677E8F">
              <w:rPr>
                <w:sz w:val="24"/>
              </w:rPr>
              <w:t>5</w:t>
            </w:r>
          </w:p>
        </w:tc>
        <w:tc>
          <w:tcPr>
            <w:tcW w:w="20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AB16CC" w:rsidRPr="00677E8F" w:rsidRDefault="00AB16CC" w:rsidP="00AB16CC">
            <w:pPr>
              <w:spacing w:line="276" w:lineRule="auto"/>
              <w:jc w:val="both"/>
              <w:rPr>
                <w:sz w:val="24"/>
              </w:rPr>
            </w:pPr>
            <w:r w:rsidRPr="00677E8F">
              <w:rPr>
                <w:sz w:val="24"/>
              </w:rPr>
              <w:t>3%</w:t>
            </w:r>
          </w:p>
        </w:tc>
      </w:tr>
      <w:tr w:rsidR="00AB16CC" w:rsidRPr="00677E8F" w:rsidTr="00AB16CC">
        <w:trPr>
          <w:trHeight w:val="524"/>
          <w:jc w:val="center"/>
        </w:trPr>
        <w:tc>
          <w:tcPr>
            <w:tcW w:w="44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B16CC" w:rsidRPr="00677E8F" w:rsidRDefault="00AB16CC" w:rsidP="00AB16CC">
            <w:pPr>
              <w:spacing w:line="276" w:lineRule="auto"/>
              <w:jc w:val="both"/>
              <w:rPr>
                <w:sz w:val="24"/>
              </w:rPr>
            </w:pPr>
            <w:r w:rsidRPr="00677E8F">
              <w:rPr>
                <w:sz w:val="24"/>
              </w:rPr>
              <w:t>Riegos de Imagen</w:t>
            </w:r>
          </w:p>
        </w:tc>
        <w:tc>
          <w:tcPr>
            <w:tcW w:w="208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AB16CC" w:rsidRPr="00677E8F" w:rsidRDefault="00AB16CC" w:rsidP="00AB16CC">
            <w:pPr>
              <w:spacing w:line="276" w:lineRule="auto"/>
              <w:jc w:val="both"/>
              <w:rPr>
                <w:sz w:val="24"/>
              </w:rPr>
            </w:pPr>
            <w:r w:rsidRPr="00677E8F">
              <w:rPr>
                <w:sz w:val="24"/>
              </w:rPr>
              <w:t>4</w:t>
            </w:r>
          </w:p>
        </w:tc>
        <w:tc>
          <w:tcPr>
            <w:tcW w:w="20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AB16CC" w:rsidRPr="00677E8F" w:rsidRDefault="00AB16CC" w:rsidP="00AB16CC">
            <w:pPr>
              <w:spacing w:line="276" w:lineRule="auto"/>
              <w:jc w:val="both"/>
              <w:rPr>
                <w:sz w:val="24"/>
              </w:rPr>
            </w:pPr>
            <w:r w:rsidRPr="00677E8F">
              <w:rPr>
                <w:sz w:val="24"/>
              </w:rPr>
              <w:t>2%</w:t>
            </w:r>
          </w:p>
        </w:tc>
      </w:tr>
      <w:tr w:rsidR="00AB16CC" w:rsidRPr="00677E8F" w:rsidTr="00AB16CC">
        <w:trPr>
          <w:trHeight w:val="524"/>
          <w:jc w:val="center"/>
        </w:trPr>
        <w:tc>
          <w:tcPr>
            <w:tcW w:w="44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B16CC" w:rsidRPr="00677E8F" w:rsidRDefault="00AB16CC" w:rsidP="00AB16CC">
            <w:pPr>
              <w:spacing w:line="276" w:lineRule="auto"/>
              <w:jc w:val="both"/>
              <w:rPr>
                <w:sz w:val="24"/>
              </w:rPr>
            </w:pPr>
            <w:r w:rsidRPr="00677E8F">
              <w:rPr>
                <w:sz w:val="24"/>
              </w:rPr>
              <w:t>Riesgos Financieros</w:t>
            </w:r>
          </w:p>
        </w:tc>
        <w:tc>
          <w:tcPr>
            <w:tcW w:w="208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AB16CC" w:rsidRPr="00677E8F" w:rsidRDefault="00AB16CC" w:rsidP="00AB16CC">
            <w:pPr>
              <w:spacing w:line="276" w:lineRule="auto"/>
              <w:jc w:val="both"/>
              <w:rPr>
                <w:sz w:val="24"/>
              </w:rPr>
            </w:pPr>
            <w:r w:rsidRPr="00677E8F">
              <w:rPr>
                <w:sz w:val="24"/>
              </w:rPr>
              <w:t>2</w:t>
            </w:r>
          </w:p>
        </w:tc>
        <w:tc>
          <w:tcPr>
            <w:tcW w:w="20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AB16CC" w:rsidRPr="00677E8F" w:rsidRDefault="00AB16CC" w:rsidP="00AB16CC">
            <w:pPr>
              <w:spacing w:line="276" w:lineRule="auto"/>
              <w:jc w:val="both"/>
              <w:rPr>
                <w:sz w:val="24"/>
              </w:rPr>
            </w:pPr>
            <w:r w:rsidRPr="00677E8F">
              <w:rPr>
                <w:sz w:val="24"/>
              </w:rPr>
              <w:t>1%</w:t>
            </w:r>
          </w:p>
        </w:tc>
      </w:tr>
      <w:tr w:rsidR="00AB16CC" w:rsidRPr="00677E8F" w:rsidTr="00AB16CC">
        <w:trPr>
          <w:trHeight w:val="524"/>
          <w:jc w:val="center"/>
        </w:trPr>
        <w:tc>
          <w:tcPr>
            <w:tcW w:w="4484" w:type="dxa"/>
            <w:tcBorders>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AB16CC" w:rsidRPr="00677E8F" w:rsidRDefault="00AB16CC" w:rsidP="00AB16CC">
            <w:pPr>
              <w:spacing w:line="276" w:lineRule="auto"/>
              <w:jc w:val="center"/>
              <w:rPr>
                <w:b/>
                <w:sz w:val="24"/>
              </w:rPr>
            </w:pPr>
            <w:r w:rsidRPr="00677E8F">
              <w:rPr>
                <w:b/>
                <w:sz w:val="24"/>
              </w:rPr>
              <w:t>TOTAL</w:t>
            </w:r>
          </w:p>
        </w:tc>
        <w:tc>
          <w:tcPr>
            <w:tcW w:w="2083" w:type="dxa"/>
            <w:tcBorders>
              <w:bottom w:val="single" w:sz="4" w:space="0" w:color="000000"/>
              <w:right w:val="single" w:sz="4" w:space="0" w:color="000000"/>
            </w:tcBorders>
            <w:shd w:val="clear" w:color="auto" w:fill="BFBFBF" w:themeFill="background1" w:themeFillShade="BF"/>
            <w:noWrap/>
            <w:tcMar>
              <w:top w:w="0" w:type="dxa"/>
              <w:left w:w="70" w:type="dxa"/>
              <w:bottom w:w="0" w:type="dxa"/>
              <w:right w:w="70" w:type="dxa"/>
            </w:tcMar>
            <w:vAlign w:val="center"/>
          </w:tcPr>
          <w:p w:rsidR="00AB16CC" w:rsidRPr="00677E8F" w:rsidRDefault="00AB16CC" w:rsidP="00AB16CC">
            <w:pPr>
              <w:spacing w:line="276" w:lineRule="auto"/>
              <w:jc w:val="center"/>
              <w:rPr>
                <w:b/>
                <w:sz w:val="24"/>
              </w:rPr>
            </w:pPr>
            <w:r w:rsidRPr="00677E8F">
              <w:rPr>
                <w:b/>
                <w:sz w:val="24"/>
              </w:rPr>
              <w:t>171</w:t>
            </w:r>
          </w:p>
        </w:tc>
        <w:tc>
          <w:tcPr>
            <w:tcW w:w="2055" w:type="dxa"/>
            <w:tcBorders>
              <w:bottom w:val="single" w:sz="4" w:space="0" w:color="000000"/>
              <w:right w:val="single" w:sz="4" w:space="0" w:color="000000"/>
            </w:tcBorders>
            <w:shd w:val="clear" w:color="auto" w:fill="BFBFBF" w:themeFill="background1" w:themeFillShade="BF"/>
            <w:noWrap/>
            <w:tcMar>
              <w:top w:w="0" w:type="dxa"/>
              <w:left w:w="70" w:type="dxa"/>
              <w:bottom w:w="0" w:type="dxa"/>
              <w:right w:w="70" w:type="dxa"/>
            </w:tcMar>
            <w:vAlign w:val="center"/>
          </w:tcPr>
          <w:p w:rsidR="00AB16CC" w:rsidRPr="00677E8F" w:rsidRDefault="00AB16CC" w:rsidP="00AB16CC">
            <w:pPr>
              <w:spacing w:line="276" w:lineRule="auto"/>
              <w:jc w:val="center"/>
              <w:rPr>
                <w:b/>
                <w:sz w:val="24"/>
              </w:rPr>
            </w:pPr>
            <w:r w:rsidRPr="00677E8F">
              <w:rPr>
                <w:b/>
                <w:sz w:val="24"/>
              </w:rPr>
              <w:t>100%</w:t>
            </w:r>
          </w:p>
        </w:tc>
      </w:tr>
    </w:tbl>
    <w:p w:rsidR="00AB16CC" w:rsidRDefault="00AB16CC" w:rsidP="00AB16CC">
      <w:pPr>
        <w:spacing w:before="120" w:after="120" w:line="276" w:lineRule="auto"/>
        <w:jc w:val="both"/>
      </w:pPr>
      <w:r w:rsidRPr="00725B7C">
        <w:rPr>
          <w:b/>
        </w:rPr>
        <w:t>Fuente:</w:t>
      </w:r>
      <w:r>
        <w:rPr>
          <w:b/>
        </w:rPr>
        <w:t xml:space="preserve"> </w:t>
      </w:r>
      <w:r>
        <w:t>Oficina Control Interno – Personería Municipal de Santiago de Cali – Año 2016</w:t>
      </w:r>
    </w:p>
    <w:p w:rsidR="00AB16CC" w:rsidRPr="00AB16CC" w:rsidRDefault="00AB16CC" w:rsidP="00AB16CC">
      <w:pPr>
        <w:pStyle w:val="Prrafodelista"/>
        <w:numPr>
          <w:ilvl w:val="2"/>
          <w:numId w:val="13"/>
        </w:numPr>
        <w:spacing w:before="120" w:after="120" w:line="276" w:lineRule="auto"/>
        <w:jc w:val="both"/>
        <w:rPr>
          <w:b/>
          <w:sz w:val="24"/>
        </w:rPr>
      </w:pPr>
      <w:r w:rsidRPr="00AB16CC">
        <w:rPr>
          <w:b/>
          <w:sz w:val="24"/>
        </w:rPr>
        <w:t>EVALUACIÓN Y VALORACIÓN DEL RIESGO</w:t>
      </w:r>
    </w:p>
    <w:p w:rsidR="00AB16CC" w:rsidRPr="00677E8F" w:rsidRDefault="00AB16CC" w:rsidP="00AB16CC">
      <w:pPr>
        <w:spacing w:before="120" w:after="120" w:line="276" w:lineRule="auto"/>
        <w:jc w:val="both"/>
        <w:rPr>
          <w:sz w:val="24"/>
        </w:rPr>
      </w:pPr>
      <w:r>
        <w:rPr>
          <w:b/>
          <w:sz w:val="24"/>
        </w:rPr>
        <w:t>Tabla No.53:</w:t>
      </w:r>
      <w:r w:rsidRPr="00677E8F">
        <w:rPr>
          <w:sz w:val="24"/>
        </w:rPr>
        <w:t xml:space="preserve"> EVALUACIÓN Y VALORACIÓN DE RIESGOS AÑO 2016 </w:t>
      </w:r>
    </w:p>
    <w:tbl>
      <w:tblPr>
        <w:tblW w:w="8731" w:type="dxa"/>
        <w:tblCellMar>
          <w:left w:w="10" w:type="dxa"/>
          <w:right w:w="10" w:type="dxa"/>
        </w:tblCellMar>
        <w:tblLook w:val="04A0" w:firstRow="1" w:lastRow="0" w:firstColumn="1" w:lastColumn="0" w:noHBand="0" w:noVBand="1"/>
      </w:tblPr>
      <w:tblGrid>
        <w:gridCol w:w="2830"/>
        <w:gridCol w:w="1287"/>
        <w:gridCol w:w="3249"/>
        <w:gridCol w:w="1365"/>
      </w:tblGrid>
      <w:tr w:rsidR="00AB16CC" w:rsidRPr="00677E8F" w:rsidTr="00AB16CC">
        <w:trPr>
          <w:trHeight w:val="623"/>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AB16CC" w:rsidRPr="00A447C7" w:rsidRDefault="00AB16CC" w:rsidP="00AB16CC">
            <w:pPr>
              <w:spacing w:before="120" w:after="120" w:line="276" w:lineRule="auto"/>
              <w:jc w:val="both"/>
              <w:rPr>
                <w:b/>
                <w:sz w:val="24"/>
              </w:rPr>
            </w:pPr>
            <w:r w:rsidRPr="00A447C7">
              <w:rPr>
                <w:b/>
                <w:sz w:val="24"/>
              </w:rPr>
              <w:t>NIVEL DEL RIESGO SIN CONTROL</w:t>
            </w:r>
          </w:p>
        </w:tc>
        <w:tc>
          <w:tcPr>
            <w:tcW w:w="12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AB16CC" w:rsidRPr="00A447C7" w:rsidRDefault="00AB16CC" w:rsidP="00AB16CC">
            <w:pPr>
              <w:spacing w:before="120" w:after="120" w:line="276" w:lineRule="auto"/>
              <w:jc w:val="both"/>
              <w:rPr>
                <w:b/>
                <w:sz w:val="24"/>
              </w:rPr>
            </w:pPr>
            <w:r w:rsidRPr="00A447C7">
              <w:rPr>
                <w:b/>
                <w:sz w:val="24"/>
              </w:rPr>
              <w:t>NO. DE RIESGOS</w:t>
            </w:r>
          </w:p>
        </w:tc>
        <w:tc>
          <w:tcPr>
            <w:tcW w:w="324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AB16CC" w:rsidRPr="00A447C7" w:rsidRDefault="00AB16CC" w:rsidP="00AB16CC">
            <w:pPr>
              <w:spacing w:before="120" w:after="120" w:line="276" w:lineRule="auto"/>
              <w:jc w:val="both"/>
              <w:rPr>
                <w:b/>
                <w:sz w:val="24"/>
              </w:rPr>
            </w:pPr>
            <w:r w:rsidRPr="00A447C7">
              <w:rPr>
                <w:b/>
                <w:sz w:val="24"/>
              </w:rPr>
              <w:t>NIVEL DEL RIESGO CON CONTROL</w:t>
            </w:r>
          </w:p>
        </w:tc>
        <w:tc>
          <w:tcPr>
            <w:tcW w:w="13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AB16CC" w:rsidRPr="00A447C7" w:rsidRDefault="00AB16CC" w:rsidP="00AB16CC">
            <w:pPr>
              <w:spacing w:before="120" w:after="120" w:line="276" w:lineRule="auto"/>
              <w:jc w:val="both"/>
              <w:rPr>
                <w:b/>
                <w:sz w:val="24"/>
              </w:rPr>
            </w:pPr>
            <w:r w:rsidRPr="00A447C7">
              <w:rPr>
                <w:b/>
                <w:sz w:val="24"/>
              </w:rPr>
              <w:t>NO. DE RIESGOS</w:t>
            </w:r>
          </w:p>
        </w:tc>
      </w:tr>
      <w:tr w:rsidR="00AB16CC" w:rsidRPr="00677E8F" w:rsidTr="00AB16CC">
        <w:trPr>
          <w:trHeight w:val="524"/>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677E8F" w:rsidRDefault="00AB16CC" w:rsidP="00AB16CC">
            <w:pPr>
              <w:spacing w:before="120" w:after="120" w:line="276" w:lineRule="auto"/>
              <w:jc w:val="both"/>
              <w:rPr>
                <w:sz w:val="24"/>
              </w:rPr>
            </w:pPr>
            <w:r w:rsidRPr="00677E8F">
              <w:rPr>
                <w:sz w:val="24"/>
              </w:rPr>
              <w:t>Zona de Riesgo Baja</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677E8F" w:rsidRDefault="00AB16CC" w:rsidP="00AB16CC">
            <w:pPr>
              <w:spacing w:before="120" w:after="120" w:line="276" w:lineRule="auto"/>
              <w:jc w:val="both"/>
              <w:rPr>
                <w:sz w:val="24"/>
              </w:rPr>
            </w:pPr>
            <w:r w:rsidRPr="00677E8F">
              <w:rPr>
                <w:sz w:val="24"/>
              </w:rPr>
              <w:t>02</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677E8F" w:rsidRDefault="00AB16CC" w:rsidP="00AB16CC">
            <w:pPr>
              <w:spacing w:before="120" w:after="120" w:line="276" w:lineRule="auto"/>
              <w:jc w:val="both"/>
              <w:rPr>
                <w:sz w:val="24"/>
              </w:rPr>
            </w:pPr>
            <w:r w:rsidRPr="00677E8F">
              <w:rPr>
                <w:sz w:val="24"/>
              </w:rPr>
              <w:t>Zona de Riesgo Baja</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677E8F" w:rsidRDefault="00AB16CC" w:rsidP="00AB16CC">
            <w:pPr>
              <w:spacing w:before="120" w:after="120" w:line="276" w:lineRule="auto"/>
              <w:jc w:val="both"/>
              <w:rPr>
                <w:sz w:val="24"/>
              </w:rPr>
            </w:pPr>
            <w:r w:rsidRPr="00677E8F">
              <w:rPr>
                <w:sz w:val="24"/>
              </w:rPr>
              <w:t>20</w:t>
            </w:r>
          </w:p>
        </w:tc>
      </w:tr>
      <w:tr w:rsidR="00AB16CC" w:rsidRPr="00677E8F" w:rsidTr="00AB16CC">
        <w:trPr>
          <w:trHeight w:val="82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677E8F" w:rsidRDefault="00AB16CC" w:rsidP="00AB16CC">
            <w:pPr>
              <w:spacing w:before="120" w:after="120" w:line="276" w:lineRule="auto"/>
              <w:jc w:val="both"/>
              <w:rPr>
                <w:sz w:val="24"/>
              </w:rPr>
            </w:pPr>
            <w:r w:rsidRPr="00677E8F">
              <w:rPr>
                <w:sz w:val="24"/>
              </w:rPr>
              <w:t>Zona de Riesgo Moderada</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677E8F" w:rsidRDefault="00AB16CC" w:rsidP="00AB16CC">
            <w:pPr>
              <w:spacing w:before="120" w:after="120" w:line="276" w:lineRule="auto"/>
              <w:jc w:val="both"/>
              <w:rPr>
                <w:sz w:val="24"/>
              </w:rPr>
            </w:pPr>
            <w:r w:rsidRPr="00677E8F">
              <w:rPr>
                <w:sz w:val="24"/>
              </w:rPr>
              <w:t>25</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677E8F" w:rsidRDefault="00AB16CC" w:rsidP="00AB16CC">
            <w:pPr>
              <w:spacing w:before="120" w:after="120" w:line="276" w:lineRule="auto"/>
              <w:jc w:val="both"/>
              <w:rPr>
                <w:sz w:val="24"/>
              </w:rPr>
            </w:pPr>
            <w:r w:rsidRPr="00677E8F">
              <w:rPr>
                <w:sz w:val="24"/>
              </w:rPr>
              <w:t>Zona de Riesgo Moderada</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677E8F" w:rsidRDefault="00AB16CC" w:rsidP="00AB16CC">
            <w:pPr>
              <w:spacing w:before="120" w:after="120" w:line="276" w:lineRule="auto"/>
              <w:jc w:val="both"/>
              <w:rPr>
                <w:sz w:val="24"/>
              </w:rPr>
            </w:pPr>
            <w:r w:rsidRPr="00677E8F">
              <w:rPr>
                <w:sz w:val="24"/>
              </w:rPr>
              <w:t>68</w:t>
            </w:r>
          </w:p>
        </w:tc>
      </w:tr>
      <w:tr w:rsidR="00AB16CC" w:rsidRPr="00677E8F" w:rsidTr="00AB16CC">
        <w:trPr>
          <w:trHeight w:val="507"/>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677E8F" w:rsidRDefault="00AB16CC" w:rsidP="00AB16CC">
            <w:pPr>
              <w:spacing w:before="120" w:after="120" w:line="276" w:lineRule="auto"/>
              <w:jc w:val="both"/>
              <w:rPr>
                <w:sz w:val="24"/>
              </w:rPr>
            </w:pPr>
            <w:r w:rsidRPr="00677E8F">
              <w:rPr>
                <w:sz w:val="24"/>
              </w:rPr>
              <w:t xml:space="preserve">Zona de Riesgo Alta </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677E8F" w:rsidRDefault="00AB16CC" w:rsidP="00AB16CC">
            <w:pPr>
              <w:spacing w:before="120" w:after="120" w:line="276" w:lineRule="auto"/>
              <w:jc w:val="both"/>
              <w:rPr>
                <w:sz w:val="24"/>
              </w:rPr>
            </w:pPr>
            <w:r w:rsidRPr="00677E8F">
              <w:rPr>
                <w:sz w:val="24"/>
              </w:rPr>
              <w:t>123</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677E8F" w:rsidRDefault="00AB16CC" w:rsidP="00AB16CC">
            <w:pPr>
              <w:spacing w:before="120" w:after="120" w:line="276" w:lineRule="auto"/>
              <w:jc w:val="both"/>
              <w:rPr>
                <w:sz w:val="24"/>
              </w:rPr>
            </w:pPr>
            <w:r w:rsidRPr="00677E8F">
              <w:rPr>
                <w:sz w:val="24"/>
              </w:rPr>
              <w:t xml:space="preserve">Zona de Riesgo Alta </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677E8F" w:rsidRDefault="00AB16CC" w:rsidP="00AB16CC">
            <w:pPr>
              <w:spacing w:before="120" w:after="120" w:line="276" w:lineRule="auto"/>
              <w:jc w:val="both"/>
              <w:rPr>
                <w:sz w:val="24"/>
              </w:rPr>
            </w:pPr>
            <w:r w:rsidRPr="00677E8F">
              <w:rPr>
                <w:sz w:val="24"/>
              </w:rPr>
              <w:t>78</w:t>
            </w:r>
          </w:p>
        </w:tc>
      </w:tr>
      <w:tr w:rsidR="00AB16CC" w:rsidRPr="00677E8F" w:rsidTr="00AB16CC">
        <w:trPr>
          <w:trHeight w:val="936"/>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677E8F" w:rsidRDefault="00AB16CC" w:rsidP="00AB16CC">
            <w:pPr>
              <w:spacing w:before="120" w:after="120" w:line="276" w:lineRule="auto"/>
              <w:jc w:val="both"/>
              <w:rPr>
                <w:sz w:val="24"/>
              </w:rPr>
            </w:pPr>
            <w:r w:rsidRPr="00677E8F">
              <w:rPr>
                <w:sz w:val="24"/>
              </w:rPr>
              <w:t>Zona de Riesgo Extrema</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677E8F" w:rsidRDefault="00AB16CC" w:rsidP="00AB16CC">
            <w:pPr>
              <w:spacing w:before="120" w:after="120" w:line="276" w:lineRule="auto"/>
              <w:jc w:val="both"/>
              <w:rPr>
                <w:sz w:val="24"/>
              </w:rPr>
            </w:pPr>
            <w:r w:rsidRPr="00677E8F">
              <w:rPr>
                <w:sz w:val="24"/>
              </w:rPr>
              <w:t>21</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677E8F" w:rsidRDefault="00AB16CC" w:rsidP="00AB16CC">
            <w:pPr>
              <w:spacing w:before="120" w:after="120" w:line="276" w:lineRule="auto"/>
              <w:jc w:val="both"/>
              <w:rPr>
                <w:sz w:val="24"/>
              </w:rPr>
            </w:pPr>
            <w:r w:rsidRPr="00677E8F">
              <w:rPr>
                <w:sz w:val="24"/>
              </w:rPr>
              <w:t>Zona de Riesgo Extrema</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677E8F" w:rsidRDefault="00AB16CC" w:rsidP="00AB16CC">
            <w:pPr>
              <w:spacing w:before="120" w:after="120" w:line="276" w:lineRule="auto"/>
              <w:jc w:val="both"/>
              <w:rPr>
                <w:sz w:val="24"/>
              </w:rPr>
            </w:pPr>
            <w:r w:rsidRPr="00677E8F">
              <w:rPr>
                <w:sz w:val="24"/>
              </w:rPr>
              <w:t>5</w:t>
            </w:r>
          </w:p>
          <w:p w:rsidR="00AB16CC" w:rsidRPr="00677E8F" w:rsidRDefault="00AB16CC" w:rsidP="00AB16CC">
            <w:pPr>
              <w:spacing w:before="120" w:after="120" w:line="276" w:lineRule="auto"/>
              <w:jc w:val="both"/>
              <w:rPr>
                <w:sz w:val="24"/>
              </w:rPr>
            </w:pPr>
          </w:p>
        </w:tc>
      </w:tr>
      <w:tr w:rsidR="00AB16CC" w:rsidRPr="00677E8F" w:rsidTr="00AB16CC">
        <w:trPr>
          <w:trHeight w:val="524"/>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AB16CC" w:rsidRPr="00A447C7" w:rsidRDefault="00AB16CC" w:rsidP="00AB16CC">
            <w:pPr>
              <w:spacing w:before="120" w:after="120" w:line="276" w:lineRule="auto"/>
              <w:jc w:val="center"/>
              <w:rPr>
                <w:b/>
                <w:sz w:val="24"/>
              </w:rPr>
            </w:pPr>
            <w:r w:rsidRPr="00A447C7">
              <w:rPr>
                <w:b/>
                <w:sz w:val="24"/>
              </w:rPr>
              <w:t>TOTAL</w:t>
            </w:r>
          </w:p>
        </w:tc>
        <w:tc>
          <w:tcPr>
            <w:tcW w:w="12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AB16CC" w:rsidRPr="00A447C7" w:rsidRDefault="00AB16CC" w:rsidP="00AB16CC">
            <w:pPr>
              <w:spacing w:before="120" w:after="120" w:line="276" w:lineRule="auto"/>
              <w:jc w:val="center"/>
              <w:rPr>
                <w:b/>
                <w:sz w:val="24"/>
              </w:rPr>
            </w:pPr>
            <w:r w:rsidRPr="00A447C7">
              <w:rPr>
                <w:b/>
                <w:sz w:val="24"/>
              </w:rPr>
              <w:t>171</w:t>
            </w:r>
          </w:p>
        </w:tc>
        <w:tc>
          <w:tcPr>
            <w:tcW w:w="324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AB16CC" w:rsidRPr="00A447C7" w:rsidRDefault="00AB16CC" w:rsidP="00AB16CC">
            <w:pPr>
              <w:spacing w:before="120" w:after="120" w:line="276" w:lineRule="auto"/>
              <w:jc w:val="center"/>
              <w:rPr>
                <w:b/>
                <w:sz w:val="24"/>
              </w:rPr>
            </w:pPr>
            <w:r w:rsidRPr="00A447C7">
              <w:rPr>
                <w:b/>
                <w:sz w:val="24"/>
              </w:rPr>
              <w:t>TOTAL</w:t>
            </w:r>
          </w:p>
        </w:tc>
        <w:tc>
          <w:tcPr>
            <w:tcW w:w="13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AB16CC" w:rsidRPr="00A447C7" w:rsidRDefault="00AB16CC" w:rsidP="00AB16CC">
            <w:pPr>
              <w:spacing w:before="120" w:after="120" w:line="276" w:lineRule="auto"/>
              <w:jc w:val="center"/>
              <w:rPr>
                <w:b/>
                <w:sz w:val="24"/>
              </w:rPr>
            </w:pPr>
            <w:r w:rsidRPr="00A447C7">
              <w:rPr>
                <w:b/>
                <w:sz w:val="24"/>
              </w:rPr>
              <w:t>171</w:t>
            </w:r>
          </w:p>
        </w:tc>
      </w:tr>
    </w:tbl>
    <w:p w:rsidR="00AB16CC" w:rsidRDefault="00AB16CC" w:rsidP="00AB16CC">
      <w:pPr>
        <w:spacing w:before="120" w:after="120" w:line="276" w:lineRule="auto"/>
        <w:jc w:val="both"/>
      </w:pPr>
      <w:r w:rsidRPr="00725B7C">
        <w:rPr>
          <w:b/>
        </w:rPr>
        <w:t>Fuente:</w:t>
      </w:r>
      <w:r>
        <w:rPr>
          <w:b/>
        </w:rPr>
        <w:t xml:space="preserve"> </w:t>
      </w:r>
      <w:r>
        <w:t>Oficina Control Interno – Personería Municipal de Santiago de Cali – Año 2016</w:t>
      </w:r>
    </w:p>
    <w:p w:rsidR="00AB16CC" w:rsidRDefault="00AB16CC" w:rsidP="00AB16CC">
      <w:pPr>
        <w:spacing w:before="120" w:after="120" w:line="276" w:lineRule="auto"/>
        <w:jc w:val="both"/>
        <w:rPr>
          <w:sz w:val="24"/>
        </w:rPr>
      </w:pPr>
      <w:r w:rsidRPr="00677E8F">
        <w:rPr>
          <w:sz w:val="24"/>
        </w:rPr>
        <w:t>Una vez analizada la información reportada por cada proceso y subproceso se puede evidenciar que los controles establecidos en la Entidad han logrado reducir el riesgo latente. Siendo significativa la reducción obtenida con la implementación de controles en las zonas de riesgo extrema y alta así mismo se han aumentado los riesgos en las zonas de moderado y bajo lo que genera una gestión po</w:t>
      </w:r>
      <w:r>
        <w:rPr>
          <w:sz w:val="24"/>
        </w:rPr>
        <w:t>sitiva, eficaz y estandarizada.</w:t>
      </w:r>
    </w:p>
    <w:p w:rsidR="00AB16CC" w:rsidRPr="00AB16CC" w:rsidRDefault="00AB16CC" w:rsidP="00AB16CC">
      <w:pPr>
        <w:pStyle w:val="Prrafodelista"/>
        <w:numPr>
          <w:ilvl w:val="0"/>
          <w:numId w:val="13"/>
        </w:numPr>
        <w:spacing w:before="120" w:after="120" w:line="276" w:lineRule="auto"/>
        <w:jc w:val="both"/>
        <w:rPr>
          <w:b/>
          <w:sz w:val="24"/>
        </w:rPr>
      </w:pPr>
      <w:r w:rsidRPr="00AB16CC">
        <w:rPr>
          <w:b/>
          <w:sz w:val="24"/>
        </w:rPr>
        <w:t>COMUNICACIÓN PÚBLICA</w:t>
      </w:r>
    </w:p>
    <w:p w:rsidR="00AB16CC" w:rsidRPr="00677E8F" w:rsidRDefault="00AB16CC" w:rsidP="00AB16CC">
      <w:pPr>
        <w:spacing w:before="120" w:after="120" w:line="276" w:lineRule="auto"/>
        <w:jc w:val="both"/>
        <w:rPr>
          <w:sz w:val="24"/>
        </w:rPr>
      </w:pPr>
      <w:r w:rsidRPr="00677E8F">
        <w:rPr>
          <w:sz w:val="24"/>
        </w:rPr>
        <w:t xml:space="preserve">Comunicación Pública de la Personería de Cali, es un subproceso estratégico que tiene como objetivo la construcción de visión compartida, fortaleciendo las relaciones humanas con los clientes internos y externos, facilitando el cumplimiento de los objetivos institucionales y sociales a través de mecanismos de comunicación confiables que proyecten la imagen de la </w:t>
      </w:r>
      <w:r w:rsidRPr="00677E8F">
        <w:rPr>
          <w:sz w:val="24"/>
        </w:rPr>
        <w:lastRenderedPageBreak/>
        <w:t xml:space="preserve">entidad al momento de la difusión y promoción de las actividades y el trabajo en defensa de los </w:t>
      </w:r>
      <w:r w:rsidR="00153441">
        <w:rPr>
          <w:sz w:val="24"/>
        </w:rPr>
        <w:t>Derechos Humanos</w:t>
      </w:r>
      <w:r w:rsidRPr="00677E8F">
        <w:rPr>
          <w:sz w:val="24"/>
        </w:rPr>
        <w:t xml:space="preserve"> en su jurisdicción.</w:t>
      </w:r>
    </w:p>
    <w:p w:rsidR="00AB16CC" w:rsidRPr="00677E8F" w:rsidRDefault="00AB16CC" w:rsidP="00AB16CC">
      <w:pPr>
        <w:spacing w:before="120" w:after="120" w:line="276" w:lineRule="auto"/>
        <w:jc w:val="both"/>
        <w:rPr>
          <w:sz w:val="24"/>
        </w:rPr>
      </w:pPr>
      <w:r w:rsidRPr="00677E8F">
        <w:rPr>
          <w:sz w:val="24"/>
        </w:rPr>
        <w:t xml:space="preserve">Para este fin, ha adoptado cuatro líneas de trabajo para dar cumplimiento a sus deberes de manera precisa y acertada en la divulgación y promoción del trabajo realizado por la entidad en defensa de los </w:t>
      </w:r>
      <w:r w:rsidR="00153441">
        <w:rPr>
          <w:sz w:val="24"/>
        </w:rPr>
        <w:t>Derechos Humanos</w:t>
      </w:r>
      <w:r w:rsidRPr="00677E8F">
        <w:rPr>
          <w:sz w:val="24"/>
        </w:rPr>
        <w:t xml:space="preserve">: </w:t>
      </w:r>
    </w:p>
    <w:p w:rsidR="00AB16CC" w:rsidRPr="00677E8F" w:rsidRDefault="00AB16CC" w:rsidP="00AB16CC">
      <w:pPr>
        <w:spacing w:before="120" w:after="120" w:line="276" w:lineRule="auto"/>
        <w:jc w:val="both"/>
        <w:rPr>
          <w:sz w:val="24"/>
        </w:rPr>
      </w:pPr>
      <w:r w:rsidRPr="00677E8F">
        <w:rPr>
          <w:sz w:val="24"/>
        </w:rPr>
        <w:t>1.</w:t>
      </w:r>
      <w:r w:rsidRPr="00677E8F">
        <w:rPr>
          <w:sz w:val="24"/>
        </w:rPr>
        <w:tab/>
        <w:t>Comunicación Informativa</w:t>
      </w:r>
    </w:p>
    <w:p w:rsidR="00AB16CC" w:rsidRPr="00677E8F" w:rsidRDefault="00AB16CC" w:rsidP="00AB16CC">
      <w:pPr>
        <w:spacing w:before="120" w:after="120" w:line="276" w:lineRule="auto"/>
        <w:jc w:val="both"/>
        <w:rPr>
          <w:sz w:val="24"/>
        </w:rPr>
      </w:pPr>
      <w:r w:rsidRPr="00677E8F">
        <w:rPr>
          <w:sz w:val="24"/>
        </w:rPr>
        <w:t>2.</w:t>
      </w:r>
      <w:r w:rsidRPr="00677E8F">
        <w:rPr>
          <w:sz w:val="24"/>
        </w:rPr>
        <w:tab/>
        <w:t>Comunicación Organizacional</w:t>
      </w:r>
    </w:p>
    <w:p w:rsidR="00AB16CC" w:rsidRPr="00677E8F" w:rsidRDefault="00AB16CC" w:rsidP="00AB16CC">
      <w:pPr>
        <w:spacing w:before="120" w:after="120" w:line="276" w:lineRule="auto"/>
        <w:jc w:val="both"/>
        <w:rPr>
          <w:sz w:val="24"/>
        </w:rPr>
      </w:pPr>
      <w:r w:rsidRPr="00677E8F">
        <w:rPr>
          <w:sz w:val="24"/>
        </w:rPr>
        <w:t>3.</w:t>
      </w:r>
      <w:r w:rsidRPr="00677E8F">
        <w:rPr>
          <w:sz w:val="24"/>
        </w:rPr>
        <w:tab/>
        <w:t>Promoción y Divulgación</w:t>
      </w:r>
    </w:p>
    <w:p w:rsidR="00AB16CC" w:rsidRDefault="00AB16CC" w:rsidP="00AB16CC">
      <w:pPr>
        <w:spacing w:before="120" w:after="120" w:line="276" w:lineRule="auto"/>
        <w:jc w:val="both"/>
        <w:rPr>
          <w:sz w:val="24"/>
        </w:rPr>
      </w:pPr>
      <w:r w:rsidRPr="00677E8F">
        <w:rPr>
          <w:sz w:val="24"/>
        </w:rPr>
        <w:t>4.</w:t>
      </w:r>
      <w:r w:rsidRPr="00677E8F">
        <w:rPr>
          <w:sz w:val="24"/>
        </w:rPr>
        <w:tab/>
        <w:t>Nuevos Medios.</w:t>
      </w:r>
    </w:p>
    <w:p w:rsidR="00AB16CC" w:rsidRPr="007906C9" w:rsidRDefault="006D6D1A" w:rsidP="00AB16CC">
      <w:pPr>
        <w:spacing w:before="120" w:after="120" w:line="276" w:lineRule="auto"/>
        <w:jc w:val="both"/>
        <w:rPr>
          <w:b/>
          <w:sz w:val="24"/>
        </w:rPr>
      </w:pPr>
      <w:r>
        <w:rPr>
          <w:b/>
          <w:sz w:val="24"/>
        </w:rPr>
        <w:t xml:space="preserve">9.1. </w:t>
      </w:r>
      <w:r w:rsidR="00AB16CC" w:rsidRPr="007906C9">
        <w:rPr>
          <w:b/>
          <w:sz w:val="24"/>
        </w:rPr>
        <w:t>COMUNICACIÓN INFORMATIVA.</w:t>
      </w:r>
    </w:p>
    <w:p w:rsidR="00AB16CC" w:rsidRPr="007906C9" w:rsidRDefault="00AB16CC" w:rsidP="00AB16CC">
      <w:pPr>
        <w:spacing w:before="120" w:after="120" w:line="276" w:lineRule="auto"/>
        <w:jc w:val="both"/>
        <w:rPr>
          <w:sz w:val="24"/>
        </w:rPr>
      </w:pPr>
      <w:r w:rsidRPr="007906C9">
        <w:rPr>
          <w:sz w:val="24"/>
        </w:rPr>
        <w:t xml:space="preserve">Desde esta línea de trabajo se produce todo el material informativo para comunicar a los medios de comunicación, la opinión pública y la ciudadanía en general de las actividades, acciones, logros y el trabajo desarrollado por la entidad en defensa de los </w:t>
      </w:r>
      <w:r w:rsidR="00153441">
        <w:rPr>
          <w:sz w:val="24"/>
        </w:rPr>
        <w:t>Derechos Humanos</w:t>
      </w:r>
      <w:r w:rsidRPr="007906C9">
        <w:rPr>
          <w:sz w:val="24"/>
        </w:rPr>
        <w:t xml:space="preserve"> de los caleños y las caleñas. </w:t>
      </w:r>
    </w:p>
    <w:p w:rsidR="00AB16CC" w:rsidRPr="007906C9" w:rsidRDefault="006D6D1A" w:rsidP="00AB16CC">
      <w:pPr>
        <w:spacing w:before="120" w:after="120" w:line="276" w:lineRule="auto"/>
        <w:jc w:val="both"/>
        <w:rPr>
          <w:b/>
          <w:sz w:val="24"/>
        </w:rPr>
      </w:pPr>
      <w:r>
        <w:rPr>
          <w:b/>
          <w:sz w:val="24"/>
        </w:rPr>
        <w:t xml:space="preserve">9.1.1. </w:t>
      </w:r>
      <w:r w:rsidR="00AB16CC" w:rsidRPr="007906C9">
        <w:rPr>
          <w:b/>
          <w:sz w:val="24"/>
        </w:rPr>
        <w:t>BOLETINES Y COMUNICADOS DE PRENSA</w:t>
      </w:r>
    </w:p>
    <w:p w:rsidR="00AB16CC" w:rsidRPr="007906C9" w:rsidRDefault="00AB16CC" w:rsidP="00AB16CC">
      <w:pPr>
        <w:spacing w:before="120" w:after="120" w:line="276" w:lineRule="auto"/>
        <w:jc w:val="both"/>
        <w:rPr>
          <w:sz w:val="24"/>
        </w:rPr>
      </w:pPr>
      <w:r w:rsidRPr="007906C9">
        <w:rPr>
          <w:sz w:val="24"/>
        </w:rPr>
        <w:t>Estos sirvieron de insumo para publicar contenido en las redes sociales y fueron enviados a las bases de datos de los medios de comunicación locales, regionales y nacionales.</w:t>
      </w:r>
    </w:p>
    <w:p w:rsidR="00AB16CC" w:rsidRPr="007906C9" w:rsidRDefault="00AB16CC" w:rsidP="00AB16CC">
      <w:pPr>
        <w:spacing w:before="120" w:after="120" w:line="276" w:lineRule="auto"/>
        <w:jc w:val="both"/>
        <w:rPr>
          <w:sz w:val="24"/>
        </w:rPr>
      </w:pPr>
      <w:r w:rsidRPr="007906C9">
        <w:rPr>
          <w:sz w:val="24"/>
        </w:rPr>
        <w:t xml:space="preserve">Desde el 1 de enero de 2016 hasta el 31 de </w:t>
      </w:r>
      <w:r w:rsidR="004F7BCA">
        <w:rPr>
          <w:sz w:val="24"/>
        </w:rPr>
        <w:t>diciembre</w:t>
      </w:r>
      <w:r w:rsidRPr="007906C9">
        <w:rPr>
          <w:sz w:val="24"/>
        </w:rPr>
        <w:t xml:space="preserve"> del mismo año, se produjeron 229 Boletines y Comunicados de Prensa en los que se plasmaron actividades, posiciones, llamados, rechazos, alertas y el trabajo en general de la Personería de Cali en cumplimiento de sus funciones misionales. </w:t>
      </w:r>
    </w:p>
    <w:p w:rsidR="00AB16CC" w:rsidRPr="007906C9" w:rsidRDefault="006D6D1A" w:rsidP="00AB16CC">
      <w:pPr>
        <w:spacing w:before="120" w:after="120" w:line="276" w:lineRule="auto"/>
        <w:jc w:val="both"/>
        <w:rPr>
          <w:b/>
          <w:sz w:val="24"/>
        </w:rPr>
      </w:pPr>
      <w:r>
        <w:rPr>
          <w:b/>
          <w:sz w:val="24"/>
        </w:rPr>
        <w:t xml:space="preserve">9.1.2. </w:t>
      </w:r>
      <w:r w:rsidR="00AB16CC" w:rsidRPr="007906C9">
        <w:rPr>
          <w:b/>
          <w:sz w:val="24"/>
        </w:rPr>
        <w:t xml:space="preserve">PROGRAMA DE TELEVISIÓN: “PERSONERÍA EN ACCIÓN” </w:t>
      </w:r>
    </w:p>
    <w:p w:rsidR="00AB16CC" w:rsidRPr="007906C9" w:rsidRDefault="00AB16CC" w:rsidP="00AB16CC">
      <w:pPr>
        <w:spacing w:before="120" w:after="120" w:line="276" w:lineRule="auto"/>
        <w:jc w:val="both"/>
        <w:rPr>
          <w:sz w:val="24"/>
        </w:rPr>
      </w:pPr>
      <w:r w:rsidRPr="007906C9">
        <w:rPr>
          <w:sz w:val="24"/>
        </w:rPr>
        <w:t>Es el programa institucional de la entidad desde el año 2009, el cual se transmite por el Canal Regional Telepacífico, a través de éste se garantiza que la información llega al público de interés de la entidad, que son los  habitantes de Cali y sus corregimientos, además la señal de este canal brinda una cobertura que se extiende hacia todo el Valle del Cauca y otros departamentos como Cauca, Nariño y Chocó. El Canal Telepacífico también tiene señal en vivo a través de su página web.</w:t>
      </w:r>
    </w:p>
    <w:p w:rsidR="00AB16CC" w:rsidRPr="007906C9" w:rsidRDefault="00AB16CC" w:rsidP="00AB16CC">
      <w:pPr>
        <w:spacing w:before="120" w:after="120" w:line="276" w:lineRule="auto"/>
        <w:jc w:val="both"/>
        <w:rPr>
          <w:sz w:val="24"/>
        </w:rPr>
      </w:pPr>
      <w:r w:rsidRPr="007906C9">
        <w:rPr>
          <w:sz w:val="24"/>
        </w:rPr>
        <w:t xml:space="preserve">El viernes 24 de junio de 2016 se emitió el primer programa Personería en Acción: Construyendo Paz, por el Canal Regional Telepacífico, los viernes en el horario comprendido entre las 6:00 – 6:30 p.m. En este espacio se abordaron temáticas relacionadas con los </w:t>
      </w:r>
      <w:r w:rsidR="00153441">
        <w:rPr>
          <w:sz w:val="24"/>
        </w:rPr>
        <w:t>Derechos Humanos</w:t>
      </w:r>
      <w:r w:rsidRPr="007906C9">
        <w:rPr>
          <w:sz w:val="24"/>
        </w:rPr>
        <w:t>, participación ciudadana y defensa del interés público.</w:t>
      </w:r>
    </w:p>
    <w:p w:rsidR="00AB16CC" w:rsidRDefault="00AB16CC" w:rsidP="00AB16CC">
      <w:pPr>
        <w:spacing w:before="120" w:after="120" w:line="276" w:lineRule="auto"/>
        <w:jc w:val="both"/>
        <w:rPr>
          <w:sz w:val="24"/>
        </w:rPr>
      </w:pPr>
      <w:r w:rsidRPr="007906C9">
        <w:rPr>
          <w:sz w:val="24"/>
        </w:rPr>
        <w:lastRenderedPageBreak/>
        <w:t xml:space="preserve">Desde el 24 de junio hasta el 9 de </w:t>
      </w:r>
      <w:r w:rsidR="004F7BCA">
        <w:rPr>
          <w:sz w:val="24"/>
        </w:rPr>
        <w:t>diciembre</w:t>
      </w:r>
      <w:r w:rsidRPr="007906C9">
        <w:rPr>
          <w:sz w:val="24"/>
        </w:rPr>
        <w:t xml:space="preserve"> de 2016 se emitieron 24 programas de Personería en Acción: Construyendo Paz.</w:t>
      </w:r>
      <w:r>
        <w:rPr>
          <w:sz w:val="24"/>
        </w:rPr>
        <w:t xml:space="preserve"> </w:t>
      </w:r>
    </w:p>
    <w:p w:rsidR="00AB16CC" w:rsidRDefault="00AB16CC" w:rsidP="00AB16CC">
      <w:pPr>
        <w:spacing w:before="120" w:after="120" w:line="276" w:lineRule="auto"/>
        <w:jc w:val="both"/>
        <w:rPr>
          <w:sz w:val="24"/>
        </w:rPr>
      </w:pPr>
      <w:r w:rsidRPr="007906C9">
        <w:rPr>
          <w:sz w:val="24"/>
        </w:rPr>
        <w:t>Cabe aclarar que el programa del 12 de Agosto no fue emitido por la transmisión especial que hace el canal Telepacífico del Festival de Música del Pacífico Petronio Álvarez. Así mismo, el programa del 19 de agosto se emitió en diferente horario (3:00 p.m.) debido a la transmisión de la Copa de Voleibol.</w:t>
      </w:r>
    </w:p>
    <w:p w:rsidR="00AB16CC" w:rsidRPr="007906C9" w:rsidRDefault="006D6D1A" w:rsidP="00AB16CC">
      <w:pPr>
        <w:spacing w:before="120" w:after="120" w:line="276" w:lineRule="auto"/>
        <w:jc w:val="both"/>
        <w:rPr>
          <w:b/>
          <w:sz w:val="24"/>
        </w:rPr>
      </w:pPr>
      <w:r>
        <w:rPr>
          <w:b/>
          <w:sz w:val="24"/>
        </w:rPr>
        <w:t xml:space="preserve">9.1.3. </w:t>
      </w:r>
      <w:r w:rsidR="00AB16CC" w:rsidRPr="007906C9">
        <w:rPr>
          <w:b/>
          <w:sz w:val="24"/>
        </w:rPr>
        <w:t>YOUTUBE</w:t>
      </w:r>
    </w:p>
    <w:p w:rsidR="00AB16CC" w:rsidRPr="007906C9" w:rsidRDefault="00AB16CC" w:rsidP="00AB16CC">
      <w:pPr>
        <w:spacing w:before="120" w:after="120" w:line="276" w:lineRule="auto"/>
        <w:jc w:val="both"/>
        <w:rPr>
          <w:sz w:val="24"/>
        </w:rPr>
      </w:pPr>
      <w:r w:rsidRPr="007906C9">
        <w:rPr>
          <w:sz w:val="24"/>
        </w:rPr>
        <w:t xml:space="preserve">El programa de Televisión Personería en Acción, es subido a dos canales de YouTube, en uno se encuentra el programa completo, desde el 1 de enero hasta el 31 de </w:t>
      </w:r>
      <w:r w:rsidR="004F7BCA">
        <w:rPr>
          <w:sz w:val="24"/>
        </w:rPr>
        <w:t>diciembre</w:t>
      </w:r>
      <w:r w:rsidRPr="007906C9">
        <w:rPr>
          <w:sz w:val="24"/>
        </w:rPr>
        <w:t xml:space="preserve"> de 2016 este alcanzó 12734 visualizaciones. </w:t>
      </w:r>
    </w:p>
    <w:p w:rsidR="00AB16CC" w:rsidRPr="007906C9" w:rsidRDefault="00AB16CC" w:rsidP="00AB16CC">
      <w:pPr>
        <w:spacing w:before="120" w:after="120" w:line="276" w:lineRule="auto"/>
        <w:jc w:val="both"/>
        <w:rPr>
          <w:sz w:val="24"/>
        </w:rPr>
      </w:pPr>
      <w:r w:rsidRPr="007906C9">
        <w:rPr>
          <w:sz w:val="24"/>
        </w:rPr>
        <w:t xml:space="preserve">El otro canal Personería de Cali, contiene las notas más importantes de los programas, las cuales se suben de manera individual y otras que se realizan únicamente para web, durante el año 2016 se alcanzaron 47482 visualizaciones. </w:t>
      </w:r>
    </w:p>
    <w:p w:rsidR="00AB16CC" w:rsidRPr="007906C9" w:rsidRDefault="00AB16CC" w:rsidP="00AB16CC">
      <w:pPr>
        <w:spacing w:before="120" w:after="120" w:line="276" w:lineRule="auto"/>
        <w:jc w:val="both"/>
        <w:rPr>
          <w:sz w:val="24"/>
        </w:rPr>
      </w:pPr>
      <w:r w:rsidRPr="007906C9">
        <w:rPr>
          <w:sz w:val="24"/>
        </w:rPr>
        <w:t xml:space="preserve">A partir del 25 de julio de 2016 fue creado un tercer canal: Canal hablando de Paz, con el fin de subir de forma independiente las entrevistas de la sección “Hablando de paz” y compartirlas en las redes. Desde esta fecha hasta el 31 de </w:t>
      </w:r>
      <w:r w:rsidR="004F7BCA">
        <w:rPr>
          <w:sz w:val="24"/>
        </w:rPr>
        <w:t>diciembre</w:t>
      </w:r>
      <w:r w:rsidRPr="007906C9">
        <w:rPr>
          <w:sz w:val="24"/>
        </w:rPr>
        <w:t xml:space="preserve"> se alcanzaron 381 visualizaciones.</w:t>
      </w:r>
    </w:p>
    <w:p w:rsidR="00AB16CC" w:rsidRPr="007906C9" w:rsidRDefault="006D6D1A" w:rsidP="00AB16CC">
      <w:pPr>
        <w:spacing w:before="120" w:after="120" w:line="276" w:lineRule="auto"/>
        <w:jc w:val="both"/>
        <w:rPr>
          <w:b/>
          <w:sz w:val="24"/>
        </w:rPr>
      </w:pPr>
      <w:r>
        <w:rPr>
          <w:b/>
          <w:sz w:val="24"/>
        </w:rPr>
        <w:t xml:space="preserve">9.1.4. </w:t>
      </w:r>
      <w:r w:rsidR="00AB16CC" w:rsidRPr="007906C9">
        <w:rPr>
          <w:b/>
          <w:sz w:val="24"/>
        </w:rPr>
        <w:t xml:space="preserve">PRENSA, RADIO Y TELEVISIÓN: </w:t>
      </w:r>
    </w:p>
    <w:p w:rsidR="00AB16CC" w:rsidRPr="007906C9" w:rsidRDefault="00AB16CC" w:rsidP="00AB16CC">
      <w:pPr>
        <w:spacing w:before="120" w:after="120" w:line="276" w:lineRule="auto"/>
        <w:jc w:val="both"/>
        <w:rPr>
          <w:sz w:val="24"/>
        </w:rPr>
      </w:pPr>
      <w:r w:rsidRPr="007906C9">
        <w:rPr>
          <w:sz w:val="24"/>
        </w:rPr>
        <w:t xml:space="preserve">Desde el proceso de apoyo de Comunicación Pública se proporcionan los insumos necesarios para lograr la publicación y difusión de noticias relacionadas con la entidad en los medios de comunicación, entre los insumos se destacan los boletines y comunicados de prensa, entrevistas, apoyo audiovisual, fotografías, datos y cifras. </w:t>
      </w:r>
    </w:p>
    <w:p w:rsidR="00AB16CC" w:rsidRPr="007906C9" w:rsidRDefault="00AB16CC" w:rsidP="00AB16CC">
      <w:pPr>
        <w:spacing w:before="120" w:after="120" w:line="276" w:lineRule="auto"/>
        <w:jc w:val="both"/>
        <w:rPr>
          <w:sz w:val="24"/>
        </w:rPr>
      </w:pPr>
      <w:r w:rsidRPr="007906C9">
        <w:rPr>
          <w:sz w:val="24"/>
        </w:rPr>
        <w:t xml:space="preserve">Desde el 1 de enero de 2016 hasta el 31 de </w:t>
      </w:r>
      <w:r w:rsidR="004F7BCA">
        <w:rPr>
          <w:sz w:val="24"/>
        </w:rPr>
        <w:t>diciembre</w:t>
      </w:r>
      <w:r w:rsidRPr="007906C9">
        <w:rPr>
          <w:sz w:val="24"/>
        </w:rPr>
        <w:t xml:space="preserve"> del mismo año, se alcanzaron 731 impactos en medios de comunicación. </w:t>
      </w:r>
    </w:p>
    <w:p w:rsidR="00AB16CC" w:rsidRPr="006D6D1A" w:rsidRDefault="00AB16CC" w:rsidP="006D6D1A">
      <w:pPr>
        <w:pStyle w:val="Prrafodelista"/>
        <w:numPr>
          <w:ilvl w:val="1"/>
          <w:numId w:val="13"/>
        </w:numPr>
        <w:spacing w:before="120" w:after="120" w:line="276" w:lineRule="auto"/>
        <w:jc w:val="both"/>
        <w:rPr>
          <w:b/>
          <w:sz w:val="24"/>
        </w:rPr>
      </w:pPr>
      <w:r w:rsidRPr="006D6D1A">
        <w:rPr>
          <w:b/>
          <w:sz w:val="24"/>
        </w:rPr>
        <w:t>COMUNICACIÓN ORGANIZACIONAL</w:t>
      </w:r>
    </w:p>
    <w:p w:rsidR="00AB16CC" w:rsidRPr="007906C9" w:rsidRDefault="00AB16CC" w:rsidP="00AB16CC">
      <w:pPr>
        <w:spacing w:before="120" w:after="120" w:line="276" w:lineRule="auto"/>
        <w:jc w:val="both"/>
        <w:rPr>
          <w:sz w:val="24"/>
        </w:rPr>
      </w:pPr>
      <w:r w:rsidRPr="007906C9">
        <w:rPr>
          <w:sz w:val="24"/>
        </w:rPr>
        <w:t>En esta línea de trabajo el proceso de apoyo de Comunicación Pública se divide en comunicación interna y en comunicación externa.</w:t>
      </w:r>
    </w:p>
    <w:p w:rsidR="00AB16CC" w:rsidRPr="006D6D1A" w:rsidRDefault="00AB16CC" w:rsidP="006D6D1A">
      <w:pPr>
        <w:pStyle w:val="Prrafodelista"/>
        <w:numPr>
          <w:ilvl w:val="2"/>
          <w:numId w:val="13"/>
        </w:numPr>
        <w:spacing w:before="120" w:after="120" w:line="276" w:lineRule="auto"/>
        <w:jc w:val="both"/>
        <w:rPr>
          <w:b/>
          <w:sz w:val="24"/>
        </w:rPr>
      </w:pPr>
      <w:r w:rsidRPr="006D6D1A">
        <w:rPr>
          <w:b/>
          <w:sz w:val="24"/>
        </w:rPr>
        <w:t>COMUNICACIÓN INTERNA</w:t>
      </w:r>
    </w:p>
    <w:p w:rsidR="00AB16CC" w:rsidRPr="007906C9" w:rsidRDefault="00AB16CC" w:rsidP="00AB16CC">
      <w:pPr>
        <w:spacing w:before="120" w:after="120" w:line="276" w:lineRule="auto"/>
        <w:jc w:val="both"/>
        <w:rPr>
          <w:sz w:val="24"/>
        </w:rPr>
      </w:pPr>
      <w:r w:rsidRPr="007906C9">
        <w:rPr>
          <w:sz w:val="24"/>
        </w:rPr>
        <w:t>La Personería de Cali cuenta con dos productos de comunicación interna:</w:t>
      </w:r>
    </w:p>
    <w:p w:rsidR="00AB16CC" w:rsidRPr="007906C9" w:rsidRDefault="00AB16CC" w:rsidP="00AB16CC">
      <w:pPr>
        <w:spacing w:before="120" w:after="120" w:line="276" w:lineRule="auto"/>
        <w:jc w:val="both"/>
        <w:rPr>
          <w:sz w:val="24"/>
        </w:rPr>
      </w:pPr>
      <w:r w:rsidRPr="007906C9">
        <w:rPr>
          <w:sz w:val="24"/>
        </w:rPr>
        <w:t>•</w:t>
      </w:r>
      <w:r w:rsidRPr="007906C9">
        <w:rPr>
          <w:sz w:val="24"/>
        </w:rPr>
        <w:tab/>
        <w:t xml:space="preserve">Titulares de prensa </w:t>
      </w:r>
    </w:p>
    <w:p w:rsidR="00AB16CC" w:rsidRPr="007906C9" w:rsidRDefault="00AB16CC" w:rsidP="00AB16CC">
      <w:pPr>
        <w:spacing w:before="120" w:after="120" w:line="276" w:lineRule="auto"/>
        <w:jc w:val="both"/>
        <w:rPr>
          <w:sz w:val="24"/>
        </w:rPr>
      </w:pPr>
      <w:r w:rsidRPr="007906C9">
        <w:rPr>
          <w:sz w:val="24"/>
        </w:rPr>
        <w:t>•</w:t>
      </w:r>
      <w:r w:rsidRPr="007906C9">
        <w:rPr>
          <w:sz w:val="24"/>
        </w:rPr>
        <w:tab/>
        <w:t>Carteleras</w:t>
      </w:r>
    </w:p>
    <w:p w:rsidR="00AB16CC" w:rsidRPr="007906C9" w:rsidRDefault="00AB16CC" w:rsidP="00AB16CC">
      <w:pPr>
        <w:spacing w:before="120" w:after="120" w:line="276" w:lineRule="auto"/>
        <w:jc w:val="both"/>
        <w:rPr>
          <w:sz w:val="24"/>
        </w:rPr>
      </w:pPr>
      <w:r w:rsidRPr="007906C9">
        <w:rPr>
          <w:sz w:val="24"/>
        </w:rPr>
        <w:lastRenderedPageBreak/>
        <w:t xml:space="preserve">El objetivo de estos productos es mantener informados a los funcionarios de la entidad sobre los hechos, situaciones y temas de ciudad relacionados con </w:t>
      </w:r>
      <w:r w:rsidR="00153441">
        <w:rPr>
          <w:sz w:val="24"/>
        </w:rPr>
        <w:t>Derechos Humanos</w:t>
      </w:r>
      <w:r w:rsidRPr="007906C9">
        <w:rPr>
          <w:sz w:val="24"/>
        </w:rPr>
        <w:t>, participación ciudadana e interés público, con el ánimo de poder intervenir e incidir como Ente de Control y garantizar la protección de los derechos de la comunidad.</w:t>
      </w:r>
    </w:p>
    <w:p w:rsidR="00AB16CC" w:rsidRPr="006D6D1A" w:rsidRDefault="00AB16CC" w:rsidP="006D6D1A">
      <w:pPr>
        <w:pStyle w:val="Prrafodelista"/>
        <w:numPr>
          <w:ilvl w:val="2"/>
          <w:numId w:val="13"/>
        </w:numPr>
        <w:spacing w:before="120" w:after="120" w:line="276" w:lineRule="auto"/>
        <w:jc w:val="both"/>
        <w:rPr>
          <w:b/>
          <w:sz w:val="24"/>
        </w:rPr>
      </w:pPr>
      <w:r w:rsidRPr="006D6D1A">
        <w:rPr>
          <w:b/>
          <w:sz w:val="24"/>
        </w:rPr>
        <w:t>COMUNICACIÓN EXTERNA</w:t>
      </w:r>
    </w:p>
    <w:p w:rsidR="00AB16CC" w:rsidRPr="007906C9" w:rsidRDefault="00AB16CC" w:rsidP="00AB16CC">
      <w:pPr>
        <w:spacing w:before="120" w:after="120" w:line="276" w:lineRule="auto"/>
        <w:jc w:val="both"/>
        <w:rPr>
          <w:sz w:val="24"/>
        </w:rPr>
      </w:pPr>
      <w:r w:rsidRPr="007906C9">
        <w:rPr>
          <w:sz w:val="24"/>
        </w:rPr>
        <w:t>Está asociada a la Comunicación Informativa y Nuevos Medios, a través de estas dos líneas de trabajo se difunde la información al público externo de la entidad, siempre bajo estrictos controles de c</w:t>
      </w:r>
      <w:r>
        <w:rPr>
          <w:sz w:val="24"/>
        </w:rPr>
        <w:t>alidad, oportunidad y servicio.</w:t>
      </w:r>
    </w:p>
    <w:p w:rsidR="00AB16CC" w:rsidRPr="006D6D1A" w:rsidRDefault="00AB16CC" w:rsidP="006D6D1A">
      <w:pPr>
        <w:pStyle w:val="Prrafodelista"/>
        <w:numPr>
          <w:ilvl w:val="3"/>
          <w:numId w:val="13"/>
        </w:numPr>
        <w:spacing w:before="120" w:after="120" w:line="276" w:lineRule="auto"/>
        <w:jc w:val="both"/>
        <w:rPr>
          <w:b/>
          <w:sz w:val="24"/>
        </w:rPr>
      </w:pPr>
      <w:r w:rsidRPr="006D6D1A">
        <w:rPr>
          <w:b/>
          <w:sz w:val="24"/>
        </w:rPr>
        <w:t>PROMOCIÓN Y DIVULGACIÓN</w:t>
      </w:r>
    </w:p>
    <w:p w:rsidR="00AB16CC" w:rsidRPr="007906C9" w:rsidRDefault="00AB16CC" w:rsidP="00AB16CC">
      <w:pPr>
        <w:spacing w:before="120" w:after="120" w:line="276" w:lineRule="auto"/>
        <w:jc w:val="both"/>
        <w:rPr>
          <w:sz w:val="24"/>
        </w:rPr>
      </w:pPr>
      <w:r w:rsidRPr="007906C9">
        <w:rPr>
          <w:sz w:val="24"/>
        </w:rPr>
        <w:t xml:space="preserve">Promociona las actividades y servicios de la Personería de Cali en defensa de los </w:t>
      </w:r>
      <w:r w:rsidR="00153441">
        <w:rPr>
          <w:sz w:val="24"/>
        </w:rPr>
        <w:t>Derechos Humanos</w:t>
      </w:r>
      <w:r w:rsidRPr="007906C9">
        <w:rPr>
          <w:sz w:val="24"/>
        </w:rPr>
        <w:t xml:space="preserve"> en la ciudad, a través de piezas gráficas tanto impresas como digitales sobre las campañas de promoción y divulgación de </w:t>
      </w:r>
      <w:r w:rsidR="00153441">
        <w:rPr>
          <w:sz w:val="24"/>
        </w:rPr>
        <w:t>Derechos Humanos</w:t>
      </w:r>
      <w:r w:rsidRPr="007906C9">
        <w:rPr>
          <w:sz w:val="24"/>
        </w:rPr>
        <w:t xml:space="preserve"> de la Personería, de igual manera sigue los lineamientos establecidos para conservar la imagen corporativa y diseñar las publicaciones especiales que se realizan desde la entidad.</w:t>
      </w:r>
    </w:p>
    <w:p w:rsidR="00AB16CC" w:rsidRDefault="00AB16CC" w:rsidP="00AB16CC">
      <w:pPr>
        <w:spacing w:before="120" w:after="120" w:line="276" w:lineRule="auto"/>
        <w:jc w:val="both"/>
        <w:rPr>
          <w:sz w:val="24"/>
        </w:rPr>
      </w:pPr>
      <w:r w:rsidRPr="007906C9">
        <w:rPr>
          <w:sz w:val="24"/>
        </w:rPr>
        <w:t xml:space="preserve">A continuación se relacionan </w:t>
      </w:r>
      <w:r>
        <w:rPr>
          <w:sz w:val="24"/>
        </w:rPr>
        <w:t>las piezas gráficas elaboradas:</w:t>
      </w:r>
    </w:p>
    <w:p w:rsidR="00AB16CC" w:rsidRPr="00A15ECA" w:rsidRDefault="00AB16CC" w:rsidP="00AB16CC">
      <w:pPr>
        <w:spacing w:before="120" w:after="120" w:line="276" w:lineRule="auto"/>
      </w:pPr>
      <w:r w:rsidRPr="00A447C7">
        <w:rPr>
          <w:b/>
          <w:sz w:val="24"/>
        </w:rPr>
        <w:t>Tabla No.</w:t>
      </w:r>
      <w:r>
        <w:rPr>
          <w:b/>
          <w:sz w:val="24"/>
        </w:rPr>
        <w:t>5</w:t>
      </w:r>
      <w:r w:rsidRPr="00A447C7">
        <w:rPr>
          <w:b/>
          <w:sz w:val="24"/>
        </w:rPr>
        <w:t>4</w:t>
      </w:r>
      <w:r w:rsidRPr="00A447C7">
        <w:rPr>
          <w:sz w:val="24"/>
        </w:rPr>
        <w:t>: CONMEMORACIONES ESPECIALES</w:t>
      </w:r>
      <w:r w:rsidRPr="00A15ECA">
        <w:t>.</w:t>
      </w:r>
    </w:p>
    <w:tbl>
      <w:tblPr>
        <w:tblW w:w="8809" w:type="dxa"/>
        <w:tblCellMar>
          <w:left w:w="10" w:type="dxa"/>
          <w:right w:w="10" w:type="dxa"/>
        </w:tblCellMar>
        <w:tblLook w:val="04A0" w:firstRow="1" w:lastRow="0" w:firstColumn="1" w:lastColumn="0" w:noHBand="0" w:noVBand="1"/>
      </w:tblPr>
      <w:tblGrid>
        <w:gridCol w:w="2935"/>
        <w:gridCol w:w="2937"/>
        <w:gridCol w:w="2937"/>
      </w:tblGrid>
      <w:tr w:rsidR="00AB16CC" w:rsidRPr="00A447C7" w:rsidTr="00AB16CC">
        <w:trPr>
          <w:trHeight w:val="644"/>
        </w:trPr>
        <w:tc>
          <w:tcPr>
            <w:tcW w:w="29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AB16CC" w:rsidRPr="00A447C7" w:rsidRDefault="00AB16CC" w:rsidP="00AB16CC">
            <w:pPr>
              <w:spacing w:line="276" w:lineRule="auto"/>
              <w:jc w:val="center"/>
              <w:rPr>
                <w:b/>
                <w:sz w:val="24"/>
              </w:rPr>
            </w:pPr>
            <w:r w:rsidRPr="00A447C7">
              <w:rPr>
                <w:b/>
                <w:sz w:val="24"/>
              </w:rPr>
              <w:t>IDENTIDAD INSTITUCIONAL</w:t>
            </w:r>
          </w:p>
        </w:tc>
        <w:tc>
          <w:tcPr>
            <w:tcW w:w="29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AB16CC" w:rsidRPr="00A447C7" w:rsidRDefault="00AB16CC" w:rsidP="00AB16CC">
            <w:pPr>
              <w:spacing w:line="276" w:lineRule="auto"/>
              <w:jc w:val="center"/>
              <w:rPr>
                <w:b/>
                <w:sz w:val="24"/>
              </w:rPr>
            </w:pPr>
            <w:r w:rsidRPr="00A447C7">
              <w:rPr>
                <w:b/>
                <w:sz w:val="24"/>
              </w:rPr>
              <w:t>CONMEMORACIONES ESPECIALES</w:t>
            </w:r>
          </w:p>
        </w:tc>
        <w:tc>
          <w:tcPr>
            <w:tcW w:w="29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AB16CC" w:rsidRPr="00A447C7" w:rsidRDefault="00AB16CC" w:rsidP="00AB16CC">
            <w:pPr>
              <w:spacing w:line="276" w:lineRule="auto"/>
              <w:jc w:val="center"/>
              <w:rPr>
                <w:b/>
                <w:sz w:val="24"/>
              </w:rPr>
            </w:pPr>
            <w:r w:rsidRPr="00A447C7">
              <w:rPr>
                <w:b/>
                <w:sz w:val="24"/>
              </w:rPr>
              <w:t>MATERIAL DESARROLLADO</w:t>
            </w:r>
          </w:p>
        </w:tc>
      </w:tr>
      <w:tr w:rsidR="00AB16CC" w:rsidRPr="00A447C7" w:rsidTr="00AB16CC">
        <w:trPr>
          <w:trHeight w:val="628"/>
        </w:trPr>
        <w:tc>
          <w:tcPr>
            <w:tcW w:w="29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B16CC" w:rsidRPr="00A447C7" w:rsidRDefault="00AB16CC" w:rsidP="00AB16CC">
            <w:pPr>
              <w:spacing w:line="276" w:lineRule="auto"/>
              <w:jc w:val="both"/>
              <w:rPr>
                <w:sz w:val="24"/>
              </w:rPr>
            </w:pPr>
            <w:r w:rsidRPr="00A447C7">
              <w:rPr>
                <w:sz w:val="24"/>
              </w:rPr>
              <w:t xml:space="preserve">Piezas Gráficas para conmemorar días nacionales e internacionales referidos a temas del área de Participación Ciudadana y </w:t>
            </w:r>
            <w:r w:rsidR="00153441">
              <w:rPr>
                <w:sz w:val="24"/>
              </w:rPr>
              <w:t>Derechos Humanos</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Día de la Independencia de</w:t>
            </w:r>
          </w:p>
          <w:p w:rsidR="00AB16CC" w:rsidRPr="00A447C7" w:rsidRDefault="00AB16CC" w:rsidP="00AB16CC">
            <w:pPr>
              <w:spacing w:line="276" w:lineRule="auto"/>
              <w:jc w:val="both"/>
              <w:rPr>
                <w:sz w:val="24"/>
              </w:rPr>
            </w:pPr>
            <w:r w:rsidRPr="00A447C7">
              <w:rPr>
                <w:sz w:val="24"/>
              </w:rPr>
              <w:t>Santiago de Cali</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Pieza grafica para redes sociales y pagina web</w:t>
            </w:r>
          </w:p>
        </w:tc>
      </w:tr>
      <w:tr w:rsidR="00AB16CC" w:rsidRPr="00A447C7" w:rsidTr="00AB16CC">
        <w:trPr>
          <w:trHeight w:val="628"/>
        </w:trPr>
        <w:tc>
          <w:tcPr>
            <w:tcW w:w="2935" w:type="dxa"/>
            <w:vMerge/>
            <w:tcBorders>
              <w:left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Día de la Independencia de</w:t>
            </w:r>
          </w:p>
          <w:p w:rsidR="00AB16CC" w:rsidRPr="00A447C7" w:rsidRDefault="00AB16CC" w:rsidP="00AB16CC">
            <w:pPr>
              <w:spacing w:line="276" w:lineRule="auto"/>
              <w:jc w:val="both"/>
              <w:rPr>
                <w:sz w:val="24"/>
              </w:rPr>
            </w:pPr>
            <w:r w:rsidRPr="00A447C7">
              <w:rPr>
                <w:sz w:val="24"/>
              </w:rPr>
              <w:t>Colombia</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pieza gráfica para redes sociales y página web</w:t>
            </w:r>
          </w:p>
        </w:tc>
      </w:tr>
      <w:tr w:rsidR="00AB16CC" w:rsidRPr="00A447C7" w:rsidTr="00AB16CC">
        <w:trPr>
          <w:trHeight w:val="628"/>
        </w:trPr>
        <w:tc>
          <w:tcPr>
            <w:tcW w:w="2935" w:type="dxa"/>
            <w:vMerge/>
            <w:tcBorders>
              <w:left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Conmemoración de los 480</w:t>
            </w:r>
          </w:p>
          <w:p w:rsidR="00AB16CC" w:rsidRPr="00A447C7" w:rsidRDefault="00AB16CC" w:rsidP="00AB16CC">
            <w:pPr>
              <w:spacing w:line="276" w:lineRule="auto"/>
              <w:jc w:val="both"/>
              <w:rPr>
                <w:sz w:val="24"/>
              </w:rPr>
            </w:pPr>
            <w:r w:rsidRPr="00A447C7">
              <w:rPr>
                <w:sz w:val="24"/>
              </w:rPr>
              <w:t>Años de Santiago de Cali</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Pieza gráfica para redes sociales y página web</w:t>
            </w:r>
          </w:p>
        </w:tc>
      </w:tr>
      <w:tr w:rsidR="00AB16CC" w:rsidRPr="00A447C7" w:rsidTr="00AB16CC">
        <w:trPr>
          <w:trHeight w:val="628"/>
        </w:trPr>
        <w:tc>
          <w:tcPr>
            <w:tcW w:w="2935" w:type="dxa"/>
            <w:vMerge/>
            <w:tcBorders>
              <w:left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Día Mundial Contra la Trata de Personas</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Pieza gráfica para redes sociales y página web</w:t>
            </w:r>
          </w:p>
        </w:tc>
      </w:tr>
      <w:tr w:rsidR="00AB16CC" w:rsidRPr="00A447C7" w:rsidTr="00AB16CC">
        <w:trPr>
          <w:trHeight w:val="628"/>
        </w:trPr>
        <w:tc>
          <w:tcPr>
            <w:tcW w:w="2935" w:type="dxa"/>
            <w:vMerge/>
            <w:tcBorders>
              <w:left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Conmemoración de la Batalla de Boyacá</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Pieza gráfica para redes sociales y página web</w:t>
            </w:r>
          </w:p>
        </w:tc>
      </w:tr>
      <w:tr w:rsidR="00AB16CC" w:rsidRPr="00A447C7" w:rsidTr="00AB16CC">
        <w:trPr>
          <w:trHeight w:val="628"/>
        </w:trPr>
        <w:tc>
          <w:tcPr>
            <w:tcW w:w="2935" w:type="dxa"/>
            <w:vMerge/>
            <w:tcBorders>
              <w:left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Día Internacional de los Pueblos Indígenas</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Pieza gráfica para redes sociales y página web</w:t>
            </w:r>
          </w:p>
        </w:tc>
      </w:tr>
      <w:tr w:rsidR="00AB16CC" w:rsidRPr="00A447C7" w:rsidTr="00AB16CC">
        <w:trPr>
          <w:trHeight w:val="628"/>
        </w:trPr>
        <w:tc>
          <w:tcPr>
            <w:tcW w:w="2935" w:type="dxa"/>
            <w:vMerge/>
            <w:tcBorders>
              <w:left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Semana de la Juventud</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Pieza gráfica para redes sociales y página web</w:t>
            </w:r>
          </w:p>
        </w:tc>
      </w:tr>
      <w:tr w:rsidR="00AB16CC" w:rsidRPr="00A447C7" w:rsidTr="00AB16CC">
        <w:trPr>
          <w:trHeight w:val="628"/>
        </w:trPr>
        <w:tc>
          <w:tcPr>
            <w:tcW w:w="2935" w:type="dxa"/>
            <w:vMerge/>
            <w:tcBorders>
              <w:left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Semana por la Paz</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Pieza gráfica para redes sociales y página web</w:t>
            </w:r>
          </w:p>
        </w:tc>
      </w:tr>
      <w:tr w:rsidR="00AB16CC" w:rsidRPr="00A447C7" w:rsidTr="00AB16CC">
        <w:trPr>
          <w:trHeight w:val="628"/>
        </w:trPr>
        <w:tc>
          <w:tcPr>
            <w:tcW w:w="2935" w:type="dxa"/>
            <w:vMerge/>
            <w:tcBorders>
              <w:left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 xml:space="preserve">Día Nacional de los </w:t>
            </w:r>
            <w:r w:rsidR="00153441">
              <w:rPr>
                <w:sz w:val="24"/>
              </w:rPr>
              <w:t>Derechos Humanos</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Pieza gráfica para redes sociales y página web</w:t>
            </w:r>
          </w:p>
        </w:tc>
      </w:tr>
      <w:tr w:rsidR="00AB16CC" w:rsidRPr="00A447C7" w:rsidTr="00AB16CC">
        <w:trPr>
          <w:trHeight w:val="628"/>
        </w:trPr>
        <w:tc>
          <w:tcPr>
            <w:tcW w:w="2935" w:type="dxa"/>
            <w:vMerge/>
            <w:tcBorders>
              <w:left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Día Internacional de la Paz</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Pieza gráfica para redes sociales y página web</w:t>
            </w:r>
          </w:p>
        </w:tc>
      </w:tr>
      <w:tr w:rsidR="00AB16CC" w:rsidRPr="00A447C7" w:rsidTr="00AB16CC">
        <w:trPr>
          <w:trHeight w:val="628"/>
        </w:trPr>
        <w:tc>
          <w:tcPr>
            <w:tcW w:w="2935" w:type="dxa"/>
            <w:vMerge/>
            <w:tcBorders>
              <w:left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Día de la Raza</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Pieza gráfica para redes sociales y página web</w:t>
            </w:r>
          </w:p>
        </w:tc>
      </w:tr>
      <w:tr w:rsidR="00AB16CC" w:rsidRPr="00A447C7" w:rsidTr="00AB16CC">
        <w:trPr>
          <w:trHeight w:val="628"/>
        </w:trPr>
        <w:tc>
          <w:tcPr>
            <w:tcW w:w="2935" w:type="dxa"/>
            <w:vMerge/>
            <w:tcBorders>
              <w:left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Día Internacional de la Erradicación de la pobreza</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Pieza gráfica para redes sociales y página web</w:t>
            </w:r>
          </w:p>
        </w:tc>
      </w:tr>
      <w:tr w:rsidR="00AB16CC" w:rsidRPr="00A447C7" w:rsidTr="00AB16CC">
        <w:trPr>
          <w:trHeight w:val="628"/>
        </w:trPr>
        <w:tc>
          <w:tcPr>
            <w:tcW w:w="2935" w:type="dxa"/>
            <w:vMerge/>
            <w:tcBorders>
              <w:left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Día de los Niños</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Pieza gráfica para redes sociales y página web</w:t>
            </w:r>
          </w:p>
        </w:tc>
      </w:tr>
      <w:tr w:rsidR="00AB16CC" w:rsidRPr="00A447C7" w:rsidTr="00AB16CC">
        <w:trPr>
          <w:trHeight w:val="628"/>
        </w:trPr>
        <w:tc>
          <w:tcPr>
            <w:tcW w:w="2935" w:type="dxa"/>
            <w:vMerge/>
            <w:tcBorders>
              <w:left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Día Internacional de la Eliminación de la Violencia Contra la Mujer</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Pieza gráfica para redes sociales y página web</w:t>
            </w:r>
          </w:p>
          <w:p w:rsidR="00AB16CC" w:rsidRPr="00A447C7" w:rsidRDefault="00AB16CC" w:rsidP="00AB16CC">
            <w:pPr>
              <w:spacing w:line="276" w:lineRule="auto"/>
              <w:jc w:val="both"/>
              <w:rPr>
                <w:sz w:val="24"/>
              </w:rPr>
            </w:pPr>
          </w:p>
        </w:tc>
      </w:tr>
      <w:tr w:rsidR="00AB16CC" w:rsidRPr="00A447C7" w:rsidTr="00AB16CC">
        <w:trPr>
          <w:trHeight w:val="628"/>
        </w:trPr>
        <w:tc>
          <w:tcPr>
            <w:tcW w:w="2935" w:type="dxa"/>
            <w:vMerge/>
            <w:tcBorders>
              <w:left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Día Mundial de la Lucha Contra el SIDA</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Pieza gráfica para redes sociales y página web</w:t>
            </w:r>
          </w:p>
        </w:tc>
      </w:tr>
      <w:tr w:rsidR="00AB16CC" w:rsidRPr="00A447C7" w:rsidTr="00AB16CC">
        <w:trPr>
          <w:trHeight w:val="70"/>
        </w:trPr>
        <w:tc>
          <w:tcPr>
            <w:tcW w:w="2935" w:type="dxa"/>
            <w:vMerge/>
            <w:tcBorders>
              <w:left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Día Mundial de la Lucha Contra el SIDA</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Pieza gráfica para redes sociales y página web</w:t>
            </w:r>
          </w:p>
          <w:p w:rsidR="00AB16CC" w:rsidRPr="00A447C7" w:rsidRDefault="00AB16CC" w:rsidP="00AB16CC">
            <w:pPr>
              <w:spacing w:line="276" w:lineRule="auto"/>
              <w:jc w:val="both"/>
              <w:rPr>
                <w:sz w:val="24"/>
              </w:rPr>
            </w:pPr>
          </w:p>
        </w:tc>
      </w:tr>
      <w:tr w:rsidR="00AB16CC" w:rsidRPr="00A447C7" w:rsidTr="00AB16CC">
        <w:trPr>
          <w:trHeight w:val="628"/>
        </w:trPr>
        <w:tc>
          <w:tcPr>
            <w:tcW w:w="2935" w:type="dxa"/>
            <w:vMerge/>
            <w:tcBorders>
              <w:left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 xml:space="preserve">Día Internacional de los </w:t>
            </w:r>
            <w:r w:rsidR="00153441">
              <w:rPr>
                <w:sz w:val="24"/>
              </w:rPr>
              <w:t>Derechos Humanos</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Pieza gráfica para redes sociales y página web</w:t>
            </w:r>
          </w:p>
          <w:p w:rsidR="00AB16CC" w:rsidRPr="00A447C7" w:rsidRDefault="00AB16CC" w:rsidP="00AB16CC">
            <w:pPr>
              <w:spacing w:line="276" w:lineRule="auto"/>
              <w:jc w:val="both"/>
              <w:rPr>
                <w:sz w:val="24"/>
              </w:rPr>
            </w:pPr>
          </w:p>
        </w:tc>
      </w:tr>
      <w:tr w:rsidR="00AB16CC" w:rsidRPr="00A447C7" w:rsidTr="00AB16CC">
        <w:trPr>
          <w:trHeight w:val="628"/>
        </w:trPr>
        <w:tc>
          <w:tcPr>
            <w:tcW w:w="2935" w:type="dxa"/>
            <w:vMerge/>
            <w:tcBorders>
              <w:left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Día Internacional de las Personas con Discapacidad</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Pieza gráfica para redes sociales y página web</w:t>
            </w:r>
          </w:p>
          <w:p w:rsidR="00AB16CC" w:rsidRPr="00A447C7" w:rsidRDefault="00AB16CC" w:rsidP="00AB16CC">
            <w:pPr>
              <w:spacing w:line="276" w:lineRule="auto"/>
              <w:jc w:val="both"/>
              <w:rPr>
                <w:sz w:val="24"/>
              </w:rPr>
            </w:pPr>
          </w:p>
        </w:tc>
      </w:tr>
      <w:tr w:rsidR="00AB16CC" w:rsidRPr="00A447C7" w:rsidTr="00AB16CC">
        <w:trPr>
          <w:trHeight w:val="628"/>
        </w:trPr>
        <w:tc>
          <w:tcPr>
            <w:tcW w:w="2935" w:type="dxa"/>
            <w:vMerge/>
            <w:tcBorders>
              <w:left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 xml:space="preserve">Pieza Gráfica de Feliz Navidad y Prospero Año </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Pieza gráfica para redes sociales y página web</w:t>
            </w:r>
          </w:p>
          <w:p w:rsidR="00AB16CC" w:rsidRPr="00A447C7" w:rsidRDefault="00AB16CC" w:rsidP="00AB16CC">
            <w:pPr>
              <w:spacing w:line="276" w:lineRule="auto"/>
              <w:jc w:val="both"/>
              <w:rPr>
                <w:sz w:val="24"/>
              </w:rPr>
            </w:pPr>
          </w:p>
        </w:tc>
      </w:tr>
      <w:tr w:rsidR="00AB16CC" w:rsidRPr="00A447C7" w:rsidTr="00AB16CC">
        <w:trPr>
          <w:trHeight w:val="628"/>
        </w:trPr>
        <w:tc>
          <w:tcPr>
            <w:tcW w:w="29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 xml:space="preserve">Pieza Gráfica Saludo de Navidad y Prospero Año por parte de  Personero Municipal de Cali </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 xml:space="preserve">1 Pieza gráfica para envío por correo electrónico </w:t>
            </w:r>
          </w:p>
        </w:tc>
      </w:tr>
    </w:tbl>
    <w:p w:rsidR="00AB16CC" w:rsidRDefault="00AB16CC" w:rsidP="00AB16CC">
      <w:pPr>
        <w:spacing w:before="120" w:after="120" w:line="276" w:lineRule="auto"/>
        <w:jc w:val="both"/>
      </w:pPr>
      <w:r w:rsidRPr="00725B7C">
        <w:rPr>
          <w:b/>
        </w:rPr>
        <w:t>Fuente:</w:t>
      </w:r>
      <w:r>
        <w:rPr>
          <w:b/>
        </w:rPr>
        <w:t xml:space="preserve"> </w:t>
      </w:r>
      <w:r>
        <w:t>Comunicación Publica – Personería Municipal de Santiago de Cali – Año 2016</w:t>
      </w:r>
    </w:p>
    <w:p w:rsidR="00AB16CC" w:rsidRPr="00A447C7" w:rsidRDefault="00AB16CC" w:rsidP="00AB16CC">
      <w:pPr>
        <w:spacing w:before="120" w:after="120" w:line="276" w:lineRule="auto"/>
        <w:jc w:val="both"/>
        <w:rPr>
          <w:sz w:val="24"/>
        </w:rPr>
      </w:pPr>
      <w:r w:rsidRPr="00A447C7">
        <w:rPr>
          <w:b/>
          <w:sz w:val="24"/>
        </w:rPr>
        <w:t>Tabla No.5</w:t>
      </w:r>
      <w:r>
        <w:rPr>
          <w:b/>
          <w:sz w:val="24"/>
        </w:rPr>
        <w:t>5:</w:t>
      </w:r>
      <w:r w:rsidRPr="00A447C7">
        <w:rPr>
          <w:sz w:val="24"/>
        </w:rPr>
        <w:t xml:space="preserve"> INVITACIONES</w:t>
      </w:r>
    </w:p>
    <w:tbl>
      <w:tblPr>
        <w:tblW w:w="8830" w:type="dxa"/>
        <w:tblCellMar>
          <w:left w:w="10" w:type="dxa"/>
          <w:right w:w="10" w:type="dxa"/>
        </w:tblCellMar>
        <w:tblLook w:val="04A0" w:firstRow="1" w:lastRow="0" w:firstColumn="1" w:lastColumn="0" w:noHBand="0" w:noVBand="1"/>
      </w:tblPr>
      <w:tblGrid>
        <w:gridCol w:w="3173"/>
        <w:gridCol w:w="2931"/>
        <w:gridCol w:w="2726"/>
      </w:tblGrid>
      <w:tr w:rsidR="00AB16CC" w:rsidRPr="00A447C7" w:rsidTr="00AB16CC">
        <w:tc>
          <w:tcPr>
            <w:tcW w:w="31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AB16CC" w:rsidRPr="00A447C7" w:rsidRDefault="00AB16CC" w:rsidP="00AB16CC">
            <w:pPr>
              <w:spacing w:line="276" w:lineRule="auto"/>
              <w:jc w:val="center"/>
              <w:rPr>
                <w:b/>
                <w:sz w:val="24"/>
              </w:rPr>
            </w:pPr>
            <w:r w:rsidRPr="00A447C7">
              <w:rPr>
                <w:b/>
                <w:sz w:val="24"/>
              </w:rPr>
              <w:t>IDENTIDAD INSTITUCIONAL</w:t>
            </w:r>
          </w:p>
        </w:tc>
        <w:tc>
          <w:tcPr>
            <w:tcW w:w="29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AB16CC" w:rsidRPr="00A447C7" w:rsidRDefault="00AB16CC" w:rsidP="00AB16CC">
            <w:pPr>
              <w:spacing w:line="276" w:lineRule="auto"/>
              <w:jc w:val="center"/>
              <w:rPr>
                <w:b/>
                <w:sz w:val="24"/>
              </w:rPr>
            </w:pPr>
            <w:r w:rsidRPr="00A447C7">
              <w:rPr>
                <w:b/>
                <w:sz w:val="24"/>
              </w:rPr>
              <w:t>MOTIVO</w:t>
            </w:r>
          </w:p>
        </w:tc>
        <w:tc>
          <w:tcPr>
            <w:tcW w:w="27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AB16CC" w:rsidRPr="00A447C7" w:rsidRDefault="00AB16CC" w:rsidP="00AB16CC">
            <w:pPr>
              <w:spacing w:line="276" w:lineRule="auto"/>
              <w:jc w:val="center"/>
              <w:rPr>
                <w:b/>
                <w:sz w:val="24"/>
              </w:rPr>
            </w:pPr>
            <w:r w:rsidRPr="00A447C7">
              <w:rPr>
                <w:b/>
                <w:sz w:val="24"/>
              </w:rPr>
              <w:t>MATERIAL DESARROLLADO</w:t>
            </w:r>
          </w:p>
        </w:tc>
      </w:tr>
      <w:tr w:rsidR="00AB16CC" w:rsidRPr="00A447C7" w:rsidTr="00AB16C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lastRenderedPageBreak/>
              <w:t>Invitación para conocer a los nuevos Personeros Delegados en las diferentes comunas  “Más Cerca de Ti”</w:t>
            </w:r>
          </w:p>
          <w:p w:rsidR="00AB16CC" w:rsidRPr="00A447C7" w:rsidRDefault="00AB16CC" w:rsidP="00AB16CC">
            <w:pPr>
              <w:spacing w:line="276" w:lineRule="auto"/>
              <w:jc w:val="both"/>
              <w:rPr>
                <w:sz w:val="24"/>
              </w:rPr>
            </w:pP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Invitación a la ciudadanía para que conozca la ubicación de los nuevos Personeros Delegados en las diferentes comunas de Cali “Más Cerca de Ti´</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pieza gráfica para redes sociales y página web.</w:t>
            </w:r>
          </w:p>
        </w:tc>
      </w:tr>
      <w:tr w:rsidR="00AB16CC" w:rsidRPr="00A447C7" w:rsidTr="00AB16C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Invitación para conocer a cada Personero Delegado ubicado en cada comuna de la ciudad</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 xml:space="preserve">Invitación para que la ciudadanía conozca a cada Personero Delegado ubicado en cada comuna de la ciudad con sus respectivos nombres y direcciones </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11 piezas gráficas para redes sociales y página web.</w:t>
            </w:r>
          </w:p>
        </w:tc>
      </w:tr>
      <w:tr w:rsidR="00AB16CC" w:rsidRPr="00A447C7" w:rsidTr="00AB16C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Invitación para conocer a la   Personera Delegada en la Casa del Ciudadano</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Invitación para conocer a la nueva Personera Delegada en la Casa del Ciudadano con su respectivo nombre y dirección</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 xml:space="preserve">1 pieza gráfica para redes sociales y página web </w:t>
            </w:r>
          </w:p>
        </w:tc>
      </w:tr>
      <w:tr w:rsidR="00AB16CC" w:rsidRPr="00A447C7" w:rsidTr="00AB16C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Invitación para conocer a los nuevos Personeros Delegados en los corregimientos</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Invitación para conocer a los nuevos Personeros Delegados en los corregimientos</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pieza gráfica para re-des sociales y página web</w:t>
            </w:r>
          </w:p>
        </w:tc>
      </w:tr>
      <w:tr w:rsidR="00AB16CC" w:rsidRPr="00A447C7" w:rsidTr="00AB16C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 xml:space="preserve">Invitación para conocer al Personero Delegado en Tránsito y Movilidad </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Invitación para conocer al Personero Delegado en Tránsito y Movilidad con su respectivo nombre y dirección</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pieza gráfica para redes sociales y página web.</w:t>
            </w:r>
          </w:p>
        </w:tc>
      </w:tr>
      <w:tr w:rsidR="00AB16CC" w:rsidRPr="00A447C7" w:rsidTr="00AB16C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Pieza para invitar a sintonizar el  programa de TV de la entidad 'Personería en acción'</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Pieza para invitar a la comunidad a sintonizar el programa de TV de la entidad 'Personería en acción'</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13 piezas gráficas para redes sociales y página web</w:t>
            </w:r>
          </w:p>
        </w:tc>
      </w:tr>
      <w:tr w:rsidR="00AB16CC" w:rsidRPr="00A447C7" w:rsidTr="00AB16C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 xml:space="preserve">Pieza de invitación a rueda de prensa para el lanzamiento del Movimiento 24 – 0 a realizarse en la ciudad en el mes de octubre </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 xml:space="preserve">Diseño Pieza de invitación a rueda de prensa para el lanzamiento del Movimiento 24 – 0 a </w:t>
            </w:r>
            <w:r w:rsidRPr="00A447C7">
              <w:rPr>
                <w:sz w:val="24"/>
              </w:rPr>
              <w:lastRenderedPageBreak/>
              <w:t xml:space="preserve">realizarse en la ciudad en el mes de octubre </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lastRenderedPageBreak/>
              <w:t>1 pieza gráfica para redes sociales y página web</w:t>
            </w:r>
          </w:p>
        </w:tc>
      </w:tr>
      <w:tr w:rsidR="00AB16CC" w:rsidRPr="00A447C7" w:rsidTr="00AB16C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Habladores para la rueda de prensa para el lanzamiento del Movimiento 24 – 0 a realizarse en la ciudad en el mes de octubre</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Diseño de habladores para los participantes a la rueda de prensa del lanzamiento del Movimiento 24 – 0 a realizarse en la ciudad de Cali en el mes de octubre</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6 piezas gráficas impresas y armadas</w:t>
            </w:r>
          </w:p>
        </w:tc>
      </w:tr>
      <w:tr w:rsidR="00AB16CC" w:rsidRPr="00A447C7" w:rsidTr="00AB16CC">
        <w:trPr>
          <w:trHeight w:val="1134"/>
        </w:trPr>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Pieza de los 10 Mil Seguidores alcanzados en la página de Facebook de la Personería Municipal</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Pieza para incentivar a la ciudadanía a seguir a la Personería Municipal de Santiago de Cali en sus redes sociales, destacando 10 Mil Seguidores alcanzados en la página de Facebook de la entidad</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pieza gráfica para redes sociales y página web.</w:t>
            </w:r>
          </w:p>
          <w:p w:rsidR="00AB16CC" w:rsidRPr="00A447C7" w:rsidRDefault="00AB16CC" w:rsidP="00AB16CC">
            <w:pPr>
              <w:spacing w:line="276" w:lineRule="auto"/>
              <w:jc w:val="both"/>
              <w:rPr>
                <w:sz w:val="24"/>
              </w:rPr>
            </w:pPr>
          </w:p>
          <w:p w:rsidR="00AB16CC" w:rsidRPr="00A447C7" w:rsidRDefault="00AB16CC" w:rsidP="00AB16CC">
            <w:pPr>
              <w:spacing w:line="276" w:lineRule="auto"/>
              <w:jc w:val="both"/>
              <w:rPr>
                <w:sz w:val="24"/>
              </w:rPr>
            </w:pPr>
          </w:p>
          <w:p w:rsidR="00AB16CC" w:rsidRPr="00A447C7" w:rsidRDefault="00AB16CC" w:rsidP="00AB16CC">
            <w:pPr>
              <w:spacing w:line="276" w:lineRule="auto"/>
              <w:jc w:val="both"/>
              <w:rPr>
                <w:sz w:val="24"/>
              </w:rPr>
            </w:pPr>
          </w:p>
          <w:p w:rsidR="00AB16CC" w:rsidRPr="00A447C7" w:rsidRDefault="00AB16CC" w:rsidP="00AB16CC">
            <w:pPr>
              <w:spacing w:line="276" w:lineRule="auto"/>
              <w:jc w:val="both"/>
              <w:rPr>
                <w:sz w:val="24"/>
              </w:rPr>
            </w:pPr>
          </w:p>
          <w:p w:rsidR="00AB16CC" w:rsidRPr="00A447C7" w:rsidRDefault="00AB16CC" w:rsidP="00AB16CC">
            <w:pPr>
              <w:spacing w:line="276" w:lineRule="auto"/>
              <w:jc w:val="both"/>
              <w:rPr>
                <w:sz w:val="24"/>
              </w:rPr>
            </w:pPr>
          </w:p>
        </w:tc>
      </w:tr>
      <w:tr w:rsidR="00AB16CC" w:rsidRPr="00A447C7" w:rsidTr="00AB16CC">
        <w:trPr>
          <w:trHeight w:val="928"/>
        </w:trPr>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Pieza Gráfica de Invitación a la Audiencia del Agua</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Invitación a la ciudadanía a la Audiencia de Interés Público ´´Por la Defensa del Agua en Santiago de Cali´</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pieza gráfica para redes sociales y página web.</w:t>
            </w:r>
          </w:p>
          <w:p w:rsidR="00AB16CC" w:rsidRPr="00A447C7" w:rsidRDefault="00AB16CC" w:rsidP="00AB16CC">
            <w:pPr>
              <w:spacing w:line="276" w:lineRule="auto"/>
              <w:jc w:val="both"/>
              <w:rPr>
                <w:sz w:val="24"/>
              </w:rPr>
            </w:pPr>
          </w:p>
        </w:tc>
      </w:tr>
      <w:tr w:rsidR="00AB16CC" w:rsidRPr="00A447C7" w:rsidTr="00AB16CC">
        <w:trPr>
          <w:trHeight w:val="928"/>
        </w:trPr>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Habladores para la Audiencia del Agua</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Diseño de habladores para identificación de funcionarios en la audiencia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4 piezas gráficas impresas y armadas</w:t>
            </w:r>
          </w:p>
        </w:tc>
      </w:tr>
      <w:tr w:rsidR="00AB16CC" w:rsidRPr="00A447C7" w:rsidTr="00AB16CC">
        <w:trPr>
          <w:trHeight w:val="928"/>
        </w:trPr>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Agenda de la Audiencia del Agua</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 xml:space="preserve">Diseño de la agenda de la Audiencia de interés público ´Por la Defensa del Agua en Santiago de Cali´ </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pieza gráfica impresa y 1 pieza gráfica para re-des sociales y página web.</w:t>
            </w:r>
          </w:p>
        </w:tc>
      </w:tr>
      <w:tr w:rsidR="00AB16CC" w:rsidRPr="00A447C7" w:rsidTr="00AB16CC">
        <w:trPr>
          <w:trHeight w:val="928"/>
        </w:trPr>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Arañas de la Audiencia del Agua</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Diseño de Banner en estructura araña para presentación y bienvenida de la Audiencia de interés público ´´Por la Defensa del Agua en Santiago de Cali´</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diseño impreso con estructura Araña</w:t>
            </w:r>
          </w:p>
          <w:p w:rsidR="00AB16CC" w:rsidRPr="00A447C7" w:rsidRDefault="00AB16CC" w:rsidP="00AB16CC">
            <w:pPr>
              <w:spacing w:line="276" w:lineRule="auto"/>
              <w:jc w:val="both"/>
              <w:rPr>
                <w:sz w:val="24"/>
              </w:rPr>
            </w:pPr>
          </w:p>
        </w:tc>
      </w:tr>
      <w:tr w:rsidR="00AB16CC" w:rsidRPr="00A447C7" w:rsidTr="00AB16CC">
        <w:trPr>
          <w:trHeight w:val="928"/>
        </w:trPr>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 xml:space="preserve">Pieza Gráfica de la Audiencia </w:t>
            </w:r>
          </w:p>
          <w:p w:rsidR="00AB16CC" w:rsidRPr="00A447C7" w:rsidRDefault="00AB16CC" w:rsidP="00AB16CC">
            <w:pPr>
              <w:spacing w:line="276" w:lineRule="auto"/>
              <w:jc w:val="both"/>
              <w:rPr>
                <w:sz w:val="24"/>
              </w:rPr>
            </w:pPr>
            <w:r w:rsidRPr="00A447C7">
              <w:rPr>
                <w:sz w:val="24"/>
              </w:rPr>
              <w:t>Pública Seguimiento a los Problemas de Movilidad en la Ciudad de Cali</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 xml:space="preserve">Invitación a la ciudadanía a la Audiencia Pública Seguimiento a los </w:t>
            </w:r>
            <w:r w:rsidRPr="00A447C7">
              <w:rPr>
                <w:sz w:val="24"/>
              </w:rPr>
              <w:lastRenderedPageBreak/>
              <w:t>Problemas de Movilidad en la Ciudad de Cali</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lastRenderedPageBreak/>
              <w:t>1 pieza gráfica para redes sociales y página web.</w:t>
            </w:r>
          </w:p>
          <w:p w:rsidR="00AB16CC" w:rsidRPr="00A447C7" w:rsidRDefault="00AB16CC" w:rsidP="00AB16CC">
            <w:pPr>
              <w:spacing w:line="276" w:lineRule="auto"/>
              <w:jc w:val="both"/>
              <w:rPr>
                <w:sz w:val="24"/>
              </w:rPr>
            </w:pPr>
          </w:p>
        </w:tc>
      </w:tr>
      <w:tr w:rsidR="00AB16CC" w:rsidRPr="00A447C7" w:rsidTr="00AB16CC">
        <w:trPr>
          <w:trHeight w:val="928"/>
        </w:trPr>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Salva Pantalla Audiencia de Movilidad</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Diseño de Salva Pantalla a la medida para proyectar en la Audiencia Pública Seguimiento a los Problemas de Movilidad en la Ciudad de Cali</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Diseño de pieza gráfica para proyección en pantalla</w:t>
            </w:r>
          </w:p>
        </w:tc>
      </w:tr>
      <w:tr w:rsidR="00AB16CC" w:rsidRPr="00A447C7" w:rsidTr="00AB16CC">
        <w:trPr>
          <w:trHeight w:val="928"/>
        </w:trPr>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Agenda de la Audiencia de Movilidad</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Diseño de la agenda de la Audiencia Pública Seguimiento a los Problemas de Movilidad en la Ciudad de Cali</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pieza gráfica impresa</w:t>
            </w:r>
          </w:p>
        </w:tc>
      </w:tr>
      <w:tr w:rsidR="00AB16CC" w:rsidRPr="00A447C7" w:rsidTr="00AB16CC">
        <w:trPr>
          <w:trHeight w:val="928"/>
        </w:trPr>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Arañas de la Audiencia de Movilidad</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Diseño de banner en estructura araña para presentación y bienvenida de la Audiencia Pública Seguimiento a los Problemas de Movilidad en la Ciudad de Cali</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diseño impreso con estructura Araña</w:t>
            </w:r>
          </w:p>
          <w:p w:rsidR="00AB16CC" w:rsidRPr="00A447C7" w:rsidRDefault="00AB16CC" w:rsidP="00AB16CC">
            <w:pPr>
              <w:spacing w:line="276" w:lineRule="auto"/>
              <w:jc w:val="both"/>
              <w:rPr>
                <w:sz w:val="24"/>
              </w:rPr>
            </w:pPr>
          </w:p>
        </w:tc>
      </w:tr>
      <w:tr w:rsidR="00AB16CC" w:rsidRPr="00A447C7" w:rsidTr="00AB16CC">
        <w:trPr>
          <w:trHeight w:val="928"/>
        </w:trPr>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Pieza Gráfica de la Transmisión Rendición de Cuentas 2016</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Diseño de pieza gráfica para invitar a la ciudadanía a la Rendición de Cuentas 2016 de la Personería Municipal de Santiago de Cali</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Pieza gráfica para redes sociales y página web</w:t>
            </w:r>
          </w:p>
          <w:p w:rsidR="00AB16CC" w:rsidRPr="00A447C7" w:rsidRDefault="00AB16CC" w:rsidP="00AB16CC">
            <w:pPr>
              <w:spacing w:line="276" w:lineRule="auto"/>
              <w:jc w:val="both"/>
              <w:rPr>
                <w:sz w:val="24"/>
              </w:rPr>
            </w:pPr>
          </w:p>
        </w:tc>
      </w:tr>
      <w:tr w:rsidR="00AB16CC" w:rsidRPr="00A447C7" w:rsidTr="00AB16CC">
        <w:trPr>
          <w:trHeight w:val="928"/>
        </w:trPr>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Pieza Gráfica de No al Uso de la Pólvora</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Diseño de pieza gráfica para hacer un llamado a la ciudadanía a No quemar pólvora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Pieza gráfica para redes sociales y página web</w:t>
            </w:r>
          </w:p>
          <w:p w:rsidR="00AB16CC" w:rsidRPr="00A447C7" w:rsidRDefault="00AB16CC" w:rsidP="00AB16CC">
            <w:pPr>
              <w:spacing w:line="276" w:lineRule="auto"/>
              <w:jc w:val="both"/>
              <w:rPr>
                <w:sz w:val="24"/>
              </w:rPr>
            </w:pPr>
          </w:p>
        </w:tc>
      </w:tr>
      <w:tr w:rsidR="00AB16CC" w:rsidRPr="00A447C7" w:rsidTr="00AB16CC">
        <w:trPr>
          <w:trHeight w:val="928"/>
        </w:trPr>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Pieza Gráfica Que la Fiesta Deportiva se Viva en Armonía</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Diseño de pieza gráfica para hacer un llamado a la Ciudadanía a que viva la fiesta del fútbol en armonía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Pieza gráfica para redes sociales y página web</w:t>
            </w:r>
          </w:p>
          <w:p w:rsidR="00AB16CC" w:rsidRPr="00A447C7" w:rsidRDefault="00AB16CC" w:rsidP="00AB16CC">
            <w:pPr>
              <w:spacing w:line="276" w:lineRule="auto"/>
              <w:jc w:val="both"/>
              <w:rPr>
                <w:sz w:val="24"/>
              </w:rPr>
            </w:pPr>
          </w:p>
        </w:tc>
      </w:tr>
      <w:tr w:rsidR="00AB16CC" w:rsidRPr="00A447C7" w:rsidTr="00AB16CC">
        <w:trPr>
          <w:trHeight w:val="928"/>
        </w:trPr>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Pieza Gráfica Víctimas</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 xml:space="preserve">Diseño de pieza gráfica para la convocatoria a la Mesa de Participación Efectiva de las </w:t>
            </w:r>
            <w:r w:rsidRPr="00A447C7">
              <w:rPr>
                <w:sz w:val="24"/>
              </w:rPr>
              <w:lastRenderedPageBreak/>
              <w:t>Víctimas de Santiago de Cali</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p>
        </w:tc>
      </w:tr>
    </w:tbl>
    <w:p w:rsidR="00AB16CC" w:rsidRDefault="00AB16CC" w:rsidP="00AB16CC">
      <w:pPr>
        <w:spacing w:before="120" w:after="120" w:line="276" w:lineRule="auto"/>
        <w:jc w:val="both"/>
      </w:pPr>
      <w:r w:rsidRPr="00725B7C">
        <w:rPr>
          <w:b/>
        </w:rPr>
        <w:t>Fuente:</w:t>
      </w:r>
      <w:r>
        <w:rPr>
          <w:b/>
        </w:rPr>
        <w:t xml:space="preserve"> </w:t>
      </w:r>
      <w:r>
        <w:t>Comunicación Publica – Personería Municipal de Santiago de Cali – Año 2016</w:t>
      </w:r>
    </w:p>
    <w:p w:rsidR="00AB16CC" w:rsidRPr="00A447C7" w:rsidRDefault="00AB16CC" w:rsidP="00AB16CC">
      <w:pPr>
        <w:spacing w:before="120" w:after="120" w:line="276" w:lineRule="auto"/>
        <w:jc w:val="both"/>
        <w:rPr>
          <w:sz w:val="24"/>
        </w:rPr>
      </w:pPr>
      <w:r w:rsidRPr="00A447C7">
        <w:rPr>
          <w:b/>
          <w:sz w:val="24"/>
        </w:rPr>
        <w:t>Tabla No.</w:t>
      </w:r>
      <w:r>
        <w:rPr>
          <w:b/>
          <w:sz w:val="24"/>
        </w:rPr>
        <w:t>5</w:t>
      </w:r>
      <w:r w:rsidRPr="00A447C7">
        <w:rPr>
          <w:b/>
          <w:sz w:val="24"/>
        </w:rPr>
        <w:t>6:</w:t>
      </w:r>
      <w:r w:rsidRPr="00A447C7">
        <w:rPr>
          <w:sz w:val="24"/>
        </w:rPr>
        <w:t xml:space="preserve"> IDENTIDAD CORPORATIVA </w:t>
      </w:r>
    </w:p>
    <w:tbl>
      <w:tblPr>
        <w:tblW w:w="8830" w:type="dxa"/>
        <w:tblCellMar>
          <w:left w:w="10" w:type="dxa"/>
          <w:right w:w="10" w:type="dxa"/>
        </w:tblCellMar>
        <w:tblLook w:val="04A0" w:firstRow="1" w:lastRow="0" w:firstColumn="1" w:lastColumn="0" w:noHBand="0" w:noVBand="1"/>
      </w:tblPr>
      <w:tblGrid>
        <w:gridCol w:w="3172"/>
        <w:gridCol w:w="2929"/>
        <w:gridCol w:w="2729"/>
      </w:tblGrid>
      <w:tr w:rsidR="00AB16CC" w:rsidRPr="00A447C7" w:rsidTr="00AB16CC">
        <w:tc>
          <w:tcPr>
            <w:tcW w:w="31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AB16CC" w:rsidRPr="00A447C7" w:rsidRDefault="00AB16CC" w:rsidP="00AB16CC">
            <w:pPr>
              <w:spacing w:line="276" w:lineRule="auto"/>
              <w:jc w:val="center"/>
              <w:rPr>
                <w:b/>
                <w:sz w:val="24"/>
              </w:rPr>
            </w:pPr>
            <w:r w:rsidRPr="00A447C7">
              <w:rPr>
                <w:b/>
                <w:sz w:val="24"/>
              </w:rPr>
              <w:t>IDENTIDAD INSTITUCIONAL</w:t>
            </w:r>
          </w:p>
        </w:tc>
        <w:tc>
          <w:tcPr>
            <w:tcW w:w="29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AB16CC" w:rsidRPr="00A447C7" w:rsidRDefault="00AB16CC" w:rsidP="00AB16CC">
            <w:pPr>
              <w:spacing w:line="276" w:lineRule="auto"/>
              <w:jc w:val="center"/>
              <w:rPr>
                <w:b/>
                <w:sz w:val="24"/>
              </w:rPr>
            </w:pPr>
            <w:r w:rsidRPr="00A447C7">
              <w:rPr>
                <w:b/>
                <w:sz w:val="24"/>
              </w:rPr>
              <w:t>MOTIVO</w:t>
            </w:r>
          </w:p>
        </w:tc>
        <w:tc>
          <w:tcPr>
            <w:tcW w:w="27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AB16CC" w:rsidRPr="00A447C7" w:rsidRDefault="00AB16CC" w:rsidP="00AB16CC">
            <w:pPr>
              <w:spacing w:line="276" w:lineRule="auto"/>
              <w:jc w:val="center"/>
              <w:rPr>
                <w:b/>
                <w:sz w:val="24"/>
              </w:rPr>
            </w:pPr>
            <w:r w:rsidRPr="00A447C7">
              <w:rPr>
                <w:b/>
                <w:sz w:val="24"/>
              </w:rPr>
              <w:t>MATERIAL DESARROLLADO</w:t>
            </w:r>
          </w:p>
        </w:tc>
      </w:tr>
      <w:tr w:rsidR="00AB16CC" w:rsidRPr="00A447C7" w:rsidTr="00AB16CC">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 xml:space="preserve">Diseño de nueva diagramación con el nuevo logo, para la división en cristal del despacho del Personero Municipal de Santiago de Cali   </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la Personería de Cali renueva su imagen con una nueva marca gráfica, la cual debe estar ubicada en cada uno de los puntos estratégicos de la entidad</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2 Piezas gráficas de gran dimensión para imprimir y ser instalado</w:t>
            </w:r>
          </w:p>
        </w:tc>
      </w:tr>
      <w:tr w:rsidR="00AB16CC" w:rsidRPr="00A447C7" w:rsidTr="00AB16CC">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Diseño de nueva señalización  de las oficinas de la Personería Municipal</w:t>
            </w:r>
          </w:p>
          <w:p w:rsidR="00AB16CC" w:rsidRPr="00A447C7" w:rsidRDefault="00AB16CC" w:rsidP="00AB16CC">
            <w:pPr>
              <w:spacing w:line="276" w:lineRule="auto"/>
              <w:jc w:val="both"/>
              <w:rPr>
                <w:sz w:val="24"/>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Identificar cada una de las áreas internas de la Personería, con su respectiva identidad corporativa</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 xml:space="preserve">5 Piezas Gráficas diseñas, que fueron instaladas en toda la entidad, tanto en el sede principal ubicada en el piso 13 del CAM como en los C.A.L.I, para un total de 155 piezas instaladas </w:t>
            </w:r>
          </w:p>
        </w:tc>
      </w:tr>
      <w:tr w:rsidR="00AB16CC" w:rsidRPr="00A447C7" w:rsidTr="00AB16CC">
        <w:trPr>
          <w:trHeight w:val="1008"/>
        </w:trPr>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Diseño de piezas para la Campaña de la Semana de la Salud</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Diseño de piezas gráficas con contenido educativo, con el fin de concientizar a los funcionarios de la entidad,  del buen uso de las normas de seguridad en el trabajo</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13 Pieza para Imprimir</w:t>
            </w:r>
          </w:p>
        </w:tc>
      </w:tr>
      <w:tr w:rsidR="00AB16CC" w:rsidRPr="00A447C7" w:rsidTr="00AB16CC">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 xml:space="preserve">Diseño del Nuevo Chaleco institucional para funcionarios de la Personería Municipal de Santiago de Cali </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Nuevo diseño de chalecos con el fin de proyectar la nueva imagen de la institución, para que sea reconocida por los habitantes de ciudad</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 xml:space="preserve">1 propuesta de diseño seleccionada </w:t>
            </w:r>
          </w:p>
        </w:tc>
      </w:tr>
      <w:tr w:rsidR="00AB16CC" w:rsidRPr="00A447C7" w:rsidTr="00AB16CC">
        <w:trPr>
          <w:trHeight w:val="2171"/>
        </w:trPr>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lastRenderedPageBreak/>
              <w:t>Diseño de Pieza para Fondo de Pantalla Institucional</w:t>
            </w:r>
          </w:p>
          <w:p w:rsidR="00AB16CC" w:rsidRPr="00A447C7" w:rsidRDefault="00AB16CC" w:rsidP="00AB16CC">
            <w:pPr>
              <w:spacing w:line="276" w:lineRule="auto"/>
              <w:jc w:val="both"/>
              <w:rPr>
                <w:sz w:val="24"/>
              </w:rPr>
            </w:pPr>
          </w:p>
          <w:p w:rsidR="00AB16CC" w:rsidRPr="00A447C7" w:rsidRDefault="00AB16CC" w:rsidP="00AB16CC">
            <w:pPr>
              <w:spacing w:line="276" w:lineRule="auto"/>
              <w:jc w:val="both"/>
              <w:rPr>
                <w:sz w:val="24"/>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Con el fin de mantener visible la Misión y la Visión de la Personería Municipal, se realizó un nuevo diseño de fondo de pantalla para los equipos de cómputo Institucional.</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Pieza Gráfica para todos los equipos de cómputo Institucional.</w:t>
            </w:r>
          </w:p>
        </w:tc>
      </w:tr>
      <w:tr w:rsidR="00AB16CC" w:rsidRPr="00A447C7" w:rsidTr="00AB16CC">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Diseño Cartilla de Acuerdo Colectivo con las Organizaciones Sindicales 2016</w:t>
            </w:r>
          </w:p>
          <w:p w:rsidR="00AB16CC" w:rsidRPr="00A447C7" w:rsidRDefault="00AB16CC" w:rsidP="00AB16CC">
            <w:pPr>
              <w:spacing w:line="276" w:lineRule="auto"/>
              <w:jc w:val="both"/>
              <w:rPr>
                <w:sz w:val="24"/>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 xml:space="preserve">Recoge el acuerdo anual que se hizo entre la organización sindical y la Personería Municipal de conformidad con la normativa vigente  </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 xml:space="preserve">1 Diseño de cartilla para impresión </w:t>
            </w:r>
          </w:p>
          <w:p w:rsidR="00AB16CC" w:rsidRPr="00A447C7" w:rsidRDefault="00AB16CC" w:rsidP="00AB16CC">
            <w:pPr>
              <w:spacing w:line="276" w:lineRule="auto"/>
              <w:jc w:val="both"/>
              <w:rPr>
                <w:sz w:val="24"/>
              </w:rPr>
            </w:pPr>
          </w:p>
        </w:tc>
      </w:tr>
      <w:tr w:rsidR="00AB16CC" w:rsidRPr="00A447C7" w:rsidTr="00AB16CC">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 xml:space="preserve">Nuevo Diseño Pieza Gráfica PQR </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 xml:space="preserve">Diseño con logo nuevo de pieza gráfica para Peticiones Quejas y Reclamos (PQR </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Pieza gráfica para redes sociales y página web</w:t>
            </w:r>
          </w:p>
          <w:p w:rsidR="00AB16CC" w:rsidRPr="00A447C7" w:rsidRDefault="00AB16CC" w:rsidP="00AB16CC">
            <w:pPr>
              <w:spacing w:line="276" w:lineRule="auto"/>
              <w:jc w:val="both"/>
              <w:rPr>
                <w:sz w:val="24"/>
              </w:rPr>
            </w:pPr>
          </w:p>
        </w:tc>
      </w:tr>
      <w:tr w:rsidR="00AB16CC" w:rsidRPr="00A447C7" w:rsidTr="00AB16CC">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Diseño Poster de invitación Premiación de Incentivos de la Personería Municipal</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Diseño de poster para invitar a la exaltación del otorgamiento de incentivos a los mejores funcionarios de carrera administrativa de la Personería Municipal del año 2016</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Diseño de Poster Impreso</w:t>
            </w:r>
          </w:p>
        </w:tc>
      </w:tr>
      <w:tr w:rsidR="00AB16CC" w:rsidRPr="00A447C7" w:rsidTr="00AB16CC">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Diseño Diploma Premiación Incentivos de la Personería Municipal</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Diseño de diploma que se otorgó a los mejores funcionarios de carrera administrativa de la Personería Municipal del año 2016 en la premiación de incentivos de la Personería Municipal</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Diseño de Diploma para impresión</w:t>
            </w:r>
          </w:p>
        </w:tc>
      </w:tr>
      <w:tr w:rsidR="00AB16CC" w:rsidRPr="00A447C7" w:rsidTr="00AB16CC">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Diseño Piezas Gráficas Rendición de Cuentas</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 xml:space="preserve">Diseño de piezas gráficas para proyección en pantalla de la rendición de cuentas  de la Personería Municipal 2016 </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17 Diseños para proyección en pantalla grande</w:t>
            </w:r>
          </w:p>
          <w:p w:rsidR="00AB16CC" w:rsidRPr="00A447C7" w:rsidRDefault="00AB16CC" w:rsidP="00AB16CC">
            <w:pPr>
              <w:spacing w:line="276" w:lineRule="auto"/>
              <w:jc w:val="both"/>
              <w:rPr>
                <w:sz w:val="24"/>
              </w:rPr>
            </w:pPr>
          </w:p>
        </w:tc>
      </w:tr>
      <w:tr w:rsidR="00AB16CC" w:rsidRPr="00A447C7" w:rsidTr="00AB16CC">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 xml:space="preserve">Diseño Vinilo con nuevo logo institucional para la Sala de </w:t>
            </w:r>
            <w:r w:rsidRPr="00A447C7">
              <w:rPr>
                <w:sz w:val="24"/>
              </w:rPr>
              <w:lastRenderedPageBreak/>
              <w:t xml:space="preserve">Audiencias de la Personería Municipal </w:t>
            </w:r>
          </w:p>
          <w:p w:rsidR="00AB16CC" w:rsidRPr="00A447C7" w:rsidRDefault="00AB16CC" w:rsidP="00AB16CC">
            <w:pPr>
              <w:spacing w:line="276" w:lineRule="auto"/>
              <w:jc w:val="both"/>
              <w:rPr>
                <w:sz w:val="24"/>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lastRenderedPageBreak/>
              <w:t xml:space="preserve">Nuevo diseño del vinilo con nuevo logo institucional </w:t>
            </w:r>
            <w:r w:rsidRPr="00A447C7">
              <w:rPr>
                <w:sz w:val="24"/>
              </w:rPr>
              <w:lastRenderedPageBreak/>
              <w:t>ubicado en la sala de audiencias de la Personería Municipal</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lastRenderedPageBreak/>
              <w:t xml:space="preserve">1 Diseño con nueva imagen institucional </w:t>
            </w:r>
            <w:r w:rsidRPr="00A447C7">
              <w:rPr>
                <w:sz w:val="24"/>
              </w:rPr>
              <w:lastRenderedPageBreak/>
              <w:t>impreso sobre vinilo adhesivo</w:t>
            </w:r>
          </w:p>
        </w:tc>
      </w:tr>
      <w:tr w:rsidR="00AB16CC" w:rsidRPr="00A447C7" w:rsidTr="00AB16CC">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p>
          <w:p w:rsidR="00AB16CC" w:rsidRPr="00A447C7" w:rsidRDefault="00AB16CC" w:rsidP="00AB16CC">
            <w:pPr>
              <w:spacing w:line="276" w:lineRule="auto"/>
              <w:jc w:val="both"/>
              <w:rPr>
                <w:sz w:val="24"/>
              </w:rPr>
            </w:pPr>
            <w:r w:rsidRPr="00A447C7">
              <w:rPr>
                <w:sz w:val="24"/>
              </w:rPr>
              <w:t>Diseño de Vinilo con nueva imagen para la recepción de la Personería Municipal</w:t>
            </w:r>
          </w:p>
          <w:p w:rsidR="00AB16CC" w:rsidRPr="00A447C7" w:rsidRDefault="00AB16CC" w:rsidP="00AB16CC">
            <w:pPr>
              <w:spacing w:line="276" w:lineRule="auto"/>
              <w:jc w:val="both"/>
              <w:rPr>
                <w:sz w:val="24"/>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Nuevo diseño del vinilo institucional con nueva imagen ubicado en la recepción de la Personería Municipal</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Diseño con nueva imagen impreso sobre vinilo adhesivo</w:t>
            </w:r>
          </w:p>
        </w:tc>
      </w:tr>
      <w:tr w:rsidR="00AB16CC" w:rsidRPr="00A447C7" w:rsidTr="00AB16CC">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Diseño de nuevo aviso para el Centro para la Transparencia de la Personería Municipal.</w:t>
            </w:r>
          </w:p>
          <w:p w:rsidR="00AB16CC" w:rsidRPr="00A447C7" w:rsidRDefault="00AB16CC" w:rsidP="00AB16CC">
            <w:pPr>
              <w:spacing w:line="276" w:lineRule="auto"/>
              <w:jc w:val="both"/>
              <w:rPr>
                <w:sz w:val="24"/>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Nuevo diseño de aviso institucional en caja de luz del centro para la transparencia de la Personería Municipal</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Diseño impreso sobre lona</w:t>
            </w:r>
          </w:p>
        </w:tc>
      </w:tr>
      <w:tr w:rsidR="00AB16CC" w:rsidRPr="00A447C7" w:rsidTr="00AB16CC">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Diseño de la Señalización Institucional</w:t>
            </w:r>
          </w:p>
          <w:p w:rsidR="00AB16CC" w:rsidRPr="00A447C7" w:rsidRDefault="00AB16CC" w:rsidP="00AB16CC">
            <w:pPr>
              <w:spacing w:line="276" w:lineRule="auto"/>
              <w:jc w:val="both"/>
              <w:rPr>
                <w:sz w:val="24"/>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Diseño de la nueva Señalización Institucional de la Misión, Visión y Política de Calidad de la Personería Municipal</w:t>
            </w:r>
          </w:p>
          <w:p w:rsidR="00AB16CC" w:rsidRPr="00A447C7" w:rsidRDefault="00AB16CC" w:rsidP="00AB16CC">
            <w:pPr>
              <w:spacing w:line="276" w:lineRule="auto"/>
              <w:jc w:val="both"/>
              <w:rPr>
                <w:sz w:val="24"/>
              </w:rPr>
            </w:pP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3 Diseños con impresión directa sobre poliestireno</w:t>
            </w:r>
          </w:p>
          <w:p w:rsidR="00AB16CC" w:rsidRPr="00A447C7" w:rsidRDefault="00AB16CC" w:rsidP="00AB16CC">
            <w:pPr>
              <w:spacing w:line="276" w:lineRule="auto"/>
              <w:jc w:val="both"/>
              <w:rPr>
                <w:sz w:val="24"/>
              </w:rPr>
            </w:pPr>
          </w:p>
        </w:tc>
      </w:tr>
      <w:tr w:rsidR="00AB16CC" w:rsidRPr="00A447C7" w:rsidTr="00AB16CC">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Diseño Poster Ruta de Atención a Niñas y Mujeres Víctimas de Violencia</w:t>
            </w:r>
          </w:p>
          <w:p w:rsidR="00AB16CC" w:rsidRPr="00A447C7" w:rsidRDefault="00AB16CC" w:rsidP="00AB16CC">
            <w:pPr>
              <w:spacing w:line="276" w:lineRule="auto"/>
              <w:jc w:val="both"/>
              <w:rPr>
                <w:sz w:val="24"/>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 xml:space="preserve">Para campañas de promoción y divulgación de la Ruta de Atención a Niñas y Mujeres Víctimas de Violencia, como un ejercicio pedagógico </w:t>
            </w:r>
          </w:p>
          <w:p w:rsidR="00AB16CC" w:rsidRPr="00A447C7" w:rsidRDefault="00AB16CC" w:rsidP="00AB16CC">
            <w:pPr>
              <w:spacing w:line="276" w:lineRule="auto"/>
              <w:jc w:val="both"/>
              <w:rPr>
                <w:sz w:val="24"/>
              </w:rPr>
            </w:pP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Diseño Pieza gráfica</w:t>
            </w:r>
          </w:p>
        </w:tc>
      </w:tr>
      <w:tr w:rsidR="00AB16CC" w:rsidRPr="00A447C7" w:rsidTr="00AB16CC">
        <w:tc>
          <w:tcPr>
            <w:tcW w:w="3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Brochure Institucional de la Personería Municipal de Santiago de Cali</w:t>
            </w:r>
          </w:p>
          <w:p w:rsidR="00AB16CC" w:rsidRPr="00A447C7" w:rsidRDefault="00AB16CC" w:rsidP="00AB16CC">
            <w:pPr>
              <w:spacing w:line="276" w:lineRule="auto"/>
              <w:jc w:val="both"/>
              <w:rPr>
                <w:sz w:val="24"/>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Diseño del nuevo Brochure institucional para dar a conocer las actividades y servicios de la Personería Municipal de Santiago de Cali</w:t>
            </w:r>
          </w:p>
        </w:tc>
        <w:tc>
          <w:tcPr>
            <w:tcW w:w="2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A447C7" w:rsidRDefault="00AB16CC" w:rsidP="00AB16CC">
            <w:pPr>
              <w:spacing w:line="276" w:lineRule="auto"/>
              <w:jc w:val="both"/>
              <w:rPr>
                <w:sz w:val="24"/>
              </w:rPr>
            </w:pPr>
            <w:r w:rsidRPr="00A447C7">
              <w:rPr>
                <w:sz w:val="24"/>
              </w:rPr>
              <w:t>1 Diseño impreso plegable de 6 paginas</w:t>
            </w:r>
          </w:p>
        </w:tc>
      </w:tr>
    </w:tbl>
    <w:p w:rsidR="00AB16CC" w:rsidRDefault="00AB16CC" w:rsidP="00AB16CC">
      <w:pPr>
        <w:spacing w:before="120" w:after="120" w:line="276" w:lineRule="auto"/>
        <w:jc w:val="both"/>
      </w:pPr>
      <w:r w:rsidRPr="00725B7C">
        <w:rPr>
          <w:b/>
        </w:rPr>
        <w:t>Fuente:</w:t>
      </w:r>
      <w:r>
        <w:rPr>
          <w:b/>
        </w:rPr>
        <w:t xml:space="preserve"> </w:t>
      </w:r>
      <w:r>
        <w:t>Comunicación Publica – Personería Municipal de Santiago de Cali – Año 2016</w:t>
      </w:r>
    </w:p>
    <w:p w:rsidR="00AB16CC" w:rsidRDefault="00AB16CC" w:rsidP="00AB16CC">
      <w:pPr>
        <w:spacing w:before="120" w:after="120" w:line="276" w:lineRule="auto"/>
        <w:jc w:val="both"/>
        <w:rPr>
          <w:sz w:val="24"/>
        </w:rPr>
      </w:pPr>
      <w:r w:rsidRPr="00A447C7">
        <w:rPr>
          <w:b/>
          <w:sz w:val="24"/>
        </w:rPr>
        <w:t>Tabla No.57:</w:t>
      </w:r>
      <w:r w:rsidRPr="00A447C7">
        <w:rPr>
          <w:sz w:val="24"/>
        </w:rPr>
        <w:t xml:space="preserve"> MATERIAL DE PROMOCIÓN Y DIVULGACIÓN INSTITUCIONAL (IMPRESOS)</w:t>
      </w:r>
      <w:r>
        <w:rPr>
          <w:sz w:val="24"/>
        </w:rPr>
        <w:t>.</w:t>
      </w:r>
    </w:p>
    <w:tbl>
      <w:tblPr>
        <w:tblW w:w="8830" w:type="dxa"/>
        <w:tblCellMar>
          <w:left w:w="10" w:type="dxa"/>
          <w:right w:w="10" w:type="dxa"/>
        </w:tblCellMar>
        <w:tblLook w:val="04A0" w:firstRow="1" w:lastRow="0" w:firstColumn="1" w:lastColumn="0" w:noHBand="0" w:noVBand="1"/>
      </w:tblPr>
      <w:tblGrid>
        <w:gridCol w:w="4567"/>
        <w:gridCol w:w="4263"/>
      </w:tblGrid>
      <w:tr w:rsidR="00AB16CC" w:rsidRPr="0085569F" w:rsidTr="00AB16CC">
        <w:tc>
          <w:tcPr>
            <w:tcW w:w="4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85569F" w:rsidRDefault="00AB16CC" w:rsidP="00AB16CC">
            <w:pPr>
              <w:spacing w:line="276" w:lineRule="auto"/>
              <w:jc w:val="both"/>
              <w:rPr>
                <w:sz w:val="24"/>
              </w:rPr>
            </w:pPr>
            <w:r w:rsidRPr="0085569F">
              <w:rPr>
                <w:sz w:val="24"/>
              </w:rPr>
              <w:lastRenderedPageBreak/>
              <w:t>Roll Up o porta Pendón Institucional</w:t>
            </w:r>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85569F" w:rsidRDefault="00AB16CC" w:rsidP="00AB16CC">
            <w:pPr>
              <w:spacing w:line="276" w:lineRule="auto"/>
              <w:jc w:val="both"/>
              <w:rPr>
                <w:sz w:val="24"/>
              </w:rPr>
            </w:pPr>
            <w:r w:rsidRPr="0085569F">
              <w:rPr>
                <w:sz w:val="24"/>
              </w:rPr>
              <w:t>2 nuevos diseños de Roll Ups con pendones impresos con el nuevo logo y diagramación.</w:t>
            </w:r>
          </w:p>
        </w:tc>
      </w:tr>
      <w:tr w:rsidR="00AB16CC" w:rsidRPr="0085569F" w:rsidTr="00AB16CC">
        <w:tc>
          <w:tcPr>
            <w:tcW w:w="4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85569F" w:rsidRDefault="00AB16CC" w:rsidP="00AB16CC">
            <w:pPr>
              <w:spacing w:line="276" w:lineRule="auto"/>
              <w:jc w:val="both"/>
              <w:rPr>
                <w:sz w:val="24"/>
              </w:rPr>
            </w:pPr>
            <w:r w:rsidRPr="0085569F">
              <w:rPr>
                <w:sz w:val="24"/>
              </w:rPr>
              <w:t>Piezas Olimpiadas Construyendo Paz 2016</w:t>
            </w:r>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85569F" w:rsidRDefault="00AB16CC" w:rsidP="00AB16CC">
            <w:pPr>
              <w:spacing w:line="276" w:lineRule="auto"/>
              <w:jc w:val="both"/>
              <w:rPr>
                <w:sz w:val="24"/>
              </w:rPr>
            </w:pPr>
            <w:r w:rsidRPr="0085569F">
              <w:rPr>
                <w:sz w:val="24"/>
              </w:rPr>
              <w:t>2 Piezas Gráficas para promocionar el lanzamiento y el avance de las nuevas Olimpiadas Construyendo paz 2016</w:t>
            </w:r>
          </w:p>
        </w:tc>
      </w:tr>
      <w:tr w:rsidR="00AB16CC" w:rsidRPr="0085569F" w:rsidTr="00AB16CC">
        <w:tc>
          <w:tcPr>
            <w:tcW w:w="4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85569F" w:rsidRDefault="00AB16CC" w:rsidP="00AB16CC">
            <w:pPr>
              <w:spacing w:line="276" w:lineRule="auto"/>
              <w:jc w:val="both"/>
              <w:rPr>
                <w:sz w:val="24"/>
              </w:rPr>
            </w:pPr>
            <w:r w:rsidRPr="0085569F">
              <w:rPr>
                <w:sz w:val="24"/>
              </w:rPr>
              <w:t xml:space="preserve">Piezas Nombres Medios de Comunicación  para Carteleras de Prensa </w:t>
            </w:r>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16CC" w:rsidRPr="0085569F" w:rsidRDefault="00AB16CC" w:rsidP="00AB16CC">
            <w:pPr>
              <w:spacing w:line="276" w:lineRule="auto"/>
              <w:jc w:val="both"/>
              <w:rPr>
                <w:sz w:val="24"/>
              </w:rPr>
            </w:pPr>
            <w:r w:rsidRPr="0085569F">
              <w:rPr>
                <w:sz w:val="24"/>
              </w:rPr>
              <w:t xml:space="preserve">19 Piezas Gráficas Impresas, para encabezados de los titulares de prensa que se ubican en las carteleras de la Personería Municipal con los nombres de los medios de Comunicación  </w:t>
            </w:r>
          </w:p>
        </w:tc>
      </w:tr>
    </w:tbl>
    <w:p w:rsidR="00AB16CC" w:rsidRDefault="00AB16CC" w:rsidP="00AB16CC">
      <w:pPr>
        <w:spacing w:before="120" w:after="120" w:line="276" w:lineRule="auto"/>
        <w:jc w:val="both"/>
      </w:pPr>
      <w:r w:rsidRPr="00725B7C">
        <w:rPr>
          <w:b/>
        </w:rPr>
        <w:t>Fuente:</w:t>
      </w:r>
      <w:r>
        <w:rPr>
          <w:b/>
        </w:rPr>
        <w:t xml:space="preserve"> </w:t>
      </w:r>
      <w:r>
        <w:t>Comunicación Publica – Personería Municipal de Santiago de Cali – Año 2016</w:t>
      </w:r>
    </w:p>
    <w:p w:rsidR="00AB16CC" w:rsidRPr="006D6D1A" w:rsidRDefault="00AB16CC" w:rsidP="006D6D1A">
      <w:pPr>
        <w:pStyle w:val="Prrafodelista"/>
        <w:numPr>
          <w:ilvl w:val="1"/>
          <w:numId w:val="13"/>
        </w:numPr>
        <w:spacing w:before="120" w:after="120" w:line="276" w:lineRule="auto"/>
        <w:jc w:val="both"/>
        <w:rPr>
          <w:b/>
          <w:sz w:val="24"/>
        </w:rPr>
      </w:pPr>
      <w:r w:rsidRPr="006D6D1A">
        <w:rPr>
          <w:b/>
          <w:sz w:val="24"/>
        </w:rPr>
        <w:t>NUEVOS MEDIOS</w:t>
      </w:r>
    </w:p>
    <w:p w:rsidR="00AB16CC" w:rsidRPr="0085569F" w:rsidRDefault="00AB16CC" w:rsidP="00AB16CC">
      <w:pPr>
        <w:spacing w:before="120" w:after="120" w:line="276" w:lineRule="auto"/>
        <w:jc w:val="both"/>
        <w:rPr>
          <w:sz w:val="24"/>
        </w:rPr>
      </w:pPr>
      <w:r w:rsidRPr="0085569F">
        <w:rPr>
          <w:sz w:val="24"/>
        </w:rPr>
        <w:t xml:space="preserve">Es la línea de trabajo de comunicación pública que utiliza la Página Web, Facebook, Twitter, Youtube, canales de comunicación digital a través de diversas estrategias para realizar la difusión, divulgación y promoción de la información de las actividades y el trabajo realizado por la Personería de Cali en defensa de los </w:t>
      </w:r>
      <w:r w:rsidR="00153441">
        <w:rPr>
          <w:sz w:val="24"/>
        </w:rPr>
        <w:t>Derechos Humanos</w:t>
      </w:r>
      <w:r w:rsidRPr="0085569F">
        <w:rPr>
          <w:sz w:val="24"/>
        </w:rPr>
        <w:t>.</w:t>
      </w:r>
    </w:p>
    <w:p w:rsidR="00AB16CC" w:rsidRPr="006D6D1A" w:rsidRDefault="00AB16CC" w:rsidP="006D6D1A">
      <w:pPr>
        <w:pStyle w:val="Prrafodelista"/>
        <w:numPr>
          <w:ilvl w:val="2"/>
          <w:numId w:val="13"/>
        </w:numPr>
        <w:spacing w:before="120" w:after="120" w:line="276" w:lineRule="auto"/>
        <w:jc w:val="both"/>
        <w:rPr>
          <w:b/>
          <w:sz w:val="24"/>
        </w:rPr>
      </w:pPr>
      <w:r w:rsidRPr="006D6D1A">
        <w:rPr>
          <w:b/>
          <w:sz w:val="24"/>
        </w:rPr>
        <w:t>PÁGINA WEB</w:t>
      </w:r>
    </w:p>
    <w:p w:rsidR="00AB16CC" w:rsidRDefault="00AB16CC" w:rsidP="00AB16CC">
      <w:pPr>
        <w:spacing w:before="120" w:after="120" w:line="276" w:lineRule="auto"/>
        <w:jc w:val="both"/>
        <w:rPr>
          <w:sz w:val="24"/>
        </w:rPr>
      </w:pPr>
      <w:r w:rsidRPr="0085569F">
        <w:rPr>
          <w:sz w:val="24"/>
        </w:rPr>
        <w:t>Canal de comunicación a través del cual se publica y difunde toda la información relacionada con la entidad. Contiene los boletines de prensa, las noticias que salen en medios de comunicación sobre la Personería y sus funcionarios, información relacionada a cada dirección operativa, misión, visión, informes e instruye a la comunidad en herramientas constitucionales para la defensa y garantía de sus derechos.</w:t>
      </w:r>
    </w:p>
    <w:p w:rsidR="00AB16CC" w:rsidRDefault="00AB16CC" w:rsidP="00AB16CC">
      <w:pPr>
        <w:spacing w:before="120" w:after="120" w:line="276" w:lineRule="auto"/>
        <w:jc w:val="both"/>
        <w:rPr>
          <w:sz w:val="24"/>
        </w:rPr>
      </w:pPr>
      <w:r w:rsidRPr="0085569F">
        <w:rPr>
          <w:b/>
          <w:sz w:val="24"/>
        </w:rPr>
        <w:t>Tabla No.58:</w:t>
      </w:r>
      <w:r w:rsidRPr="0085569F">
        <w:rPr>
          <w:sz w:val="24"/>
        </w:rPr>
        <w:t xml:space="preserve"> ESTADÍSTICA PAGINA WEB</w:t>
      </w:r>
    </w:p>
    <w:tbl>
      <w:tblPr>
        <w:tblW w:w="8846" w:type="dxa"/>
        <w:tblCellMar>
          <w:left w:w="10" w:type="dxa"/>
          <w:right w:w="10" w:type="dxa"/>
        </w:tblCellMar>
        <w:tblLook w:val="04A0" w:firstRow="1" w:lastRow="0" w:firstColumn="1" w:lastColumn="0" w:noHBand="0" w:noVBand="1"/>
      </w:tblPr>
      <w:tblGrid>
        <w:gridCol w:w="1610"/>
        <w:gridCol w:w="2799"/>
        <w:gridCol w:w="1911"/>
        <w:gridCol w:w="2526"/>
      </w:tblGrid>
      <w:tr w:rsidR="00AB16CC" w:rsidRPr="0085569F" w:rsidTr="00AB16CC">
        <w:trPr>
          <w:trHeight w:val="327"/>
        </w:trPr>
        <w:tc>
          <w:tcPr>
            <w:tcW w:w="161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rsidR="00AB16CC" w:rsidRPr="0085569F" w:rsidRDefault="00AB16CC" w:rsidP="00AB16CC">
            <w:pPr>
              <w:spacing w:before="120" w:after="120" w:line="276" w:lineRule="auto"/>
              <w:jc w:val="center"/>
              <w:rPr>
                <w:b/>
                <w:sz w:val="24"/>
              </w:rPr>
            </w:pPr>
            <w:r w:rsidRPr="0085569F">
              <w:rPr>
                <w:b/>
                <w:sz w:val="24"/>
              </w:rPr>
              <w:t>AÑO 2016</w:t>
            </w:r>
          </w:p>
        </w:tc>
        <w:tc>
          <w:tcPr>
            <w:tcW w:w="2799"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rsidR="00AB16CC" w:rsidRPr="0085569F" w:rsidRDefault="00AB16CC" w:rsidP="00AB16CC">
            <w:pPr>
              <w:spacing w:before="120" w:after="120" w:line="276" w:lineRule="auto"/>
              <w:jc w:val="center"/>
              <w:rPr>
                <w:b/>
                <w:sz w:val="24"/>
              </w:rPr>
            </w:pPr>
            <w:r w:rsidRPr="0085569F">
              <w:rPr>
                <w:b/>
                <w:sz w:val="24"/>
              </w:rPr>
              <w:t>SESIONES TOTALES - 2016</w:t>
            </w:r>
          </w:p>
        </w:tc>
        <w:tc>
          <w:tcPr>
            <w:tcW w:w="1911"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rsidR="00AB16CC" w:rsidRPr="0085569F" w:rsidRDefault="00AB16CC" w:rsidP="00AB16CC">
            <w:pPr>
              <w:spacing w:before="120" w:after="120" w:line="276" w:lineRule="auto"/>
              <w:jc w:val="center"/>
              <w:rPr>
                <w:b/>
                <w:sz w:val="24"/>
              </w:rPr>
            </w:pPr>
            <w:r w:rsidRPr="0085569F">
              <w:rPr>
                <w:b/>
                <w:sz w:val="24"/>
              </w:rPr>
              <w:t>USUARIOS - 2016</w:t>
            </w:r>
          </w:p>
        </w:tc>
        <w:tc>
          <w:tcPr>
            <w:tcW w:w="2526"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rsidR="00AB16CC" w:rsidRPr="0085569F" w:rsidRDefault="00AB16CC" w:rsidP="00AB16CC">
            <w:pPr>
              <w:spacing w:before="120" w:after="120" w:line="276" w:lineRule="auto"/>
              <w:jc w:val="center"/>
              <w:rPr>
                <w:b/>
                <w:sz w:val="24"/>
              </w:rPr>
            </w:pPr>
            <w:r w:rsidRPr="0085569F">
              <w:rPr>
                <w:b/>
                <w:sz w:val="24"/>
              </w:rPr>
              <w:t>VISITAS PÁGINAS 2016</w:t>
            </w:r>
          </w:p>
        </w:tc>
      </w:tr>
      <w:tr w:rsidR="00AB16CC" w:rsidRPr="0085569F" w:rsidTr="00AB16CC">
        <w:trPr>
          <w:trHeight w:val="327"/>
        </w:trPr>
        <w:tc>
          <w:tcPr>
            <w:tcW w:w="1610"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rsidR="00AB16CC" w:rsidRPr="0085569F" w:rsidRDefault="00AB16CC" w:rsidP="00AB16CC">
            <w:pPr>
              <w:spacing w:before="120" w:after="120" w:line="276" w:lineRule="auto"/>
              <w:jc w:val="center"/>
              <w:rPr>
                <w:b/>
                <w:sz w:val="24"/>
              </w:rPr>
            </w:pPr>
            <w:r>
              <w:rPr>
                <w:b/>
                <w:sz w:val="24"/>
              </w:rPr>
              <w:t>TOTALES</w:t>
            </w:r>
          </w:p>
        </w:tc>
        <w:tc>
          <w:tcPr>
            <w:tcW w:w="2799"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AB16CC" w:rsidRPr="0085569F" w:rsidRDefault="00AB16CC" w:rsidP="00AB16CC">
            <w:pPr>
              <w:spacing w:before="120" w:after="120" w:line="276" w:lineRule="auto"/>
              <w:jc w:val="center"/>
              <w:rPr>
                <w:sz w:val="24"/>
              </w:rPr>
            </w:pPr>
            <w:r w:rsidRPr="0085569F">
              <w:rPr>
                <w:sz w:val="24"/>
              </w:rPr>
              <w:t>119.562</w:t>
            </w:r>
          </w:p>
        </w:tc>
        <w:tc>
          <w:tcPr>
            <w:tcW w:w="1911"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AB16CC" w:rsidRPr="0085569F" w:rsidRDefault="00AB16CC" w:rsidP="00AB16CC">
            <w:pPr>
              <w:spacing w:before="120" w:after="120" w:line="276" w:lineRule="auto"/>
              <w:jc w:val="center"/>
              <w:rPr>
                <w:sz w:val="24"/>
              </w:rPr>
            </w:pPr>
            <w:r w:rsidRPr="0085569F">
              <w:rPr>
                <w:sz w:val="24"/>
              </w:rPr>
              <w:t>79.550</w:t>
            </w:r>
          </w:p>
        </w:tc>
        <w:tc>
          <w:tcPr>
            <w:tcW w:w="2526" w:type="dxa"/>
            <w:tcBorders>
              <w:bottom w:val="single" w:sz="8" w:space="0" w:color="000000"/>
              <w:right w:val="single" w:sz="8" w:space="0" w:color="000000"/>
            </w:tcBorders>
            <w:shd w:val="clear" w:color="auto" w:fill="FFFFFF"/>
            <w:noWrap/>
            <w:tcMar>
              <w:top w:w="0" w:type="dxa"/>
              <w:left w:w="108" w:type="dxa"/>
              <w:bottom w:w="0" w:type="dxa"/>
              <w:right w:w="108" w:type="dxa"/>
            </w:tcMar>
            <w:vAlign w:val="bottom"/>
          </w:tcPr>
          <w:p w:rsidR="00AB16CC" w:rsidRPr="0085569F" w:rsidRDefault="00AB16CC" w:rsidP="00AB16CC">
            <w:pPr>
              <w:spacing w:before="120" w:after="120" w:line="276" w:lineRule="auto"/>
              <w:jc w:val="center"/>
              <w:rPr>
                <w:sz w:val="24"/>
              </w:rPr>
            </w:pPr>
            <w:r w:rsidRPr="0085569F">
              <w:rPr>
                <w:sz w:val="24"/>
              </w:rPr>
              <w:t>202831</w:t>
            </w:r>
          </w:p>
        </w:tc>
      </w:tr>
    </w:tbl>
    <w:p w:rsidR="00AB16CC" w:rsidRDefault="00AB16CC" w:rsidP="00AB16CC">
      <w:pPr>
        <w:spacing w:before="120" w:after="120" w:line="276" w:lineRule="auto"/>
        <w:jc w:val="both"/>
      </w:pPr>
      <w:r w:rsidRPr="0085569F">
        <w:rPr>
          <w:b/>
        </w:rPr>
        <w:t>Fuente:</w:t>
      </w:r>
      <w:r w:rsidRPr="00A15ECA">
        <w:t xml:space="preserve"> Google Analytics  - Personería</w:t>
      </w:r>
      <w:r>
        <w:t xml:space="preserve"> Municipal de Santiago de</w:t>
      </w:r>
      <w:r w:rsidRPr="00A15ECA">
        <w:t xml:space="preserve"> Cali</w:t>
      </w:r>
      <w:r>
        <w:t>.</w:t>
      </w:r>
    </w:p>
    <w:p w:rsidR="007A48B8" w:rsidRPr="007A48B8" w:rsidRDefault="007A48B8" w:rsidP="007A48B8">
      <w:pPr>
        <w:pStyle w:val="Descripcin"/>
        <w:jc w:val="both"/>
        <w:rPr>
          <w:b/>
          <w:i w:val="0"/>
          <w:color w:val="000000" w:themeColor="text1"/>
          <w:sz w:val="36"/>
        </w:rPr>
      </w:pPr>
      <w:r w:rsidRPr="007A48B8">
        <w:rPr>
          <w:b/>
          <w:i w:val="0"/>
          <w:color w:val="000000" w:themeColor="text1"/>
          <w:sz w:val="24"/>
        </w:rPr>
        <w:t>Gráfico No.</w:t>
      </w:r>
      <w:r w:rsidR="00895F2C">
        <w:rPr>
          <w:b/>
          <w:i w:val="0"/>
          <w:color w:val="000000" w:themeColor="text1"/>
          <w:sz w:val="24"/>
        </w:rPr>
        <w:t>12</w:t>
      </w:r>
      <w:r w:rsidRPr="007A48B8">
        <w:rPr>
          <w:b/>
          <w:i w:val="0"/>
          <w:color w:val="000000" w:themeColor="text1"/>
          <w:sz w:val="24"/>
        </w:rPr>
        <w:t>:</w:t>
      </w:r>
      <w:r w:rsidRPr="007A48B8">
        <w:rPr>
          <w:i w:val="0"/>
          <w:color w:val="000000" w:themeColor="text1"/>
          <w:sz w:val="24"/>
        </w:rPr>
        <w:t xml:space="preserve"> CUADRO DE COMPORTAMIENTO DEL PÁGINA WEB DE LA PERSONERÍA MUNICIPAL DE SANTIAGO DE CALI.</w:t>
      </w:r>
    </w:p>
    <w:p w:rsidR="00AB16CC" w:rsidRPr="0085569F" w:rsidRDefault="00AB16CC" w:rsidP="00AB16CC">
      <w:pPr>
        <w:spacing w:before="120" w:after="120" w:line="276" w:lineRule="auto"/>
        <w:jc w:val="both"/>
        <w:rPr>
          <w:sz w:val="24"/>
        </w:rPr>
      </w:pPr>
      <w:r w:rsidRPr="00A15ECA">
        <w:rPr>
          <w:noProof/>
          <w:lang w:val="es-CO" w:eastAsia="es-CO"/>
        </w:rPr>
        <w:lastRenderedPageBreak/>
        <w:drawing>
          <wp:inline distT="0" distB="0" distL="0" distR="0" wp14:anchorId="6E218E05" wp14:editId="18523654">
            <wp:extent cx="5612130" cy="3198952"/>
            <wp:effectExtent l="0" t="0" r="7620" b="1905"/>
            <wp:docPr id="22"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5612130" cy="3198952"/>
                    </a:xfrm>
                    <a:prstGeom prst="rect">
                      <a:avLst/>
                    </a:prstGeom>
                    <a:noFill/>
                    <a:ln>
                      <a:noFill/>
                      <a:prstDash/>
                    </a:ln>
                  </pic:spPr>
                </pic:pic>
              </a:graphicData>
            </a:graphic>
          </wp:inline>
        </w:drawing>
      </w:r>
    </w:p>
    <w:p w:rsidR="00AB16CC" w:rsidRDefault="00AB16CC" w:rsidP="00AB16CC">
      <w:pPr>
        <w:spacing w:before="120" w:after="120" w:line="276" w:lineRule="auto"/>
        <w:jc w:val="both"/>
      </w:pPr>
      <w:r w:rsidRPr="0085569F">
        <w:rPr>
          <w:b/>
        </w:rPr>
        <w:t>Fuente:</w:t>
      </w:r>
      <w:r w:rsidRPr="00A15ECA">
        <w:t xml:space="preserve"> Google Analytics  - Personería</w:t>
      </w:r>
      <w:r>
        <w:t xml:space="preserve"> Municipal de Santiago de</w:t>
      </w:r>
      <w:r w:rsidRPr="00A15ECA">
        <w:t xml:space="preserve"> Cali</w:t>
      </w:r>
      <w:r>
        <w:t>.</w:t>
      </w:r>
    </w:p>
    <w:p w:rsidR="00AB16CC" w:rsidRPr="006D6D1A" w:rsidRDefault="00AB16CC" w:rsidP="006D6D1A">
      <w:pPr>
        <w:pStyle w:val="Prrafodelista"/>
        <w:numPr>
          <w:ilvl w:val="2"/>
          <w:numId w:val="13"/>
        </w:numPr>
        <w:spacing w:before="120" w:after="120" w:line="276" w:lineRule="auto"/>
        <w:jc w:val="both"/>
        <w:rPr>
          <w:b/>
          <w:sz w:val="24"/>
        </w:rPr>
      </w:pPr>
      <w:r w:rsidRPr="006D6D1A">
        <w:rPr>
          <w:b/>
          <w:sz w:val="24"/>
        </w:rPr>
        <w:t>FACEBOOK</w:t>
      </w:r>
    </w:p>
    <w:p w:rsidR="00AB16CC" w:rsidRPr="0085569F" w:rsidRDefault="00AB16CC" w:rsidP="00AB16CC">
      <w:pPr>
        <w:spacing w:before="120" w:after="120" w:line="276" w:lineRule="auto"/>
        <w:jc w:val="both"/>
        <w:rPr>
          <w:sz w:val="24"/>
        </w:rPr>
      </w:pPr>
      <w:r w:rsidRPr="0085569F">
        <w:rPr>
          <w:sz w:val="24"/>
        </w:rPr>
        <w:t xml:space="preserve">El Facebook de la Personería (Fanpage) registró a 31 de </w:t>
      </w:r>
      <w:r w:rsidR="004F7BCA">
        <w:rPr>
          <w:sz w:val="24"/>
        </w:rPr>
        <w:t>Diciembre</w:t>
      </w:r>
      <w:r w:rsidRPr="0085569F">
        <w:rPr>
          <w:sz w:val="24"/>
        </w:rPr>
        <w:t xml:space="preserve"> 10.635  Me Gustas (amigos). Con ello, logramos 2301 nuevos amigos durante del 2016.</w:t>
      </w:r>
    </w:p>
    <w:p w:rsidR="007A48B8" w:rsidRPr="007A48B8" w:rsidRDefault="007A48B8" w:rsidP="007A48B8">
      <w:pPr>
        <w:pStyle w:val="Descripcin"/>
        <w:jc w:val="both"/>
        <w:rPr>
          <w:i w:val="0"/>
          <w:color w:val="000000" w:themeColor="text1"/>
          <w:sz w:val="36"/>
        </w:rPr>
      </w:pPr>
      <w:r w:rsidRPr="007A48B8">
        <w:rPr>
          <w:b/>
          <w:i w:val="0"/>
          <w:color w:val="000000" w:themeColor="text1"/>
          <w:sz w:val="24"/>
        </w:rPr>
        <w:t>Gráfico No.</w:t>
      </w:r>
      <w:r w:rsidR="00895F2C">
        <w:rPr>
          <w:b/>
          <w:i w:val="0"/>
          <w:color w:val="000000" w:themeColor="text1"/>
          <w:sz w:val="24"/>
        </w:rPr>
        <w:t>13</w:t>
      </w:r>
      <w:r w:rsidRPr="007A48B8">
        <w:rPr>
          <w:b/>
          <w:i w:val="0"/>
          <w:color w:val="000000" w:themeColor="text1"/>
          <w:sz w:val="24"/>
        </w:rPr>
        <w:t>:</w:t>
      </w:r>
      <w:r>
        <w:rPr>
          <w:i w:val="0"/>
          <w:color w:val="000000" w:themeColor="text1"/>
          <w:sz w:val="24"/>
        </w:rPr>
        <w:t xml:space="preserve"> </w:t>
      </w:r>
      <w:r w:rsidRPr="007A48B8">
        <w:rPr>
          <w:i w:val="0"/>
          <w:color w:val="000000" w:themeColor="text1"/>
          <w:sz w:val="24"/>
        </w:rPr>
        <w:t>CUADRO DE COMPORTAMIENTO DEL CRECIMIENTO DE SEGUIDORES DE FACEBOOK DURANTE EL 2016.</w:t>
      </w:r>
    </w:p>
    <w:p w:rsidR="00AB16CC" w:rsidRPr="0085569F" w:rsidRDefault="00AB16CC" w:rsidP="00AB16CC">
      <w:pPr>
        <w:spacing w:before="120" w:after="120" w:line="276" w:lineRule="auto"/>
        <w:jc w:val="both"/>
        <w:rPr>
          <w:sz w:val="24"/>
        </w:rPr>
      </w:pPr>
      <w:r w:rsidRPr="00A15ECA">
        <w:rPr>
          <w:noProof/>
          <w:lang w:val="es-CO" w:eastAsia="es-CO"/>
        </w:rPr>
        <w:drawing>
          <wp:inline distT="0" distB="0" distL="0" distR="0" wp14:anchorId="24FAE632" wp14:editId="485DD00D">
            <wp:extent cx="5612130" cy="2802891"/>
            <wp:effectExtent l="0" t="0" r="7620" b="0"/>
            <wp:docPr id="23" name="Imagen 23" descr="C:\Users\jgalvez.PERSONERIACALI\AppData\Local\Microsoft\Windows\INetCache\Content.Word\Facebook grafica-anual-201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5612130" cy="2802891"/>
                    </a:xfrm>
                    <a:prstGeom prst="rect">
                      <a:avLst/>
                    </a:prstGeom>
                    <a:noFill/>
                    <a:ln>
                      <a:noFill/>
                      <a:prstDash/>
                    </a:ln>
                  </pic:spPr>
                </pic:pic>
              </a:graphicData>
            </a:graphic>
          </wp:inline>
        </w:drawing>
      </w:r>
    </w:p>
    <w:p w:rsidR="00AB16CC" w:rsidRDefault="00AB16CC" w:rsidP="00AB16CC">
      <w:pPr>
        <w:spacing w:before="120" w:after="120" w:line="276" w:lineRule="auto"/>
        <w:jc w:val="both"/>
      </w:pPr>
      <w:r w:rsidRPr="0085569F">
        <w:rPr>
          <w:b/>
        </w:rPr>
        <w:lastRenderedPageBreak/>
        <w:t>Fuente:</w:t>
      </w:r>
      <w:r w:rsidRPr="00A15ECA">
        <w:t xml:space="preserve"> </w:t>
      </w:r>
      <w:r>
        <w:t>Facebook</w:t>
      </w:r>
      <w:r w:rsidRPr="00A15ECA">
        <w:t xml:space="preserve">  - Personería</w:t>
      </w:r>
      <w:r>
        <w:t xml:space="preserve"> Municipal de Santiago de</w:t>
      </w:r>
      <w:r w:rsidRPr="00A15ECA">
        <w:t xml:space="preserve"> Cali</w:t>
      </w:r>
      <w:r>
        <w:t>.</w:t>
      </w:r>
    </w:p>
    <w:p w:rsidR="007A48B8" w:rsidRDefault="007A48B8" w:rsidP="00AB16CC">
      <w:pPr>
        <w:spacing w:before="120" w:after="120" w:line="276" w:lineRule="auto"/>
        <w:jc w:val="both"/>
      </w:pPr>
    </w:p>
    <w:p w:rsidR="00AB16CC" w:rsidRPr="006D6D1A" w:rsidRDefault="00AB16CC" w:rsidP="006D6D1A">
      <w:pPr>
        <w:pStyle w:val="Prrafodelista"/>
        <w:numPr>
          <w:ilvl w:val="2"/>
          <w:numId w:val="13"/>
        </w:numPr>
        <w:spacing w:before="120" w:after="120" w:line="276" w:lineRule="auto"/>
        <w:jc w:val="both"/>
        <w:rPr>
          <w:b/>
          <w:sz w:val="24"/>
        </w:rPr>
      </w:pPr>
      <w:r w:rsidRPr="006D6D1A">
        <w:rPr>
          <w:b/>
          <w:sz w:val="24"/>
        </w:rPr>
        <w:t>TWITTER</w:t>
      </w:r>
    </w:p>
    <w:p w:rsidR="00AB16CC" w:rsidRPr="0085569F" w:rsidRDefault="00AB16CC" w:rsidP="00AB16CC">
      <w:pPr>
        <w:spacing w:before="120" w:after="120" w:line="276" w:lineRule="auto"/>
        <w:jc w:val="both"/>
        <w:rPr>
          <w:sz w:val="24"/>
        </w:rPr>
      </w:pPr>
      <w:r w:rsidRPr="0085569F">
        <w:rPr>
          <w:sz w:val="24"/>
        </w:rPr>
        <w:t xml:space="preserve">En este 2016 se aumentaron 5047 nuevos seguidores en esta red social, es así como el Twitter de la Personería Municipal de Santiago de Cali cerró a 31 de </w:t>
      </w:r>
      <w:r w:rsidR="004F7BCA">
        <w:rPr>
          <w:sz w:val="24"/>
        </w:rPr>
        <w:t>diciembre</w:t>
      </w:r>
      <w:r w:rsidRPr="0085569F">
        <w:rPr>
          <w:sz w:val="24"/>
        </w:rPr>
        <w:t xml:space="preserve"> con  23.401 seguidores.</w:t>
      </w:r>
    </w:p>
    <w:p w:rsidR="00AB16CC" w:rsidRPr="007A48B8" w:rsidRDefault="007A48B8" w:rsidP="007A48B8">
      <w:pPr>
        <w:pStyle w:val="Descripcin"/>
        <w:jc w:val="both"/>
        <w:rPr>
          <w:i w:val="0"/>
          <w:sz w:val="36"/>
        </w:rPr>
      </w:pPr>
      <w:r w:rsidRPr="007A48B8">
        <w:rPr>
          <w:b/>
          <w:i w:val="0"/>
          <w:color w:val="000000" w:themeColor="text1"/>
          <w:sz w:val="24"/>
        </w:rPr>
        <w:t>Gráfico No.</w:t>
      </w:r>
      <w:r w:rsidR="00895F2C">
        <w:rPr>
          <w:b/>
          <w:i w:val="0"/>
          <w:color w:val="000000" w:themeColor="text1"/>
          <w:sz w:val="24"/>
        </w:rPr>
        <w:t>14</w:t>
      </w:r>
      <w:r w:rsidRPr="007A48B8">
        <w:rPr>
          <w:b/>
          <w:i w:val="0"/>
          <w:color w:val="000000" w:themeColor="text1"/>
          <w:sz w:val="24"/>
        </w:rPr>
        <w:t>:</w:t>
      </w:r>
      <w:r>
        <w:rPr>
          <w:i w:val="0"/>
          <w:color w:val="000000" w:themeColor="text1"/>
          <w:sz w:val="24"/>
        </w:rPr>
        <w:t xml:space="preserve"> </w:t>
      </w:r>
      <w:r w:rsidRPr="007A48B8">
        <w:rPr>
          <w:i w:val="0"/>
          <w:color w:val="000000" w:themeColor="text1"/>
          <w:sz w:val="24"/>
        </w:rPr>
        <w:t>CUADRO DE COMPORTAMIENTO DEL CRECIMIENTO DE SEGUIDORES DE TWITTER DURANTE EL 2016.</w:t>
      </w:r>
    </w:p>
    <w:p w:rsidR="00AB16CC" w:rsidRPr="0085569F" w:rsidRDefault="00AB16CC" w:rsidP="00AB16CC">
      <w:pPr>
        <w:spacing w:before="120" w:after="120" w:line="276" w:lineRule="auto"/>
        <w:jc w:val="center"/>
        <w:rPr>
          <w:sz w:val="24"/>
        </w:rPr>
      </w:pPr>
      <w:r w:rsidRPr="00A15ECA">
        <w:rPr>
          <w:noProof/>
          <w:lang w:val="es-CO" w:eastAsia="es-CO"/>
        </w:rPr>
        <w:drawing>
          <wp:inline distT="0" distB="0" distL="0" distR="0" wp14:anchorId="52034BED" wp14:editId="6384AEB1">
            <wp:extent cx="5550195" cy="2509284"/>
            <wp:effectExtent l="0" t="0" r="0" b="5715"/>
            <wp:docPr id="13" name="Imagen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rcRect/>
                    <a:stretch>
                      <a:fillRect/>
                    </a:stretch>
                  </pic:blipFill>
                  <pic:spPr>
                    <a:xfrm>
                      <a:off x="0" y="0"/>
                      <a:ext cx="5567568" cy="2517138"/>
                    </a:xfrm>
                    <a:prstGeom prst="rect">
                      <a:avLst/>
                    </a:prstGeom>
                    <a:noFill/>
                    <a:ln>
                      <a:noFill/>
                      <a:prstDash/>
                    </a:ln>
                  </pic:spPr>
                </pic:pic>
              </a:graphicData>
            </a:graphic>
          </wp:inline>
        </w:drawing>
      </w:r>
    </w:p>
    <w:p w:rsidR="00AB16CC" w:rsidRPr="00A15ECA" w:rsidRDefault="00AB16CC" w:rsidP="00AB16CC">
      <w:r w:rsidRPr="00C81F4F">
        <w:rPr>
          <w:b/>
        </w:rPr>
        <w:t>Fuente:</w:t>
      </w:r>
      <w:r w:rsidRPr="00A15ECA">
        <w:t xml:space="preserve"> Twitter  Analytics  - Personería </w:t>
      </w:r>
      <w:r>
        <w:t xml:space="preserve">Municipal de Santiago de </w:t>
      </w:r>
      <w:r w:rsidRPr="00A15ECA">
        <w:t>Cali</w:t>
      </w:r>
      <w:r>
        <w:t xml:space="preserve"> </w:t>
      </w:r>
    </w:p>
    <w:p w:rsidR="00AB16CC" w:rsidRPr="0085569F" w:rsidRDefault="00AB16CC" w:rsidP="00AB16CC">
      <w:pPr>
        <w:spacing w:before="120" w:after="120" w:line="276" w:lineRule="auto"/>
        <w:jc w:val="both"/>
        <w:rPr>
          <w:sz w:val="24"/>
        </w:rPr>
      </w:pPr>
    </w:p>
    <w:p w:rsidR="00AB16CC" w:rsidRPr="00A447C7" w:rsidRDefault="00AB16CC" w:rsidP="00AB16CC">
      <w:pPr>
        <w:spacing w:before="120" w:after="120" w:line="276" w:lineRule="auto"/>
        <w:jc w:val="both"/>
        <w:rPr>
          <w:sz w:val="24"/>
        </w:rPr>
      </w:pPr>
    </w:p>
    <w:p w:rsidR="00AB16CC" w:rsidRPr="007906C9" w:rsidRDefault="00AB16CC" w:rsidP="00AB16CC">
      <w:pPr>
        <w:spacing w:before="120" w:after="120" w:line="276" w:lineRule="auto"/>
        <w:jc w:val="both"/>
        <w:rPr>
          <w:sz w:val="24"/>
        </w:rPr>
      </w:pPr>
    </w:p>
    <w:p w:rsidR="00AB16CC" w:rsidRPr="007906C9" w:rsidRDefault="00AB16CC" w:rsidP="00AB16CC">
      <w:pPr>
        <w:spacing w:before="120" w:after="120" w:line="276" w:lineRule="auto"/>
        <w:jc w:val="both"/>
        <w:rPr>
          <w:sz w:val="24"/>
        </w:rPr>
      </w:pPr>
    </w:p>
    <w:p w:rsidR="00AB16CC" w:rsidRPr="00651BB3" w:rsidRDefault="00AB16CC" w:rsidP="00AB16CC">
      <w:pPr>
        <w:spacing w:before="120" w:after="120" w:line="276" w:lineRule="auto"/>
        <w:jc w:val="both"/>
        <w:rPr>
          <w:sz w:val="24"/>
        </w:rPr>
      </w:pPr>
    </w:p>
    <w:p w:rsidR="00AB16CC" w:rsidRPr="00651BB3" w:rsidRDefault="00AB16CC" w:rsidP="00AB16CC">
      <w:pPr>
        <w:spacing w:before="120" w:after="120" w:line="276" w:lineRule="auto"/>
        <w:jc w:val="both"/>
        <w:rPr>
          <w:sz w:val="24"/>
        </w:rPr>
      </w:pPr>
    </w:p>
    <w:p w:rsidR="00AB16CC" w:rsidRPr="00651BB3" w:rsidRDefault="00AB16CC" w:rsidP="00AB16CC">
      <w:pPr>
        <w:spacing w:before="120" w:after="120" w:line="276" w:lineRule="auto"/>
        <w:jc w:val="both"/>
        <w:rPr>
          <w:sz w:val="24"/>
        </w:rPr>
      </w:pPr>
    </w:p>
    <w:p w:rsidR="00AB16CC" w:rsidRDefault="00AB16CC" w:rsidP="00AB16CC">
      <w:pPr>
        <w:spacing w:before="120" w:after="120" w:line="276" w:lineRule="auto"/>
        <w:jc w:val="both"/>
        <w:rPr>
          <w:sz w:val="24"/>
        </w:rPr>
      </w:pPr>
    </w:p>
    <w:p w:rsidR="00AB16CC" w:rsidRPr="007A1E9E" w:rsidRDefault="00AB16CC" w:rsidP="00AB16CC">
      <w:pPr>
        <w:spacing w:before="120" w:after="120" w:line="276" w:lineRule="auto"/>
        <w:jc w:val="both"/>
        <w:rPr>
          <w:sz w:val="32"/>
          <w:szCs w:val="24"/>
        </w:rPr>
      </w:pPr>
    </w:p>
    <w:p w:rsidR="00107AC9" w:rsidRPr="009E35C9" w:rsidRDefault="00107AC9" w:rsidP="009E35C9">
      <w:pPr>
        <w:spacing w:before="120" w:after="120" w:line="276" w:lineRule="auto"/>
        <w:jc w:val="both"/>
        <w:rPr>
          <w:sz w:val="24"/>
        </w:rPr>
      </w:pPr>
    </w:p>
    <w:sectPr w:rsidR="00107AC9" w:rsidRPr="009E35C9" w:rsidSect="007D742F">
      <w:headerReference w:type="default" r:id="rId2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704" w:rsidRDefault="00797704" w:rsidP="006737E7">
      <w:r>
        <w:separator/>
      </w:r>
    </w:p>
  </w:endnote>
  <w:endnote w:type="continuationSeparator" w:id="0">
    <w:p w:rsidR="00797704" w:rsidRDefault="00797704" w:rsidP="0067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704" w:rsidRDefault="00797704" w:rsidP="006737E7">
      <w:r>
        <w:separator/>
      </w:r>
    </w:p>
  </w:footnote>
  <w:footnote w:type="continuationSeparator" w:id="0">
    <w:p w:rsidR="00797704" w:rsidRDefault="00797704" w:rsidP="00673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70" w:type="dxa"/>
        <w:right w:w="70" w:type="dxa"/>
      </w:tblCellMar>
      <w:tblLook w:val="0000" w:firstRow="0" w:lastRow="0" w:firstColumn="0" w:lastColumn="0" w:noHBand="0" w:noVBand="0"/>
    </w:tblPr>
    <w:tblGrid>
      <w:gridCol w:w="1603"/>
      <w:gridCol w:w="5295"/>
      <w:gridCol w:w="1930"/>
    </w:tblGrid>
    <w:tr w:rsidR="007D742F" w:rsidRPr="00874013" w:rsidTr="00A2662B">
      <w:trPr>
        <w:trHeight w:val="1266"/>
      </w:trPr>
      <w:tc>
        <w:tcPr>
          <w:tcW w:w="908" w:type="pct"/>
          <w:tcBorders>
            <w:top w:val="single" w:sz="4" w:space="0" w:color="auto"/>
            <w:left w:val="single" w:sz="4" w:space="0" w:color="auto"/>
            <w:bottom w:val="single" w:sz="4" w:space="0" w:color="auto"/>
            <w:right w:val="single" w:sz="4" w:space="0" w:color="auto"/>
          </w:tcBorders>
          <w:vAlign w:val="bottom"/>
        </w:tcPr>
        <w:p w:rsidR="007D742F" w:rsidRPr="000C33EF" w:rsidRDefault="007D742F" w:rsidP="007D742F">
          <w:pPr>
            <w:rPr>
              <w:rFonts w:ascii="Arial" w:hAnsi="Arial" w:cs="Arial"/>
              <w:noProof/>
              <w:lang w:val="es-CO" w:eastAsia="es-CO"/>
            </w:rPr>
          </w:pPr>
          <w:r w:rsidRPr="00271375">
            <w:rPr>
              <w:noProof/>
              <w:lang w:val="es-CO" w:eastAsia="es-CO"/>
            </w:rPr>
            <w:drawing>
              <wp:inline distT="0" distB="0" distL="0" distR="0">
                <wp:extent cx="752475" cy="866775"/>
                <wp:effectExtent l="0" t="0" r="9525" b="9525"/>
                <wp:docPr id="2" name="Imagen 2" descr="C:\Users\PCASTI~1\AppData\Local\Temp\Logo nuevo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CASTI~1\AppData\Local\Temp\Logo nuevo -01.jpg"/>
                        <pic:cNvPicPr>
                          <a:picLocks noChangeAspect="1" noChangeArrowheads="1"/>
                        </pic:cNvPicPr>
                      </pic:nvPicPr>
                      <pic:blipFill>
                        <a:blip r:embed="rId1">
                          <a:extLst>
                            <a:ext uri="{28A0092B-C50C-407E-A947-70E740481C1C}">
                              <a14:useLocalDpi xmlns:a14="http://schemas.microsoft.com/office/drawing/2010/main" val="0"/>
                            </a:ext>
                          </a:extLst>
                        </a:blip>
                        <a:srcRect l="15210" t="21622" r="25647" b="25723"/>
                        <a:stretch>
                          <a:fillRect/>
                        </a:stretch>
                      </pic:blipFill>
                      <pic:spPr bwMode="auto">
                        <a:xfrm>
                          <a:off x="0" y="0"/>
                          <a:ext cx="752475" cy="866775"/>
                        </a:xfrm>
                        <a:prstGeom prst="rect">
                          <a:avLst/>
                        </a:prstGeom>
                        <a:noFill/>
                        <a:ln>
                          <a:noFill/>
                        </a:ln>
                      </pic:spPr>
                    </pic:pic>
                  </a:graphicData>
                </a:graphic>
              </wp:inline>
            </w:drawing>
          </w:r>
        </w:p>
      </w:tc>
      <w:tc>
        <w:tcPr>
          <w:tcW w:w="2999" w:type="pct"/>
          <w:tcBorders>
            <w:top w:val="single" w:sz="4" w:space="0" w:color="auto"/>
            <w:left w:val="single" w:sz="4" w:space="0" w:color="auto"/>
            <w:bottom w:val="single" w:sz="4" w:space="0" w:color="auto"/>
            <w:right w:val="single" w:sz="4" w:space="0" w:color="auto"/>
          </w:tcBorders>
          <w:vAlign w:val="center"/>
        </w:tcPr>
        <w:p w:rsidR="007D742F" w:rsidRPr="00874013" w:rsidRDefault="007D742F" w:rsidP="007D742F">
          <w:pPr>
            <w:pStyle w:val="Ttulo1"/>
            <w:jc w:val="center"/>
            <w:rPr>
              <w:rFonts w:cs="Arial"/>
              <w:b/>
              <w:sz w:val="36"/>
            </w:rPr>
          </w:pPr>
          <w:r w:rsidRPr="007D742F">
            <w:rPr>
              <w:rFonts w:cs="Arial"/>
              <w:b/>
              <w:color w:val="auto"/>
              <w:sz w:val="36"/>
            </w:rPr>
            <w:t>INFORME</w:t>
          </w:r>
        </w:p>
        <w:p w:rsidR="007D742F" w:rsidRPr="00874013" w:rsidRDefault="007D742F" w:rsidP="007D742F">
          <w:pPr>
            <w:pStyle w:val="Ttulo2"/>
            <w:rPr>
              <w:rFonts w:ascii="Arial" w:hAnsi="Arial" w:cs="Arial"/>
              <w:b/>
              <w:sz w:val="6"/>
              <w:szCs w:val="6"/>
            </w:rPr>
          </w:pPr>
        </w:p>
        <w:p w:rsidR="007D742F" w:rsidRPr="001279E7" w:rsidRDefault="007D742F" w:rsidP="007D742F">
          <w:pPr>
            <w:pStyle w:val="Ttulo2"/>
            <w:rPr>
              <w:rFonts w:ascii="Arial" w:hAnsi="Arial" w:cs="Arial"/>
              <w:b/>
              <w:sz w:val="16"/>
              <w:szCs w:val="16"/>
            </w:rPr>
          </w:pPr>
        </w:p>
        <w:p w:rsidR="007D742F" w:rsidRPr="000C33EF" w:rsidRDefault="007D742F" w:rsidP="007D742F">
          <w:pPr>
            <w:pStyle w:val="Ttulo2"/>
            <w:rPr>
              <w:rFonts w:ascii="Arial" w:hAnsi="Arial" w:cs="Arial"/>
              <w:b/>
              <w:sz w:val="16"/>
              <w:szCs w:val="16"/>
            </w:rPr>
          </w:pPr>
          <w:r w:rsidRPr="001279E7">
            <w:rPr>
              <w:rFonts w:ascii="Arial" w:hAnsi="Arial" w:cs="Arial"/>
              <w:b/>
              <w:sz w:val="16"/>
              <w:szCs w:val="16"/>
            </w:rPr>
            <w:t>FO-PL-003</w:t>
          </w:r>
        </w:p>
      </w:tc>
      <w:tc>
        <w:tcPr>
          <w:tcW w:w="1094" w:type="pct"/>
          <w:tcBorders>
            <w:top w:val="single" w:sz="4" w:space="0" w:color="auto"/>
            <w:left w:val="single" w:sz="4" w:space="0" w:color="auto"/>
            <w:bottom w:val="single" w:sz="4" w:space="0" w:color="auto"/>
            <w:right w:val="single" w:sz="4" w:space="0" w:color="auto"/>
          </w:tcBorders>
          <w:vAlign w:val="center"/>
        </w:tcPr>
        <w:p w:rsidR="007D742F" w:rsidRPr="00874013" w:rsidRDefault="007D742F" w:rsidP="007D742F">
          <w:pPr>
            <w:rPr>
              <w:rFonts w:ascii="Arial" w:hAnsi="Arial" w:cs="Arial"/>
              <w:sz w:val="14"/>
              <w:szCs w:val="16"/>
            </w:rPr>
          </w:pPr>
          <w:r w:rsidRPr="00874013">
            <w:rPr>
              <w:rFonts w:ascii="Arial" w:hAnsi="Arial" w:cs="Arial"/>
              <w:sz w:val="14"/>
              <w:szCs w:val="16"/>
            </w:rPr>
            <w:t>Versión</w:t>
          </w:r>
          <w:r>
            <w:rPr>
              <w:rFonts w:ascii="Arial" w:hAnsi="Arial" w:cs="Arial"/>
              <w:sz w:val="14"/>
              <w:szCs w:val="16"/>
            </w:rPr>
            <w:t>: 3.0</w:t>
          </w:r>
          <w:r w:rsidRPr="00874013">
            <w:rPr>
              <w:rFonts w:ascii="Arial" w:hAnsi="Arial" w:cs="Arial"/>
              <w:sz w:val="14"/>
              <w:szCs w:val="16"/>
            </w:rPr>
            <w:br/>
          </w:r>
          <w:r w:rsidRPr="00874013">
            <w:rPr>
              <w:rFonts w:ascii="Arial" w:hAnsi="Arial" w:cs="Arial"/>
              <w:sz w:val="14"/>
              <w:szCs w:val="16"/>
            </w:rPr>
            <w:br/>
            <w:t xml:space="preserve">Fecha de Vigencia: </w:t>
          </w:r>
        </w:p>
        <w:p w:rsidR="007D742F" w:rsidRDefault="007D742F" w:rsidP="007D742F">
          <w:pPr>
            <w:rPr>
              <w:rFonts w:ascii="Arial" w:hAnsi="Arial" w:cs="Arial"/>
              <w:sz w:val="14"/>
              <w:szCs w:val="16"/>
            </w:rPr>
          </w:pPr>
          <w:r>
            <w:rPr>
              <w:rFonts w:ascii="Arial" w:hAnsi="Arial" w:cs="Arial"/>
              <w:sz w:val="14"/>
              <w:szCs w:val="16"/>
            </w:rPr>
            <w:t>22 de Abril de 2016</w:t>
          </w:r>
        </w:p>
        <w:p w:rsidR="007D742F" w:rsidRPr="000C33EF" w:rsidRDefault="007D742F" w:rsidP="007D742F">
          <w:pPr>
            <w:rPr>
              <w:rFonts w:ascii="Arial" w:hAnsi="Arial" w:cs="Arial"/>
              <w:sz w:val="14"/>
              <w:szCs w:val="16"/>
            </w:rPr>
          </w:pPr>
          <w:r w:rsidRPr="00874013">
            <w:rPr>
              <w:rFonts w:ascii="Arial" w:hAnsi="Arial" w:cs="Arial"/>
              <w:sz w:val="14"/>
              <w:szCs w:val="16"/>
            </w:rPr>
            <w:br/>
            <w:t xml:space="preserve">Página </w:t>
          </w:r>
          <w:r w:rsidRPr="00874013">
            <w:rPr>
              <w:rFonts w:ascii="Arial" w:hAnsi="Arial" w:cs="Arial"/>
              <w:sz w:val="14"/>
              <w:szCs w:val="16"/>
            </w:rPr>
            <w:fldChar w:fldCharType="begin"/>
          </w:r>
          <w:r w:rsidRPr="00874013">
            <w:rPr>
              <w:rFonts w:ascii="Arial" w:hAnsi="Arial" w:cs="Arial"/>
              <w:sz w:val="14"/>
              <w:szCs w:val="16"/>
            </w:rPr>
            <w:instrText>PAGE  \* Arabic  \* MERGEFORMAT</w:instrText>
          </w:r>
          <w:r w:rsidRPr="00874013">
            <w:rPr>
              <w:rFonts w:ascii="Arial" w:hAnsi="Arial" w:cs="Arial"/>
              <w:sz w:val="14"/>
              <w:szCs w:val="16"/>
            </w:rPr>
            <w:fldChar w:fldCharType="separate"/>
          </w:r>
          <w:r w:rsidR="00982AD7">
            <w:rPr>
              <w:rFonts w:ascii="Arial" w:hAnsi="Arial" w:cs="Arial"/>
              <w:noProof/>
              <w:sz w:val="14"/>
              <w:szCs w:val="16"/>
            </w:rPr>
            <w:t>21</w:t>
          </w:r>
          <w:r w:rsidRPr="00874013">
            <w:rPr>
              <w:rFonts w:ascii="Arial" w:hAnsi="Arial" w:cs="Arial"/>
              <w:sz w:val="14"/>
              <w:szCs w:val="16"/>
            </w:rPr>
            <w:fldChar w:fldCharType="end"/>
          </w:r>
          <w:r w:rsidRPr="00874013">
            <w:rPr>
              <w:rFonts w:ascii="Arial" w:hAnsi="Arial" w:cs="Arial"/>
              <w:sz w:val="14"/>
              <w:szCs w:val="16"/>
            </w:rPr>
            <w:t xml:space="preserve"> de </w:t>
          </w:r>
          <w:r w:rsidRPr="00874013">
            <w:rPr>
              <w:rFonts w:ascii="Arial" w:hAnsi="Arial" w:cs="Arial"/>
              <w:sz w:val="14"/>
              <w:szCs w:val="16"/>
            </w:rPr>
            <w:fldChar w:fldCharType="begin"/>
          </w:r>
          <w:r w:rsidRPr="00874013">
            <w:rPr>
              <w:rFonts w:ascii="Arial" w:hAnsi="Arial" w:cs="Arial"/>
              <w:sz w:val="14"/>
              <w:szCs w:val="16"/>
            </w:rPr>
            <w:instrText>NUMPAGES  \* Arabic  \* MERGEFORMAT</w:instrText>
          </w:r>
          <w:r w:rsidRPr="00874013">
            <w:rPr>
              <w:rFonts w:ascii="Arial" w:hAnsi="Arial" w:cs="Arial"/>
              <w:sz w:val="14"/>
              <w:szCs w:val="16"/>
            </w:rPr>
            <w:fldChar w:fldCharType="separate"/>
          </w:r>
          <w:r w:rsidR="00982AD7">
            <w:rPr>
              <w:rFonts w:ascii="Arial" w:hAnsi="Arial" w:cs="Arial"/>
              <w:noProof/>
              <w:sz w:val="14"/>
              <w:szCs w:val="16"/>
            </w:rPr>
            <w:t>102</w:t>
          </w:r>
          <w:r w:rsidRPr="00874013">
            <w:rPr>
              <w:rFonts w:ascii="Arial" w:hAnsi="Arial" w:cs="Arial"/>
              <w:sz w:val="14"/>
              <w:szCs w:val="16"/>
            </w:rPr>
            <w:fldChar w:fldCharType="end"/>
          </w:r>
        </w:p>
      </w:tc>
    </w:tr>
  </w:tbl>
  <w:p w:rsidR="007D742F" w:rsidRDefault="007D74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B33"/>
    <w:multiLevelType w:val="multilevel"/>
    <w:tmpl w:val="BB5EAD70"/>
    <w:lvl w:ilvl="0">
      <w:start w:val="1"/>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7C5687"/>
    <w:multiLevelType w:val="multilevel"/>
    <w:tmpl w:val="B238C604"/>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4D426F"/>
    <w:multiLevelType w:val="hybridMultilevel"/>
    <w:tmpl w:val="DA6AB5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9366265"/>
    <w:multiLevelType w:val="multilevel"/>
    <w:tmpl w:val="573CF5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DCD7AA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7E0721"/>
    <w:multiLevelType w:val="hybridMultilevel"/>
    <w:tmpl w:val="43D6C4E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8AB519B"/>
    <w:multiLevelType w:val="hybridMultilevel"/>
    <w:tmpl w:val="F15262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A33112D"/>
    <w:multiLevelType w:val="multilevel"/>
    <w:tmpl w:val="1C541838"/>
    <w:lvl w:ilvl="0">
      <w:start w:val="1"/>
      <w:numFmt w:val="decimal"/>
      <w:lvlText w:val="%1."/>
      <w:lvlJc w:val="left"/>
      <w:pPr>
        <w:ind w:left="1068" w:hanging="360"/>
      </w:pPr>
    </w:lvl>
    <w:lvl w:ilvl="1">
      <w:start w:val="1"/>
      <w:numFmt w:val="decimal"/>
      <w:lvlText w:val="%1.%2."/>
      <w:lvlJc w:val="left"/>
      <w:pPr>
        <w:ind w:left="1500" w:hanging="432"/>
      </w:pPr>
      <w:rPr>
        <w:color w:val="auto"/>
        <w:sz w:val="24"/>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3C38674A"/>
    <w:multiLevelType w:val="hybridMultilevel"/>
    <w:tmpl w:val="B9441B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0967E58"/>
    <w:multiLevelType w:val="multilevel"/>
    <w:tmpl w:val="D534E40E"/>
    <w:lvl w:ilvl="0">
      <w:start w:val="1"/>
      <w:numFmt w:val="decimal"/>
      <w:lvlText w:val="%1."/>
      <w:lvlJc w:val="left"/>
      <w:pPr>
        <w:ind w:left="720" w:hanging="360"/>
      </w:pPr>
      <w:rPr>
        <w:rFonts w:ascii="Arial" w:hAnsi="Arial" w:cs="Arial" w:hint="default"/>
        <w:b/>
        <w:color w:val="auto"/>
        <w:sz w:val="22"/>
        <w:szCs w:val="22"/>
      </w:rPr>
    </w:lvl>
    <w:lvl w:ilvl="1">
      <w:start w:val="1"/>
      <w:numFmt w:val="decimal"/>
      <w:isLgl/>
      <w:lvlText w:val="%1.%2."/>
      <w:lvlJc w:val="left"/>
      <w:pPr>
        <w:ind w:left="1440" w:hanging="720"/>
      </w:pPr>
      <w:rPr>
        <w:rFonts w:ascii="Arial" w:hAnsi="Arial" w:cs="Arial" w:hint="default"/>
        <w:b/>
      </w:rPr>
    </w:lvl>
    <w:lvl w:ilvl="2">
      <w:start w:val="1"/>
      <w:numFmt w:val="decimal"/>
      <w:isLgl/>
      <w:lvlText w:val="%1.%2.%3."/>
      <w:lvlJc w:val="left"/>
      <w:pPr>
        <w:ind w:left="1800" w:hanging="720"/>
      </w:pPr>
      <w:rPr>
        <w:rFonts w:ascii="Arial" w:hAnsi="Arial" w:cs="Arial" w:hint="default"/>
        <w:b/>
        <w:sz w:val="22"/>
      </w:rPr>
    </w:lvl>
    <w:lvl w:ilvl="3">
      <w:start w:val="1"/>
      <w:numFmt w:val="decimal"/>
      <w:isLgl/>
      <w:lvlText w:val="%1.%2.%3.%4."/>
      <w:lvlJc w:val="left"/>
      <w:pPr>
        <w:ind w:left="2520" w:hanging="1080"/>
      </w:pPr>
      <w:rPr>
        <w:rFonts w:ascii="Arial" w:hAnsi="Arial" w:cs="Arial" w:hint="default"/>
        <w:b/>
      </w:rPr>
    </w:lvl>
    <w:lvl w:ilvl="4">
      <w:start w:val="1"/>
      <w:numFmt w:val="decimal"/>
      <w:isLgl/>
      <w:lvlText w:val="%1.%2.%3.%4.%5."/>
      <w:lvlJc w:val="left"/>
      <w:pPr>
        <w:ind w:left="2880" w:hanging="1080"/>
      </w:pPr>
      <w:rPr>
        <w:rFonts w:ascii="Arial" w:hAnsi="Arial" w:cs="Arial" w:hint="default"/>
        <w:b/>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9D22F07"/>
    <w:multiLevelType w:val="hybridMultilevel"/>
    <w:tmpl w:val="B036B6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2AB071A"/>
    <w:multiLevelType w:val="multilevel"/>
    <w:tmpl w:val="1C541838"/>
    <w:lvl w:ilvl="0">
      <w:start w:val="1"/>
      <w:numFmt w:val="decimal"/>
      <w:lvlText w:val="%1."/>
      <w:lvlJc w:val="left"/>
      <w:pPr>
        <w:ind w:left="360" w:hanging="360"/>
      </w:pPr>
    </w:lvl>
    <w:lvl w:ilvl="1">
      <w:start w:val="1"/>
      <w:numFmt w:val="decimal"/>
      <w:lvlText w:val="%1.%2."/>
      <w:lvlJc w:val="left"/>
      <w:pPr>
        <w:ind w:left="792" w:hanging="432"/>
      </w:pPr>
      <w:rPr>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98769A"/>
    <w:multiLevelType w:val="hybridMultilevel"/>
    <w:tmpl w:val="E7D447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BD0549D"/>
    <w:multiLevelType w:val="multilevel"/>
    <w:tmpl w:val="99CEF22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562FF5"/>
    <w:multiLevelType w:val="hybridMultilevel"/>
    <w:tmpl w:val="43D6C4E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6FDD3DBA"/>
    <w:multiLevelType w:val="multilevel"/>
    <w:tmpl w:val="7B9EC358"/>
    <w:lvl w:ilvl="0">
      <w:start w:val="1"/>
      <w:numFmt w:val="decimal"/>
      <w:lvlText w:val="%1."/>
      <w:lvlJc w:val="left"/>
      <w:pPr>
        <w:ind w:left="705" w:hanging="705"/>
      </w:pPr>
      <w:rPr>
        <w:b/>
      </w:rPr>
    </w:lvl>
    <w:lvl w:ilvl="1">
      <w:start w:val="1"/>
      <w:numFmt w:val="decimal"/>
      <w:lvlText w:val="%1.%2."/>
      <w:lvlJc w:val="left"/>
      <w:pPr>
        <w:ind w:left="847" w:hanging="705"/>
      </w:pPr>
      <w:rPr>
        <w:b/>
      </w:rPr>
    </w:lvl>
    <w:lvl w:ilvl="2">
      <w:start w:val="1"/>
      <w:numFmt w:val="decimal"/>
      <w:lvlText w:val="%1.%2.%3."/>
      <w:lvlJc w:val="left"/>
      <w:pPr>
        <w:ind w:left="1146" w:hanging="720"/>
      </w:pPr>
      <w:rPr>
        <w:b/>
      </w:rPr>
    </w:lvl>
    <w:lvl w:ilvl="3">
      <w:start w:val="1"/>
      <w:numFmt w:val="decimal"/>
      <w:lvlText w:val="%1.%2.%3.%4."/>
      <w:lvlJc w:val="left"/>
      <w:pPr>
        <w:ind w:left="1288" w:hanging="720"/>
      </w:pPr>
      <w:rPr>
        <w:b/>
      </w:rPr>
    </w:lvl>
    <w:lvl w:ilvl="4">
      <w:start w:val="1"/>
      <w:numFmt w:val="decimal"/>
      <w:lvlText w:val="%1.%2.%3.%4.%5."/>
      <w:lvlJc w:val="left"/>
      <w:pPr>
        <w:ind w:left="179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E80561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2"/>
  </w:num>
  <w:num w:numId="3">
    <w:abstractNumId w:val="6"/>
  </w:num>
  <w:num w:numId="4">
    <w:abstractNumId w:val="10"/>
  </w:num>
  <w:num w:numId="5">
    <w:abstractNumId w:val="2"/>
  </w:num>
  <w:num w:numId="6">
    <w:abstractNumId w:val="5"/>
  </w:num>
  <w:num w:numId="7">
    <w:abstractNumId w:val="11"/>
  </w:num>
  <w:num w:numId="8">
    <w:abstractNumId w:val="7"/>
  </w:num>
  <w:num w:numId="9">
    <w:abstractNumId w:val="4"/>
  </w:num>
  <w:num w:numId="10">
    <w:abstractNumId w:val="16"/>
  </w:num>
  <w:num w:numId="11">
    <w:abstractNumId w:val="3"/>
  </w:num>
  <w:num w:numId="12">
    <w:abstractNumId w:val="1"/>
  </w:num>
  <w:num w:numId="13">
    <w:abstractNumId w:val="0"/>
  </w:num>
  <w:num w:numId="14">
    <w:abstractNumId w:val="9"/>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6F"/>
    <w:rsid w:val="00043186"/>
    <w:rsid w:val="00085536"/>
    <w:rsid w:val="000A1AD8"/>
    <w:rsid w:val="000C4BBB"/>
    <w:rsid w:val="000F3965"/>
    <w:rsid w:val="00105B01"/>
    <w:rsid w:val="00107AC9"/>
    <w:rsid w:val="00130F12"/>
    <w:rsid w:val="00153441"/>
    <w:rsid w:val="001B5231"/>
    <w:rsid w:val="001C0797"/>
    <w:rsid w:val="00226097"/>
    <w:rsid w:val="0025109E"/>
    <w:rsid w:val="0026771A"/>
    <w:rsid w:val="00273970"/>
    <w:rsid w:val="00284D8A"/>
    <w:rsid w:val="002A18B8"/>
    <w:rsid w:val="002A72E4"/>
    <w:rsid w:val="002E7F95"/>
    <w:rsid w:val="002F202A"/>
    <w:rsid w:val="00304A7B"/>
    <w:rsid w:val="00341AA4"/>
    <w:rsid w:val="003550EF"/>
    <w:rsid w:val="003C360F"/>
    <w:rsid w:val="003E13DD"/>
    <w:rsid w:val="0042136F"/>
    <w:rsid w:val="00484774"/>
    <w:rsid w:val="004F7BCA"/>
    <w:rsid w:val="00523ED0"/>
    <w:rsid w:val="005638BE"/>
    <w:rsid w:val="005F22A1"/>
    <w:rsid w:val="005F2A68"/>
    <w:rsid w:val="0065240B"/>
    <w:rsid w:val="006737E7"/>
    <w:rsid w:val="00681A75"/>
    <w:rsid w:val="006912DB"/>
    <w:rsid w:val="006B5CDB"/>
    <w:rsid w:val="006B74D2"/>
    <w:rsid w:val="006D6D1A"/>
    <w:rsid w:val="006F7A22"/>
    <w:rsid w:val="00770E6F"/>
    <w:rsid w:val="00775173"/>
    <w:rsid w:val="00794556"/>
    <w:rsid w:val="00797704"/>
    <w:rsid w:val="007A48B8"/>
    <w:rsid w:val="007D742F"/>
    <w:rsid w:val="007F04D2"/>
    <w:rsid w:val="007F1F6C"/>
    <w:rsid w:val="00847FC4"/>
    <w:rsid w:val="0085407A"/>
    <w:rsid w:val="00895F2C"/>
    <w:rsid w:val="008A40D0"/>
    <w:rsid w:val="008C0683"/>
    <w:rsid w:val="008C36D1"/>
    <w:rsid w:val="008D3819"/>
    <w:rsid w:val="00956C31"/>
    <w:rsid w:val="00982AD7"/>
    <w:rsid w:val="009A3722"/>
    <w:rsid w:val="009E16D9"/>
    <w:rsid w:val="009E35C9"/>
    <w:rsid w:val="009E5060"/>
    <w:rsid w:val="00A32EED"/>
    <w:rsid w:val="00A51A37"/>
    <w:rsid w:val="00A5208B"/>
    <w:rsid w:val="00A67014"/>
    <w:rsid w:val="00A974A6"/>
    <w:rsid w:val="00AB16CC"/>
    <w:rsid w:val="00AB2226"/>
    <w:rsid w:val="00AE4B8E"/>
    <w:rsid w:val="00AF0962"/>
    <w:rsid w:val="00B30177"/>
    <w:rsid w:val="00B62A12"/>
    <w:rsid w:val="00C23CBD"/>
    <w:rsid w:val="00C427B6"/>
    <w:rsid w:val="00C537E7"/>
    <w:rsid w:val="00C92E79"/>
    <w:rsid w:val="00CA64FC"/>
    <w:rsid w:val="00CB1171"/>
    <w:rsid w:val="00CC6A06"/>
    <w:rsid w:val="00CE76FF"/>
    <w:rsid w:val="00D15D5B"/>
    <w:rsid w:val="00D522B4"/>
    <w:rsid w:val="00D72422"/>
    <w:rsid w:val="00D74030"/>
    <w:rsid w:val="00DA422E"/>
    <w:rsid w:val="00DC0FBD"/>
    <w:rsid w:val="00DF1D7D"/>
    <w:rsid w:val="00DF32B6"/>
    <w:rsid w:val="00E57285"/>
    <w:rsid w:val="00E63DEE"/>
    <w:rsid w:val="00E81FD6"/>
    <w:rsid w:val="00E85EBA"/>
    <w:rsid w:val="00E90786"/>
    <w:rsid w:val="00EC4ABF"/>
    <w:rsid w:val="00ED02B5"/>
    <w:rsid w:val="00ED7A64"/>
    <w:rsid w:val="00EF67E0"/>
    <w:rsid w:val="00F37773"/>
    <w:rsid w:val="00F8119A"/>
    <w:rsid w:val="00FB1F6E"/>
    <w:rsid w:val="00FC62E5"/>
    <w:rsid w:val="00FD1C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EAC0D-AFAB-4E19-8451-48011BA3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136F"/>
    <w:pPr>
      <w:suppressAutoHyphens/>
      <w:autoSpaceDN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A520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30F1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208B"/>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130F12"/>
    <w:rPr>
      <w:rFonts w:asciiTheme="majorHAnsi" w:eastAsiaTheme="majorEastAsia" w:hAnsiTheme="majorHAnsi" w:cstheme="majorBidi"/>
      <w:color w:val="2E74B5" w:themeColor="accent1" w:themeShade="BF"/>
      <w:sz w:val="26"/>
      <w:szCs w:val="26"/>
      <w:lang w:val="es-ES" w:eastAsia="es-ES"/>
    </w:rPr>
  </w:style>
  <w:style w:type="paragraph" w:styleId="Prrafodelista">
    <w:name w:val="List Paragraph"/>
    <w:basedOn w:val="Normal"/>
    <w:uiPriority w:val="34"/>
    <w:qFormat/>
    <w:rsid w:val="00770E6F"/>
    <w:pPr>
      <w:ind w:left="720"/>
      <w:contextualSpacing/>
    </w:pPr>
  </w:style>
  <w:style w:type="paragraph" w:styleId="Textonotapie">
    <w:name w:val="footnote text"/>
    <w:basedOn w:val="Normal"/>
    <w:link w:val="TextonotapieCar"/>
    <w:uiPriority w:val="99"/>
    <w:semiHidden/>
    <w:unhideWhenUsed/>
    <w:rsid w:val="006737E7"/>
    <w:pPr>
      <w:suppressAutoHyphens w:val="0"/>
      <w:autoSpaceDN/>
      <w:textAlignment w:val="auto"/>
    </w:pPr>
    <w:rPr>
      <w:rFonts w:asciiTheme="minorHAnsi" w:eastAsiaTheme="minorHAnsi" w:hAnsiTheme="minorHAnsi" w:cstheme="minorBidi"/>
      <w:lang w:val="es-CO" w:eastAsia="en-US"/>
    </w:rPr>
  </w:style>
  <w:style w:type="character" w:customStyle="1" w:styleId="TextonotapieCar">
    <w:name w:val="Texto nota pie Car"/>
    <w:basedOn w:val="Fuentedeprrafopredeter"/>
    <w:link w:val="Textonotapie"/>
    <w:uiPriority w:val="99"/>
    <w:semiHidden/>
    <w:rsid w:val="006737E7"/>
    <w:rPr>
      <w:sz w:val="20"/>
      <w:szCs w:val="20"/>
    </w:rPr>
  </w:style>
  <w:style w:type="character" w:styleId="Refdenotaalpie">
    <w:name w:val="footnote reference"/>
    <w:basedOn w:val="Fuentedeprrafopredeter"/>
    <w:uiPriority w:val="99"/>
    <w:semiHidden/>
    <w:unhideWhenUsed/>
    <w:rsid w:val="006737E7"/>
    <w:rPr>
      <w:vertAlign w:val="superscript"/>
    </w:rPr>
  </w:style>
  <w:style w:type="paragraph" w:styleId="Descripcin">
    <w:name w:val="caption"/>
    <w:basedOn w:val="Normal"/>
    <w:next w:val="Normal"/>
    <w:uiPriority w:val="35"/>
    <w:unhideWhenUsed/>
    <w:qFormat/>
    <w:rsid w:val="00A5208B"/>
    <w:pPr>
      <w:spacing w:after="200"/>
    </w:pPr>
    <w:rPr>
      <w:i/>
      <w:iCs/>
      <w:color w:val="44546A" w:themeColor="text2"/>
      <w:sz w:val="18"/>
      <w:szCs w:val="18"/>
    </w:rPr>
  </w:style>
  <w:style w:type="paragraph" w:styleId="Subttulo">
    <w:name w:val="Subtitle"/>
    <w:basedOn w:val="Normal"/>
    <w:next w:val="Normal"/>
    <w:link w:val="SubttuloCar"/>
    <w:uiPriority w:val="11"/>
    <w:qFormat/>
    <w:rsid w:val="00A520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A5208B"/>
    <w:rPr>
      <w:rFonts w:eastAsiaTheme="minorEastAsia"/>
      <w:color w:val="5A5A5A" w:themeColor="text1" w:themeTint="A5"/>
      <w:spacing w:val="15"/>
      <w:lang w:val="es-ES" w:eastAsia="es-ES"/>
    </w:rPr>
  </w:style>
  <w:style w:type="paragraph" w:styleId="TtulodeTDC">
    <w:name w:val="TOC Heading"/>
    <w:basedOn w:val="Ttulo1"/>
    <w:next w:val="Normal"/>
    <w:uiPriority w:val="39"/>
    <w:unhideWhenUsed/>
    <w:qFormat/>
    <w:rsid w:val="005F22A1"/>
    <w:pPr>
      <w:suppressAutoHyphens w:val="0"/>
      <w:autoSpaceDN/>
      <w:spacing w:line="259" w:lineRule="auto"/>
      <w:textAlignment w:val="auto"/>
      <w:outlineLvl w:val="9"/>
    </w:pPr>
    <w:rPr>
      <w:lang w:val="es-CO" w:eastAsia="es-CO"/>
    </w:rPr>
  </w:style>
  <w:style w:type="paragraph" w:styleId="TDC1">
    <w:name w:val="toc 1"/>
    <w:basedOn w:val="Normal"/>
    <w:next w:val="Normal"/>
    <w:autoRedefine/>
    <w:uiPriority w:val="39"/>
    <w:unhideWhenUsed/>
    <w:rsid w:val="005F22A1"/>
    <w:pPr>
      <w:spacing w:after="100"/>
    </w:pPr>
  </w:style>
  <w:style w:type="character" w:styleId="Hipervnculo">
    <w:name w:val="Hyperlink"/>
    <w:basedOn w:val="Fuentedeprrafopredeter"/>
    <w:uiPriority w:val="99"/>
    <w:unhideWhenUsed/>
    <w:rsid w:val="005F22A1"/>
    <w:rPr>
      <w:color w:val="0563C1" w:themeColor="hyperlink"/>
      <w:u w:val="single"/>
    </w:rPr>
  </w:style>
  <w:style w:type="paragraph" w:styleId="TDC3">
    <w:name w:val="toc 3"/>
    <w:basedOn w:val="Normal"/>
    <w:next w:val="Normal"/>
    <w:autoRedefine/>
    <w:uiPriority w:val="39"/>
    <w:semiHidden/>
    <w:unhideWhenUsed/>
    <w:rsid w:val="00130F12"/>
    <w:pPr>
      <w:spacing w:after="100"/>
      <w:ind w:left="400"/>
    </w:pPr>
  </w:style>
  <w:style w:type="character" w:customStyle="1" w:styleId="TextocomentarioCar">
    <w:name w:val="Texto comentario Car"/>
    <w:basedOn w:val="Fuentedeprrafopredeter"/>
    <w:link w:val="Textocomentario"/>
    <w:uiPriority w:val="99"/>
    <w:semiHidden/>
    <w:rsid w:val="00AB16CC"/>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sid w:val="00AB16CC"/>
  </w:style>
  <w:style w:type="character" w:customStyle="1" w:styleId="TextodegloboCar">
    <w:name w:val="Texto de globo Car"/>
    <w:basedOn w:val="Fuentedeprrafopredeter"/>
    <w:link w:val="Textodeglobo"/>
    <w:uiPriority w:val="99"/>
    <w:semiHidden/>
    <w:rsid w:val="00AB16CC"/>
    <w:rPr>
      <w:rFonts w:ascii="Segoe UI" w:eastAsia="Times New Roman" w:hAnsi="Segoe UI" w:cs="Segoe UI"/>
      <w:sz w:val="18"/>
      <w:szCs w:val="18"/>
      <w:lang w:val="es-ES" w:eastAsia="es-ES"/>
    </w:rPr>
  </w:style>
  <w:style w:type="paragraph" w:styleId="Textodeglobo">
    <w:name w:val="Balloon Text"/>
    <w:basedOn w:val="Normal"/>
    <w:link w:val="TextodegloboCar"/>
    <w:uiPriority w:val="99"/>
    <w:semiHidden/>
    <w:unhideWhenUsed/>
    <w:rsid w:val="00AB16CC"/>
    <w:rPr>
      <w:rFonts w:ascii="Segoe UI" w:hAnsi="Segoe UI" w:cs="Segoe UI"/>
      <w:sz w:val="18"/>
      <w:szCs w:val="18"/>
    </w:rPr>
  </w:style>
  <w:style w:type="paragraph" w:styleId="Encabezado">
    <w:name w:val="header"/>
    <w:basedOn w:val="Normal"/>
    <w:link w:val="EncabezadoCar"/>
    <w:uiPriority w:val="99"/>
    <w:unhideWhenUsed/>
    <w:rsid w:val="007D742F"/>
    <w:pPr>
      <w:tabs>
        <w:tab w:val="center" w:pos="4419"/>
        <w:tab w:val="right" w:pos="8838"/>
      </w:tabs>
    </w:pPr>
  </w:style>
  <w:style w:type="character" w:customStyle="1" w:styleId="EncabezadoCar">
    <w:name w:val="Encabezado Car"/>
    <w:basedOn w:val="Fuentedeprrafopredeter"/>
    <w:link w:val="Encabezado"/>
    <w:uiPriority w:val="99"/>
    <w:rsid w:val="007D742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7D742F"/>
    <w:pPr>
      <w:tabs>
        <w:tab w:val="center" w:pos="4419"/>
        <w:tab w:val="right" w:pos="8838"/>
      </w:tabs>
    </w:pPr>
  </w:style>
  <w:style w:type="character" w:customStyle="1" w:styleId="PiedepginaCar">
    <w:name w:val="Pie de página Car"/>
    <w:basedOn w:val="Fuentedeprrafopredeter"/>
    <w:link w:val="Piedepgina"/>
    <w:uiPriority w:val="99"/>
    <w:rsid w:val="007D742F"/>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477">
      <w:bodyDiv w:val="1"/>
      <w:marLeft w:val="0"/>
      <w:marRight w:val="0"/>
      <w:marTop w:val="0"/>
      <w:marBottom w:val="0"/>
      <w:divBdr>
        <w:top w:val="none" w:sz="0" w:space="0" w:color="auto"/>
        <w:left w:val="none" w:sz="0" w:space="0" w:color="auto"/>
        <w:bottom w:val="none" w:sz="0" w:space="0" w:color="auto"/>
        <w:right w:val="none" w:sz="0" w:space="0" w:color="auto"/>
      </w:divBdr>
    </w:div>
    <w:div w:id="47195996">
      <w:bodyDiv w:val="1"/>
      <w:marLeft w:val="0"/>
      <w:marRight w:val="0"/>
      <w:marTop w:val="0"/>
      <w:marBottom w:val="0"/>
      <w:divBdr>
        <w:top w:val="none" w:sz="0" w:space="0" w:color="auto"/>
        <w:left w:val="none" w:sz="0" w:space="0" w:color="auto"/>
        <w:bottom w:val="none" w:sz="0" w:space="0" w:color="auto"/>
        <w:right w:val="none" w:sz="0" w:space="0" w:color="auto"/>
      </w:divBdr>
    </w:div>
    <w:div w:id="71436048">
      <w:bodyDiv w:val="1"/>
      <w:marLeft w:val="0"/>
      <w:marRight w:val="0"/>
      <w:marTop w:val="0"/>
      <w:marBottom w:val="0"/>
      <w:divBdr>
        <w:top w:val="none" w:sz="0" w:space="0" w:color="auto"/>
        <w:left w:val="none" w:sz="0" w:space="0" w:color="auto"/>
        <w:bottom w:val="none" w:sz="0" w:space="0" w:color="auto"/>
        <w:right w:val="none" w:sz="0" w:space="0" w:color="auto"/>
      </w:divBdr>
    </w:div>
    <w:div w:id="83694034">
      <w:bodyDiv w:val="1"/>
      <w:marLeft w:val="0"/>
      <w:marRight w:val="0"/>
      <w:marTop w:val="0"/>
      <w:marBottom w:val="0"/>
      <w:divBdr>
        <w:top w:val="none" w:sz="0" w:space="0" w:color="auto"/>
        <w:left w:val="none" w:sz="0" w:space="0" w:color="auto"/>
        <w:bottom w:val="none" w:sz="0" w:space="0" w:color="auto"/>
        <w:right w:val="none" w:sz="0" w:space="0" w:color="auto"/>
      </w:divBdr>
    </w:div>
    <w:div w:id="89862140">
      <w:bodyDiv w:val="1"/>
      <w:marLeft w:val="0"/>
      <w:marRight w:val="0"/>
      <w:marTop w:val="0"/>
      <w:marBottom w:val="0"/>
      <w:divBdr>
        <w:top w:val="none" w:sz="0" w:space="0" w:color="auto"/>
        <w:left w:val="none" w:sz="0" w:space="0" w:color="auto"/>
        <w:bottom w:val="none" w:sz="0" w:space="0" w:color="auto"/>
        <w:right w:val="none" w:sz="0" w:space="0" w:color="auto"/>
      </w:divBdr>
    </w:div>
    <w:div w:id="99103960">
      <w:bodyDiv w:val="1"/>
      <w:marLeft w:val="0"/>
      <w:marRight w:val="0"/>
      <w:marTop w:val="0"/>
      <w:marBottom w:val="0"/>
      <w:divBdr>
        <w:top w:val="none" w:sz="0" w:space="0" w:color="auto"/>
        <w:left w:val="none" w:sz="0" w:space="0" w:color="auto"/>
        <w:bottom w:val="none" w:sz="0" w:space="0" w:color="auto"/>
        <w:right w:val="none" w:sz="0" w:space="0" w:color="auto"/>
      </w:divBdr>
    </w:div>
    <w:div w:id="104008757">
      <w:bodyDiv w:val="1"/>
      <w:marLeft w:val="0"/>
      <w:marRight w:val="0"/>
      <w:marTop w:val="0"/>
      <w:marBottom w:val="0"/>
      <w:divBdr>
        <w:top w:val="none" w:sz="0" w:space="0" w:color="auto"/>
        <w:left w:val="none" w:sz="0" w:space="0" w:color="auto"/>
        <w:bottom w:val="none" w:sz="0" w:space="0" w:color="auto"/>
        <w:right w:val="none" w:sz="0" w:space="0" w:color="auto"/>
      </w:divBdr>
    </w:div>
    <w:div w:id="141583484">
      <w:bodyDiv w:val="1"/>
      <w:marLeft w:val="0"/>
      <w:marRight w:val="0"/>
      <w:marTop w:val="0"/>
      <w:marBottom w:val="0"/>
      <w:divBdr>
        <w:top w:val="none" w:sz="0" w:space="0" w:color="auto"/>
        <w:left w:val="none" w:sz="0" w:space="0" w:color="auto"/>
        <w:bottom w:val="none" w:sz="0" w:space="0" w:color="auto"/>
        <w:right w:val="none" w:sz="0" w:space="0" w:color="auto"/>
      </w:divBdr>
    </w:div>
    <w:div w:id="176041312">
      <w:bodyDiv w:val="1"/>
      <w:marLeft w:val="0"/>
      <w:marRight w:val="0"/>
      <w:marTop w:val="0"/>
      <w:marBottom w:val="0"/>
      <w:divBdr>
        <w:top w:val="none" w:sz="0" w:space="0" w:color="auto"/>
        <w:left w:val="none" w:sz="0" w:space="0" w:color="auto"/>
        <w:bottom w:val="none" w:sz="0" w:space="0" w:color="auto"/>
        <w:right w:val="none" w:sz="0" w:space="0" w:color="auto"/>
      </w:divBdr>
    </w:div>
    <w:div w:id="186332470">
      <w:bodyDiv w:val="1"/>
      <w:marLeft w:val="0"/>
      <w:marRight w:val="0"/>
      <w:marTop w:val="0"/>
      <w:marBottom w:val="0"/>
      <w:divBdr>
        <w:top w:val="none" w:sz="0" w:space="0" w:color="auto"/>
        <w:left w:val="none" w:sz="0" w:space="0" w:color="auto"/>
        <w:bottom w:val="none" w:sz="0" w:space="0" w:color="auto"/>
        <w:right w:val="none" w:sz="0" w:space="0" w:color="auto"/>
      </w:divBdr>
    </w:div>
    <w:div w:id="194659669">
      <w:bodyDiv w:val="1"/>
      <w:marLeft w:val="0"/>
      <w:marRight w:val="0"/>
      <w:marTop w:val="0"/>
      <w:marBottom w:val="0"/>
      <w:divBdr>
        <w:top w:val="none" w:sz="0" w:space="0" w:color="auto"/>
        <w:left w:val="none" w:sz="0" w:space="0" w:color="auto"/>
        <w:bottom w:val="none" w:sz="0" w:space="0" w:color="auto"/>
        <w:right w:val="none" w:sz="0" w:space="0" w:color="auto"/>
      </w:divBdr>
    </w:div>
    <w:div w:id="210307030">
      <w:bodyDiv w:val="1"/>
      <w:marLeft w:val="0"/>
      <w:marRight w:val="0"/>
      <w:marTop w:val="0"/>
      <w:marBottom w:val="0"/>
      <w:divBdr>
        <w:top w:val="none" w:sz="0" w:space="0" w:color="auto"/>
        <w:left w:val="none" w:sz="0" w:space="0" w:color="auto"/>
        <w:bottom w:val="none" w:sz="0" w:space="0" w:color="auto"/>
        <w:right w:val="none" w:sz="0" w:space="0" w:color="auto"/>
      </w:divBdr>
    </w:div>
    <w:div w:id="222953744">
      <w:bodyDiv w:val="1"/>
      <w:marLeft w:val="0"/>
      <w:marRight w:val="0"/>
      <w:marTop w:val="0"/>
      <w:marBottom w:val="0"/>
      <w:divBdr>
        <w:top w:val="none" w:sz="0" w:space="0" w:color="auto"/>
        <w:left w:val="none" w:sz="0" w:space="0" w:color="auto"/>
        <w:bottom w:val="none" w:sz="0" w:space="0" w:color="auto"/>
        <w:right w:val="none" w:sz="0" w:space="0" w:color="auto"/>
      </w:divBdr>
    </w:div>
    <w:div w:id="244607642">
      <w:bodyDiv w:val="1"/>
      <w:marLeft w:val="0"/>
      <w:marRight w:val="0"/>
      <w:marTop w:val="0"/>
      <w:marBottom w:val="0"/>
      <w:divBdr>
        <w:top w:val="none" w:sz="0" w:space="0" w:color="auto"/>
        <w:left w:val="none" w:sz="0" w:space="0" w:color="auto"/>
        <w:bottom w:val="none" w:sz="0" w:space="0" w:color="auto"/>
        <w:right w:val="none" w:sz="0" w:space="0" w:color="auto"/>
      </w:divBdr>
    </w:div>
    <w:div w:id="262887629">
      <w:bodyDiv w:val="1"/>
      <w:marLeft w:val="0"/>
      <w:marRight w:val="0"/>
      <w:marTop w:val="0"/>
      <w:marBottom w:val="0"/>
      <w:divBdr>
        <w:top w:val="none" w:sz="0" w:space="0" w:color="auto"/>
        <w:left w:val="none" w:sz="0" w:space="0" w:color="auto"/>
        <w:bottom w:val="none" w:sz="0" w:space="0" w:color="auto"/>
        <w:right w:val="none" w:sz="0" w:space="0" w:color="auto"/>
      </w:divBdr>
    </w:div>
    <w:div w:id="263654858">
      <w:bodyDiv w:val="1"/>
      <w:marLeft w:val="0"/>
      <w:marRight w:val="0"/>
      <w:marTop w:val="0"/>
      <w:marBottom w:val="0"/>
      <w:divBdr>
        <w:top w:val="none" w:sz="0" w:space="0" w:color="auto"/>
        <w:left w:val="none" w:sz="0" w:space="0" w:color="auto"/>
        <w:bottom w:val="none" w:sz="0" w:space="0" w:color="auto"/>
        <w:right w:val="none" w:sz="0" w:space="0" w:color="auto"/>
      </w:divBdr>
    </w:div>
    <w:div w:id="281152392">
      <w:bodyDiv w:val="1"/>
      <w:marLeft w:val="0"/>
      <w:marRight w:val="0"/>
      <w:marTop w:val="0"/>
      <w:marBottom w:val="0"/>
      <w:divBdr>
        <w:top w:val="none" w:sz="0" w:space="0" w:color="auto"/>
        <w:left w:val="none" w:sz="0" w:space="0" w:color="auto"/>
        <w:bottom w:val="none" w:sz="0" w:space="0" w:color="auto"/>
        <w:right w:val="none" w:sz="0" w:space="0" w:color="auto"/>
      </w:divBdr>
    </w:div>
    <w:div w:id="291712652">
      <w:bodyDiv w:val="1"/>
      <w:marLeft w:val="0"/>
      <w:marRight w:val="0"/>
      <w:marTop w:val="0"/>
      <w:marBottom w:val="0"/>
      <w:divBdr>
        <w:top w:val="none" w:sz="0" w:space="0" w:color="auto"/>
        <w:left w:val="none" w:sz="0" w:space="0" w:color="auto"/>
        <w:bottom w:val="none" w:sz="0" w:space="0" w:color="auto"/>
        <w:right w:val="none" w:sz="0" w:space="0" w:color="auto"/>
      </w:divBdr>
    </w:div>
    <w:div w:id="312562139">
      <w:bodyDiv w:val="1"/>
      <w:marLeft w:val="0"/>
      <w:marRight w:val="0"/>
      <w:marTop w:val="0"/>
      <w:marBottom w:val="0"/>
      <w:divBdr>
        <w:top w:val="none" w:sz="0" w:space="0" w:color="auto"/>
        <w:left w:val="none" w:sz="0" w:space="0" w:color="auto"/>
        <w:bottom w:val="none" w:sz="0" w:space="0" w:color="auto"/>
        <w:right w:val="none" w:sz="0" w:space="0" w:color="auto"/>
      </w:divBdr>
    </w:div>
    <w:div w:id="328598930">
      <w:bodyDiv w:val="1"/>
      <w:marLeft w:val="0"/>
      <w:marRight w:val="0"/>
      <w:marTop w:val="0"/>
      <w:marBottom w:val="0"/>
      <w:divBdr>
        <w:top w:val="none" w:sz="0" w:space="0" w:color="auto"/>
        <w:left w:val="none" w:sz="0" w:space="0" w:color="auto"/>
        <w:bottom w:val="none" w:sz="0" w:space="0" w:color="auto"/>
        <w:right w:val="none" w:sz="0" w:space="0" w:color="auto"/>
      </w:divBdr>
    </w:div>
    <w:div w:id="341129125">
      <w:bodyDiv w:val="1"/>
      <w:marLeft w:val="0"/>
      <w:marRight w:val="0"/>
      <w:marTop w:val="0"/>
      <w:marBottom w:val="0"/>
      <w:divBdr>
        <w:top w:val="none" w:sz="0" w:space="0" w:color="auto"/>
        <w:left w:val="none" w:sz="0" w:space="0" w:color="auto"/>
        <w:bottom w:val="none" w:sz="0" w:space="0" w:color="auto"/>
        <w:right w:val="none" w:sz="0" w:space="0" w:color="auto"/>
      </w:divBdr>
    </w:div>
    <w:div w:id="342976951">
      <w:bodyDiv w:val="1"/>
      <w:marLeft w:val="0"/>
      <w:marRight w:val="0"/>
      <w:marTop w:val="0"/>
      <w:marBottom w:val="0"/>
      <w:divBdr>
        <w:top w:val="none" w:sz="0" w:space="0" w:color="auto"/>
        <w:left w:val="none" w:sz="0" w:space="0" w:color="auto"/>
        <w:bottom w:val="none" w:sz="0" w:space="0" w:color="auto"/>
        <w:right w:val="none" w:sz="0" w:space="0" w:color="auto"/>
      </w:divBdr>
    </w:div>
    <w:div w:id="369185694">
      <w:bodyDiv w:val="1"/>
      <w:marLeft w:val="0"/>
      <w:marRight w:val="0"/>
      <w:marTop w:val="0"/>
      <w:marBottom w:val="0"/>
      <w:divBdr>
        <w:top w:val="none" w:sz="0" w:space="0" w:color="auto"/>
        <w:left w:val="none" w:sz="0" w:space="0" w:color="auto"/>
        <w:bottom w:val="none" w:sz="0" w:space="0" w:color="auto"/>
        <w:right w:val="none" w:sz="0" w:space="0" w:color="auto"/>
      </w:divBdr>
    </w:div>
    <w:div w:id="379063301">
      <w:bodyDiv w:val="1"/>
      <w:marLeft w:val="0"/>
      <w:marRight w:val="0"/>
      <w:marTop w:val="0"/>
      <w:marBottom w:val="0"/>
      <w:divBdr>
        <w:top w:val="none" w:sz="0" w:space="0" w:color="auto"/>
        <w:left w:val="none" w:sz="0" w:space="0" w:color="auto"/>
        <w:bottom w:val="none" w:sz="0" w:space="0" w:color="auto"/>
        <w:right w:val="none" w:sz="0" w:space="0" w:color="auto"/>
      </w:divBdr>
    </w:div>
    <w:div w:id="401217231">
      <w:bodyDiv w:val="1"/>
      <w:marLeft w:val="0"/>
      <w:marRight w:val="0"/>
      <w:marTop w:val="0"/>
      <w:marBottom w:val="0"/>
      <w:divBdr>
        <w:top w:val="none" w:sz="0" w:space="0" w:color="auto"/>
        <w:left w:val="none" w:sz="0" w:space="0" w:color="auto"/>
        <w:bottom w:val="none" w:sz="0" w:space="0" w:color="auto"/>
        <w:right w:val="none" w:sz="0" w:space="0" w:color="auto"/>
      </w:divBdr>
    </w:div>
    <w:div w:id="411393249">
      <w:bodyDiv w:val="1"/>
      <w:marLeft w:val="0"/>
      <w:marRight w:val="0"/>
      <w:marTop w:val="0"/>
      <w:marBottom w:val="0"/>
      <w:divBdr>
        <w:top w:val="none" w:sz="0" w:space="0" w:color="auto"/>
        <w:left w:val="none" w:sz="0" w:space="0" w:color="auto"/>
        <w:bottom w:val="none" w:sz="0" w:space="0" w:color="auto"/>
        <w:right w:val="none" w:sz="0" w:space="0" w:color="auto"/>
      </w:divBdr>
    </w:div>
    <w:div w:id="414329768">
      <w:bodyDiv w:val="1"/>
      <w:marLeft w:val="0"/>
      <w:marRight w:val="0"/>
      <w:marTop w:val="0"/>
      <w:marBottom w:val="0"/>
      <w:divBdr>
        <w:top w:val="none" w:sz="0" w:space="0" w:color="auto"/>
        <w:left w:val="none" w:sz="0" w:space="0" w:color="auto"/>
        <w:bottom w:val="none" w:sz="0" w:space="0" w:color="auto"/>
        <w:right w:val="none" w:sz="0" w:space="0" w:color="auto"/>
      </w:divBdr>
    </w:div>
    <w:div w:id="417404853">
      <w:bodyDiv w:val="1"/>
      <w:marLeft w:val="0"/>
      <w:marRight w:val="0"/>
      <w:marTop w:val="0"/>
      <w:marBottom w:val="0"/>
      <w:divBdr>
        <w:top w:val="none" w:sz="0" w:space="0" w:color="auto"/>
        <w:left w:val="none" w:sz="0" w:space="0" w:color="auto"/>
        <w:bottom w:val="none" w:sz="0" w:space="0" w:color="auto"/>
        <w:right w:val="none" w:sz="0" w:space="0" w:color="auto"/>
      </w:divBdr>
    </w:div>
    <w:div w:id="449515728">
      <w:bodyDiv w:val="1"/>
      <w:marLeft w:val="0"/>
      <w:marRight w:val="0"/>
      <w:marTop w:val="0"/>
      <w:marBottom w:val="0"/>
      <w:divBdr>
        <w:top w:val="none" w:sz="0" w:space="0" w:color="auto"/>
        <w:left w:val="none" w:sz="0" w:space="0" w:color="auto"/>
        <w:bottom w:val="none" w:sz="0" w:space="0" w:color="auto"/>
        <w:right w:val="none" w:sz="0" w:space="0" w:color="auto"/>
      </w:divBdr>
    </w:div>
    <w:div w:id="450249043">
      <w:bodyDiv w:val="1"/>
      <w:marLeft w:val="0"/>
      <w:marRight w:val="0"/>
      <w:marTop w:val="0"/>
      <w:marBottom w:val="0"/>
      <w:divBdr>
        <w:top w:val="none" w:sz="0" w:space="0" w:color="auto"/>
        <w:left w:val="none" w:sz="0" w:space="0" w:color="auto"/>
        <w:bottom w:val="none" w:sz="0" w:space="0" w:color="auto"/>
        <w:right w:val="none" w:sz="0" w:space="0" w:color="auto"/>
      </w:divBdr>
    </w:div>
    <w:div w:id="475881469">
      <w:bodyDiv w:val="1"/>
      <w:marLeft w:val="0"/>
      <w:marRight w:val="0"/>
      <w:marTop w:val="0"/>
      <w:marBottom w:val="0"/>
      <w:divBdr>
        <w:top w:val="none" w:sz="0" w:space="0" w:color="auto"/>
        <w:left w:val="none" w:sz="0" w:space="0" w:color="auto"/>
        <w:bottom w:val="none" w:sz="0" w:space="0" w:color="auto"/>
        <w:right w:val="none" w:sz="0" w:space="0" w:color="auto"/>
      </w:divBdr>
    </w:div>
    <w:div w:id="478310462">
      <w:bodyDiv w:val="1"/>
      <w:marLeft w:val="0"/>
      <w:marRight w:val="0"/>
      <w:marTop w:val="0"/>
      <w:marBottom w:val="0"/>
      <w:divBdr>
        <w:top w:val="none" w:sz="0" w:space="0" w:color="auto"/>
        <w:left w:val="none" w:sz="0" w:space="0" w:color="auto"/>
        <w:bottom w:val="none" w:sz="0" w:space="0" w:color="auto"/>
        <w:right w:val="none" w:sz="0" w:space="0" w:color="auto"/>
      </w:divBdr>
    </w:div>
    <w:div w:id="500125805">
      <w:bodyDiv w:val="1"/>
      <w:marLeft w:val="0"/>
      <w:marRight w:val="0"/>
      <w:marTop w:val="0"/>
      <w:marBottom w:val="0"/>
      <w:divBdr>
        <w:top w:val="none" w:sz="0" w:space="0" w:color="auto"/>
        <w:left w:val="none" w:sz="0" w:space="0" w:color="auto"/>
        <w:bottom w:val="none" w:sz="0" w:space="0" w:color="auto"/>
        <w:right w:val="none" w:sz="0" w:space="0" w:color="auto"/>
      </w:divBdr>
    </w:div>
    <w:div w:id="507520246">
      <w:bodyDiv w:val="1"/>
      <w:marLeft w:val="0"/>
      <w:marRight w:val="0"/>
      <w:marTop w:val="0"/>
      <w:marBottom w:val="0"/>
      <w:divBdr>
        <w:top w:val="none" w:sz="0" w:space="0" w:color="auto"/>
        <w:left w:val="none" w:sz="0" w:space="0" w:color="auto"/>
        <w:bottom w:val="none" w:sz="0" w:space="0" w:color="auto"/>
        <w:right w:val="none" w:sz="0" w:space="0" w:color="auto"/>
      </w:divBdr>
    </w:div>
    <w:div w:id="523128934">
      <w:bodyDiv w:val="1"/>
      <w:marLeft w:val="0"/>
      <w:marRight w:val="0"/>
      <w:marTop w:val="0"/>
      <w:marBottom w:val="0"/>
      <w:divBdr>
        <w:top w:val="none" w:sz="0" w:space="0" w:color="auto"/>
        <w:left w:val="none" w:sz="0" w:space="0" w:color="auto"/>
        <w:bottom w:val="none" w:sz="0" w:space="0" w:color="auto"/>
        <w:right w:val="none" w:sz="0" w:space="0" w:color="auto"/>
      </w:divBdr>
    </w:div>
    <w:div w:id="531042603">
      <w:bodyDiv w:val="1"/>
      <w:marLeft w:val="0"/>
      <w:marRight w:val="0"/>
      <w:marTop w:val="0"/>
      <w:marBottom w:val="0"/>
      <w:divBdr>
        <w:top w:val="none" w:sz="0" w:space="0" w:color="auto"/>
        <w:left w:val="none" w:sz="0" w:space="0" w:color="auto"/>
        <w:bottom w:val="none" w:sz="0" w:space="0" w:color="auto"/>
        <w:right w:val="none" w:sz="0" w:space="0" w:color="auto"/>
      </w:divBdr>
    </w:div>
    <w:div w:id="540479945">
      <w:bodyDiv w:val="1"/>
      <w:marLeft w:val="0"/>
      <w:marRight w:val="0"/>
      <w:marTop w:val="0"/>
      <w:marBottom w:val="0"/>
      <w:divBdr>
        <w:top w:val="none" w:sz="0" w:space="0" w:color="auto"/>
        <w:left w:val="none" w:sz="0" w:space="0" w:color="auto"/>
        <w:bottom w:val="none" w:sz="0" w:space="0" w:color="auto"/>
        <w:right w:val="none" w:sz="0" w:space="0" w:color="auto"/>
      </w:divBdr>
    </w:div>
    <w:div w:id="586234366">
      <w:bodyDiv w:val="1"/>
      <w:marLeft w:val="0"/>
      <w:marRight w:val="0"/>
      <w:marTop w:val="0"/>
      <w:marBottom w:val="0"/>
      <w:divBdr>
        <w:top w:val="none" w:sz="0" w:space="0" w:color="auto"/>
        <w:left w:val="none" w:sz="0" w:space="0" w:color="auto"/>
        <w:bottom w:val="none" w:sz="0" w:space="0" w:color="auto"/>
        <w:right w:val="none" w:sz="0" w:space="0" w:color="auto"/>
      </w:divBdr>
    </w:div>
    <w:div w:id="610287345">
      <w:bodyDiv w:val="1"/>
      <w:marLeft w:val="0"/>
      <w:marRight w:val="0"/>
      <w:marTop w:val="0"/>
      <w:marBottom w:val="0"/>
      <w:divBdr>
        <w:top w:val="none" w:sz="0" w:space="0" w:color="auto"/>
        <w:left w:val="none" w:sz="0" w:space="0" w:color="auto"/>
        <w:bottom w:val="none" w:sz="0" w:space="0" w:color="auto"/>
        <w:right w:val="none" w:sz="0" w:space="0" w:color="auto"/>
      </w:divBdr>
    </w:div>
    <w:div w:id="612248870">
      <w:bodyDiv w:val="1"/>
      <w:marLeft w:val="0"/>
      <w:marRight w:val="0"/>
      <w:marTop w:val="0"/>
      <w:marBottom w:val="0"/>
      <w:divBdr>
        <w:top w:val="none" w:sz="0" w:space="0" w:color="auto"/>
        <w:left w:val="none" w:sz="0" w:space="0" w:color="auto"/>
        <w:bottom w:val="none" w:sz="0" w:space="0" w:color="auto"/>
        <w:right w:val="none" w:sz="0" w:space="0" w:color="auto"/>
      </w:divBdr>
    </w:div>
    <w:div w:id="620961070">
      <w:bodyDiv w:val="1"/>
      <w:marLeft w:val="0"/>
      <w:marRight w:val="0"/>
      <w:marTop w:val="0"/>
      <w:marBottom w:val="0"/>
      <w:divBdr>
        <w:top w:val="none" w:sz="0" w:space="0" w:color="auto"/>
        <w:left w:val="none" w:sz="0" w:space="0" w:color="auto"/>
        <w:bottom w:val="none" w:sz="0" w:space="0" w:color="auto"/>
        <w:right w:val="none" w:sz="0" w:space="0" w:color="auto"/>
      </w:divBdr>
    </w:div>
    <w:div w:id="646592237">
      <w:bodyDiv w:val="1"/>
      <w:marLeft w:val="0"/>
      <w:marRight w:val="0"/>
      <w:marTop w:val="0"/>
      <w:marBottom w:val="0"/>
      <w:divBdr>
        <w:top w:val="none" w:sz="0" w:space="0" w:color="auto"/>
        <w:left w:val="none" w:sz="0" w:space="0" w:color="auto"/>
        <w:bottom w:val="none" w:sz="0" w:space="0" w:color="auto"/>
        <w:right w:val="none" w:sz="0" w:space="0" w:color="auto"/>
      </w:divBdr>
    </w:div>
    <w:div w:id="693651501">
      <w:bodyDiv w:val="1"/>
      <w:marLeft w:val="0"/>
      <w:marRight w:val="0"/>
      <w:marTop w:val="0"/>
      <w:marBottom w:val="0"/>
      <w:divBdr>
        <w:top w:val="none" w:sz="0" w:space="0" w:color="auto"/>
        <w:left w:val="none" w:sz="0" w:space="0" w:color="auto"/>
        <w:bottom w:val="none" w:sz="0" w:space="0" w:color="auto"/>
        <w:right w:val="none" w:sz="0" w:space="0" w:color="auto"/>
      </w:divBdr>
    </w:div>
    <w:div w:id="695162137">
      <w:bodyDiv w:val="1"/>
      <w:marLeft w:val="0"/>
      <w:marRight w:val="0"/>
      <w:marTop w:val="0"/>
      <w:marBottom w:val="0"/>
      <w:divBdr>
        <w:top w:val="none" w:sz="0" w:space="0" w:color="auto"/>
        <w:left w:val="none" w:sz="0" w:space="0" w:color="auto"/>
        <w:bottom w:val="none" w:sz="0" w:space="0" w:color="auto"/>
        <w:right w:val="none" w:sz="0" w:space="0" w:color="auto"/>
      </w:divBdr>
    </w:div>
    <w:div w:id="712846073">
      <w:bodyDiv w:val="1"/>
      <w:marLeft w:val="0"/>
      <w:marRight w:val="0"/>
      <w:marTop w:val="0"/>
      <w:marBottom w:val="0"/>
      <w:divBdr>
        <w:top w:val="none" w:sz="0" w:space="0" w:color="auto"/>
        <w:left w:val="none" w:sz="0" w:space="0" w:color="auto"/>
        <w:bottom w:val="none" w:sz="0" w:space="0" w:color="auto"/>
        <w:right w:val="none" w:sz="0" w:space="0" w:color="auto"/>
      </w:divBdr>
    </w:div>
    <w:div w:id="745881203">
      <w:bodyDiv w:val="1"/>
      <w:marLeft w:val="0"/>
      <w:marRight w:val="0"/>
      <w:marTop w:val="0"/>
      <w:marBottom w:val="0"/>
      <w:divBdr>
        <w:top w:val="none" w:sz="0" w:space="0" w:color="auto"/>
        <w:left w:val="none" w:sz="0" w:space="0" w:color="auto"/>
        <w:bottom w:val="none" w:sz="0" w:space="0" w:color="auto"/>
        <w:right w:val="none" w:sz="0" w:space="0" w:color="auto"/>
      </w:divBdr>
    </w:div>
    <w:div w:id="751389765">
      <w:bodyDiv w:val="1"/>
      <w:marLeft w:val="0"/>
      <w:marRight w:val="0"/>
      <w:marTop w:val="0"/>
      <w:marBottom w:val="0"/>
      <w:divBdr>
        <w:top w:val="none" w:sz="0" w:space="0" w:color="auto"/>
        <w:left w:val="none" w:sz="0" w:space="0" w:color="auto"/>
        <w:bottom w:val="none" w:sz="0" w:space="0" w:color="auto"/>
        <w:right w:val="none" w:sz="0" w:space="0" w:color="auto"/>
      </w:divBdr>
    </w:div>
    <w:div w:id="765884714">
      <w:bodyDiv w:val="1"/>
      <w:marLeft w:val="0"/>
      <w:marRight w:val="0"/>
      <w:marTop w:val="0"/>
      <w:marBottom w:val="0"/>
      <w:divBdr>
        <w:top w:val="none" w:sz="0" w:space="0" w:color="auto"/>
        <w:left w:val="none" w:sz="0" w:space="0" w:color="auto"/>
        <w:bottom w:val="none" w:sz="0" w:space="0" w:color="auto"/>
        <w:right w:val="none" w:sz="0" w:space="0" w:color="auto"/>
      </w:divBdr>
    </w:div>
    <w:div w:id="789935890">
      <w:bodyDiv w:val="1"/>
      <w:marLeft w:val="0"/>
      <w:marRight w:val="0"/>
      <w:marTop w:val="0"/>
      <w:marBottom w:val="0"/>
      <w:divBdr>
        <w:top w:val="none" w:sz="0" w:space="0" w:color="auto"/>
        <w:left w:val="none" w:sz="0" w:space="0" w:color="auto"/>
        <w:bottom w:val="none" w:sz="0" w:space="0" w:color="auto"/>
        <w:right w:val="none" w:sz="0" w:space="0" w:color="auto"/>
      </w:divBdr>
    </w:div>
    <w:div w:id="795946361">
      <w:bodyDiv w:val="1"/>
      <w:marLeft w:val="0"/>
      <w:marRight w:val="0"/>
      <w:marTop w:val="0"/>
      <w:marBottom w:val="0"/>
      <w:divBdr>
        <w:top w:val="none" w:sz="0" w:space="0" w:color="auto"/>
        <w:left w:val="none" w:sz="0" w:space="0" w:color="auto"/>
        <w:bottom w:val="none" w:sz="0" w:space="0" w:color="auto"/>
        <w:right w:val="none" w:sz="0" w:space="0" w:color="auto"/>
      </w:divBdr>
    </w:div>
    <w:div w:id="813182511">
      <w:bodyDiv w:val="1"/>
      <w:marLeft w:val="0"/>
      <w:marRight w:val="0"/>
      <w:marTop w:val="0"/>
      <w:marBottom w:val="0"/>
      <w:divBdr>
        <w:top w:val="none" w:sz="0" w:space="0" w:color="auto"/>
        <w:left w:val="none" w:sz="0" w:space="0" w:color="auto"/>
        <w:bottom w:val="none" w:sz="0" w:space="0" w:color="auto"/>
        <w:right w:val="none" w:sz="0" w:space="0" w:color="auto"/>
      </w:divBdr>
    </w:div>
    <w:div w:id="814107727">
      <w:bodyDiv w:val="1"/>
      <w:marLeft w:val="0"/>
      <w:marRight w:val="0"/>
      <w:marTop w:val="0"/>
      <w:marBottom w:val="0"/>
      <w:divBdr>
        <w:top w:val="none" w:sz="0" w:space="0" w:color="auto"/>
        <w:left w:val="none" w:sz="0" w:space="0" w:color="auto"/>
        <w:bottom w:val="none" w:sz="0" w:space="0" w:color="auto"/>
        <w:right w:val="none" w:sz="0" w:space="0" w:color="auto"/>
      </w:divBdr>
    </w:div>
    <w:div w:id="820659611">
      <w:bodyDiv w:val="1"/>
      <w:marLeft w:val="0"/>
      <w:marRight w:val="0"/>
      <w:marTop w:val="0"/>
      <w:marBottom w:val="0"/>
      <w:divBdr>
        <w:top w:val="none" w:sz="0" w:space="0" w:color="auto"/>
        <w:left w:val="none" w:sz="0" w:space="0" w:color="auto"/>
        <w:bottom w:val="none" w:sz="0" w:space="0" w:color="auto"/>
        <w:right w:val="none" w:sz="0" w:space="0" w:color="auto"/>
      </w:divBdr>
    </w:div>
    <w:div w:id="825130248">
      <w:bodyDiv w:val="1"/>
      <w:marLeft w:val="0"/>
      <w:marRight w:val="0"/>
      <w:marTop w:val="0"/>
      <w:marBottom w:val="0"/>
      <w:divBdr>
        <w:top w:val="none" w:sz="0" w:space="0" w:color="auto"/>
        <w:left w:val="none" w:sz="0" w:space="0" w:color="auto"/>
        <w:bottom w:val="none" w:sz="0" w:space="0" w:color="auto"/>
        <w:right w:val="none" w:sz="0" w:space="0" w:color="auto"/>
      </w:divBdr>
    </w:div>
    <w:div w:id="829365032">
      <w:bodyDiv w:val="1"/>
      <w:marLeft w:val="0"/>
      <w:marRight w:val="0"/>
      <w:marTop w:val="0"/>
      <w:marBottom w:val="0"/>
      <w:divBdr>
        <w:top w:val="none" w:sz="0" w:space="0" w:color="auto"/>
        <w:left w:val="none" w:sz="0" w:space="0" w:color="auto"/>
        <w:bottom w:val="none" w:sz="0" w:space="0" w:color="auto"/>
        <w:right w:val="none" w:sz="0" w:space="0" w:color="auto"/>
      </w:divBdr>
    </w:div>
    <w:div w:id="832373949">
      <w:bodyDiv w:val="1"/>
      <w:marLeft w:val="0"/>
      <w:marRight w:val="0"/>
      <w:marTop w:val="0"/>
      <w:marBottom w:val="0"/>
      <w:divBdr>
        <w:top w:val="none" w:sz="0" w:space="0" w:color="auto"/>
        <w:left w:val="none" w:sz="0" w:space="0" w:color="auto"/>
        <w:bottom w:val="none" w:sz="0" w:space="0" w:color="auto"/>
        <w:right w:val="none" w:sz="0" w:space="0" w:color="auto"/>
      </w:divBdr>
    </w:div>
    <w:div w:id="836044646">
      <w:bodyDiv w:val="1"/>
      <w:marLeft w:val="0"/>
      <w:marRight w:val="0"/>
      <w:marTop w:val="0"/>
      <w:marBottom w:val="0"/>
      <w:divBdr>
        <w:top w:val="none" w:sz="0" w:space="0" w:color="auto"/>
        <w:left w:val="none" w:sz="0" w:space="0" w:color="auto"/>
        <w:bottom w:val="none" w:sz="0" w:space="0" w:color="auto"/>
        <w:right w:val="none" w:sz="0" w:space="0" w:color="auto"/>
      </w:divBdr>
    </w:div>
    <w:div w:id="853610948">
      <w:bodyDiv w:val="1"/>
      <w:marLeft w:val="0"/>
      <w:marRight w:val="0"/>
      <w:marTop w:val="0"/>
      <w:marBottom w:val="0"/>
      <w:divBdr>
        <w:top w:val="none" w:sz="0" w:space="0" w:color="auto"/>
        <w:left w:val="none" w:sz="0" w:space="0" w:color="auto"/>
        <w:bottom w:val="none" w:sz="0" w:space="0" w:color="auto"/>
        <w:right w:val="none" w:sz="0" w:space="0" w:color="auto"/>
      </w:divBdr>
    </w:div>
    <w:div w:id="889612074">
      <w:bodyDiv w:val="1"/>
      <w:marLeft w:val="0"/>
      <w:marRight w:val="0"/>
      <w:marTop w:val="0"/>
      <w:marBottom w:val="0"/>
      <w:divBdr>
        <w:top w:val="none" w:sz="0" w:space="0" w:color="auto"/>
        <w:left w:val="none" w:sz="0" w:space="0" w:color="auto"/>
        <w:bottom w:val="none" w:sz="0" w:space="0" w:color="auto"/>
        <w:right w:val="none" w:sz="0" w:space="0" w:color="auto"/>
      </w:divBdr>
    </w:div>
    <w:div w:id="928126379">
      <w:bodyDiv w:val="1"/>
      <w:marLeft w:val="0"/>
      <w:marRight w:val="0"/>
      <w:marTop w:val="0"/>
      <w:marBottom w:val="0"/>
      <w:divBdr>
        <w:top w:val="none" w:sz="0" w:space="0" w:color="auto"/>
        <w:left w:val="none" w:sz="0" w:space="0" w:color="auto"/>
        <w:bottom w:val="none" w:sz="0" w:space="0" w:color="auto"/>
        <w:right w:val="none" w:sz="0" w:space="0" w:color="auto"/>
      </w:divBdr>
    </w:div>
    <w:div w:id="1043284831">
      <w:bodyDiv w:val="1"/>
      <w:marLeft w:val="0"/>
      <w:marRight w:val="0"/>
      <w:marTop w:val="0"/>
      <w:marBottom w:val="0"/>
      <w:divBdr>
        <w:top w:val="none" w:sz="0" w:space="0" w:color="auto"/>
        <w:left w:val="none" w:sz="0" w:space="0" w:color="auto"/>
        <w:bottom w:val="none" w:sz="0" w:space="0" w:color="auto"/>
        <w:right w:val="none" w:sz="0" w:space="0" w:color="auto"/>
      </w:divBdr>
    </w:div>
    <w:div w:id="1051033148">
      <w:bodyDiv w:val="1"/>
      <w:marLeft w:val="0"/>
      <w:marRight w:val="0"/>
      <w:marTop w:val="0"/>
      <w:marBottom w:val="0"/>
      <w:divBdr>
        <w:top w:val="none" w:sz="0" w:space="0" w:color="auto"/>
        <w:left w:val="none" w:sz="0" w:space="0" w:color="auto"/>
        <w:bottom w:val="none" w:sz="0" w:space="0" w:color="auto"/>
        <w:right w:val="none" w:sz="0" w:space="0" w:color="auto"/>
      </w:divBdr>
    </w:div>
    <w:div w:id="1051811417">
      <w:bodyDiv w:val="1"/>
      <w:marLeft w:val="0"/>
      <w:marRight w:val="0"/>
      <w:marTop w:val="0"/>
      <w:marBottom w:val="0"/>
      <w:divBdr>
        <w:top w:val="none" w:sz="0" w:space="0" w:color="auto"/>
        <w:left w:val="none" w:sz="0" w:space="0" w:color="auto"/>
        <w:bottom w:val="none" w:sz="0" w:space="0" w:color="auto"/>
        <w:right w:val="none" w:sz="0" w:space="0" w:color="auto"/>
      </w:divBdr>
    </w:div>
    <w:div w:id="1107508484">
      <w:bodyDiv w:val="1"/>
      <w:marLeft w:val="0"/>
      <w:marRight w:val="0"/>
      <w:marTop w:val="0"/>
      <w:marBottom w:val="0"/>
      <w:divBdr>
        <w:top w:val="none" w:sz="0" w:space="0" w:color="auto"/>
        <w:left w:val="none" w:sz="0" w:space="0" w:color="auto"/>
        <w:bottom w:val="none" w:sz="0" w:space="0" w:color="auto"/>
        <w:right w:val="none" w:sz="0" w:space="0" w:color="auto"/>
      </w:divBdr>
    </w:div>
    <w:div w:id="1120418670">
      <w:bodyDiv w:val="1"/>
      <w:marLeft w:val="0"/>
      <w:marRight w:val="0"/>
      <w:marTop w:val="0"/>
      <w:marBottom w:val="0"/>
      <w:divBdr>
        <w:top w:val="none" w:sz="0" w:space="0" w:color="auto"/>
        <w:left w:val="none" w:sz="0" w:space="0" w:color="auto"/>
        <w:bottom w:val="none" w:sz="0" w:space="0" w:color="auto"/>
        <w:right w:val="none" w:sz="0" w:space="0" w:color="auto"/>
      </w:divBdr>
    </w:div>
    <w:div w:id="1152984228">
      <w:bodyDiv w:val="1"/>
      <w:marLeft w:val="0"/>
      <w:marRight w:val="0"/>
      <w:marTop w:val="0"/>
      <w:marBottom w:val="0"/>
      <w:divBdr>
        <w:top w:val="none" w:sz="0" w:space="0" w:color="auto"/>
        <w:left w:val="none" w:sz="0" w:space="0" w:color="auto"/>
        <w:bottom w:val="none" w:sz="0" w:space="0" w:color="auto"/>
        <w:right w:val="none" w:sz="0" w:space="0" w:color="auto"/>
      </w:divBdr>
    </w:div>
    <w:div w:id="1158036032">
      <w:bodyDiv w:val="1"/>
      <w:marLeft w:val="0"/>
      <w:marRight w:val="0"/>
      <w:marTop w:val="0"/>
      <w:marBottom w:val="0"/>
      <w:divBdr>
        <w:top w:val="none" w:sz="0" w:space="0" w:color="auto"/>
        <w:left w:val="none" w:sz="0" w:space="0" w:color="auto"/>
        <w:bottom w:val="none" w:sz="0" w:space="0" w:color="auto"/>
        <w:right w:val="none" w:sz="0" w:space="0" w:color="auto"/>
      </w:divBdr>
    </w:div>
    <w:div w:id="1158115818">
      <w:bodyDiv w:val="1"/>
      <w:marLeft w:val="0"/>
      <w:marRight w:val="0"/>
      <w:marTop w:val="0"/>
      <w:marBottom w:val="0"/>
      <w:divBdr>
        <w:top w:val="none" w:sz="0" w:space="0" w:color="auto"/>
        <w:left w:val="none" w:sz="0" w:space="0" w:color="auto"/>
        <w:bottom w:val="none" w:sz="0" w:space="0" w:color="auto"/>
        <w:right w:val="none" w:sz="0" w:space="0" w:color="auto"/>
      </w:divBdr>
    </w:div>
    <w:div w:id="1158153058">
      <w:bodyDiv w:val="1"/>
      <w:marLeft w:val="0"/>
      <w:marRight w:val="0"/>
      <w:marTop w:val="0"/>
      <w:marBottom w:val="0"/>
      <w:divBdr>
        <w:top w:val="none" w:sz="0" w:space="0" w:color="auto"/>
        <w:left w:val="none" w:sz="0" w:space="0" w:color="auto"/>
        <w:bottom w:val="none" w:sz="0" w:space="0" w:color="auto"/>
        <w:right w:val="none" w:sz="0" w:space="0" w:color="auto"/>
      </w:divBdr>
    </w:div>
    <w:div w:id="1159274709">
      <w:bodyDiv w:val="1"/>
      <w:marLeft w:val="0"/>
      <w:marRight w:val="0"/>
      <w:marTop w:val="0"/>
      <w:marBottom w:val="0"/>
      <w:divBdr>
        <w:top w:val="none" w:sz="0" w:space="0" w:color="auto"/>
        <w:left w:val="none" w:sz="0" w:space="0" w:color="auto"/>
        <w:bottom w:val="none" w:sz="0" w:space="0" w:color="auto"/>
        <w:right w:val="none" w:sz="0" w:space="0" w:color="auto"/>
      </w:divBdr>
    </w:div>
    <w:div w:id="1206328732">
      <w:bodyDiv w:val="1"/>
      <w:marLeft w:val="0"/>
      <w:marRight w:val="0"/>
      <w:marTop w:val="0"/>
      <w:marBottom w:val="0"/>
      <w:divBdr>
        <w:top w:val="none" w:sz="0" w:space="0" w:color="auto"/>
        <w:left w:val="none" w:sz="0" w:space="0" w:color="auto"/>
        <w:bottom w:val="none" w:sz="0" w:space="0" w:color="auto"/>
        <w:right w:val="none" w:sz="0" w:space="0" w:color="auto"/>
      </w:divBdr>
    </w:div>
    <w:div w:id="1265377452">
      <w:bodyDiv w:val="1"/>
      <w:marLeft w:val="0"/>
      <w:marRight w:val="0"/>
      <w:marTop w:val="0"/>
      <w:marBottom w:val="0"/>
      <w:divBdr>
        <w:top w:val="none" w:sz="0" w:space="0" w:color="auto"/>
        <w:left w:val="none" w:sz="0" w:space="0" w:color="auto"/>
        <w:bottom w:val="none" w:sz="0" w:space="0" w:color="auto"/>
        <w:right w:val="none" w:sz="0" w:space="0" w:color="auto"/>
      </w:divBdr>
    </w:div>
    <w:div w:id="1304192586">
      <w:bodyDiv w:val="1"/>
      <w:marLeft w:val="0"/>
      <w:marRight w:val="0"/>
      <w:marTop w:val="0"/>
      <w:marBottom w:val="0"/>
      <w:divBdr>
        <w:top w:val="none" w:sz="0" w:space="0" w:color="auto"/>
        <w:left w:val="none" w:sz="0" w:space="0" w:color="auto"/>
        <w:bottom w:val="none" w:sz="0" w:space="0" w:color="auto"/>
        <w:right w:val="none" w:sz="0" w:space="0" w:color="auto"/>
      </w:divBdr>
    </w:div>
    <w:div w:id="1306665324">
      <w:bodyDiv w:val="1"/>
      <w:marLeft w:val="0"/>
      <w:marRight w:val="0"/>
      <w:marTop w:val="0"/>
      <w:marBottom w:val="0"/>
      <w:divBdr>
        <w:top w:val="none" w:sz="0" w:space="0" w:color="auto"/>
        <w:left w:val="none" w:sz="0" w:space="0" w:color="auto"/>
        <w:bottom w:val="none" w:sz="0" w:space="0" w:color="auto"/>
        <w:right w:val="none" w:sz="0" w:space="0" w:color="auto"/>
      </w:divBdr>
    </w:div>
    <w:div w:id="1338532494">
      <w:bodyDiv w:val="1"/>
      <w:marLeft w:val="0"/>
      <w:marRight w:val="0"/>
      <w:marTop w:val="0"/>
      <w:marBottom w:val="0"/>
      <w:divBdr>
        <w:top w:val="none" w:sz="0" w:space="0" w:color="auto"/>
        <w:left w:val="none" w:sz="0" w:space="0" w:color="auto"/>
        <w:bottom w:val="none" w:sz="0" w:space="0" w:color="auto"/>
        <w:right w:val="none" w:sz="0" w:space="0" w:color="auto"/>
      </w:divBdr>
    </w:div>
    <w:div w:id="1371687300">
      <w:bodyDiv w:val="1"/>
      <w:marLeft w:val="0"/>
      <w:marRight w:val="0"/>
      <w:marTop w:val="0"/>
      <w:marBottom w:val="0"/>
      <w:divBdr>
        <w:top w:val="none" w:sz="0" w:space="0" w:color="auto"/>
        <w:left w:val="none" w:sz="0" w:space="0" w:color="auto"/>
        <w:bottom w:val="none" w:sz="0" w:space="0" w:color="auto"/>
        <w:right w:val="none" w:sz="0" w:space="0" w:color="auto"/>
      </w:divBdr>
    </w:div>
    <w:div w:id="1376658093">
      <w:bodyDiv w:val="1"/>
      <w:marLeft w:val="0"/>
      <w:marRight w:val="0"/>
      <w:marTop w:val="0"/>
      <w:marBottom w:val="0"/>
      <w:divBdr>
        <w:top w:val="none" w:sz="0" w:space="0" w:color="auto"/>
        <w:left w:val="none" w:sz="0" w:space="0" w:color="auto"/>
        <w:bottom w:val="none" w:sz="0" w:space="0" w:color="auto"/>
        <w:right w:val="none" w:sz="0" w:space="0" w:color="auto"/>
      </w:divBdr>
    </w:div>
    <w:div w:id="1381780019">
      <w:bodyDiv w:val="1"/>
      <w:marLeft w:val="0"/>
      <w:marRight w:val="0"/>
      <w:marTop w:val="0"/>
      <w:marBottom w:val="0"/>
      <w:divBdr>
        <w:top w:val="none" w:sz="0" w:space="0" w:color="auto"/>
        <w:left w:val="none" w:sz="0" w:space="0" w:color="auto"/>
        <w:bottom w:val="none" w:sz="0" w:space="0" w:color="auto"/>
        <w:right w:val="none" w:sz="0" w:space="0" w:color="auto"/>
      </w:divBdr>
    </w:div>
    <w:div w:id="1403525183">
      <w:bodyDiv w:val="1"/>
      <w:marLeft w:val="0"/>
      <w:marRight w:val="0"/>
      <w:marTop w:val="0"/>
      <w:marBottom w:val="0"/>
      <w:divBdr>
        <w:top w:val="none" w:sz="0" w:space="0" w:color="auto"/>
        <w:left w:val="none" w:sz="0" w:space="0" w:color="auto"/>
        <w:bottom w:val="none" w:sz="0" w:space="0" w:color="auto"/>
        <w:right w:val="none" w:sz="0" w:space="0" w:color="auto"/>
      </w:divBdr>
    </w:div>
    <w:div w:id="1405176583">
      <w:bodyDiv w:val="1"/>
      <w:marLeft w:val="0"/>
      <w:marRight w:val="0"/>
      <w:marTop w:val="0"/>
      <w:marBottom w:val="0"/>
      <w:divBdr>
        <w:top w:val="none" w:sz="0" w:space="0" w:color="auto"/>
        <w:left w:val="none" w:sz="0" w:space="0" w:color="auto"/>
        <w:bottom w:val="none" w:sz="0" w:space="0" w:color="auto"/>
        <w:right w:val="none" w:sz="0" w:space="0" w:color="auto"/>
      </w:divBdr>
    </w:div>
    <w:div w:id="1423138937">
      <w:bodyDiv w:val="1"/>
      <w:marLeft w:val="0"/>
      <w:marRight w:val="0"/>
      <w:marTop w:val="0"/>
      <w:marBottom w:val="0"/>
      <w:divBdr>
        <w:top w:val="none" w:sz="0" w:space="0" w:color="auto"/>
        <w:left w:val="none" w:sz="0" w:space="0" w:color="auto"/>
        <w:bottom w:val="none" w:sz="0" w:space="0" w:color="auto"/>
        <w:right w:val="none" w:sz="0" w:space="0" w:color="auto"/>
      </w:divBdr>
    </w:div>
    <w:div w:id="1456631079">
      <w:bodyDiv w:val="1"/>
      <w:marLeft w:val="0"/>
      <w:marRight w:val="0"/>
      <w:marTop w:val="0"/>
      <w:marBottom w:val="0"/>
      <w:divBdr>
        <w:top w:val="none" w:sz="0" w:space="0" w:color="auto"/>
        <w:left w:val="none" w:sz="0" w:space="0" w:color="auto"/>
        <w:bottom w:val="none" w:sz="0" w:space="0" w:color="auto"/>
        <w:right w:val="none" w:sz="0" w:space="0" w:color="auto"/>
      </w:divBdr>
    </w:div>
    <w:div w:id="1472284593">
      <w:bodyDiv w:val="1"/>
      <w:marLeft w:val="0"/>
      <w:marRight w:val="0"/>
      <w:marTop w:val="0"/>
      <w:marBottom w:val="0"/>
      <w:divBdr>
        <w:top w:val="none" w:sz="0" w:space="0" w:color="auto"/>
        <w:left w:val="none" w:sz="0" w:space="0" w:color="auto"/>
        <w:bottom w:val="none" w:sz="0" w:space="0" w:color="auto"/>
        <w:right w:val="none" w:sz="0" w:space="0" w:color="auto"/>
      </w:divBdr>
    </w:div>
    <w:div w:id="1493570787">
      <w:bodyDiv w:val="1"/>
      <w:marLeft w:val="0"/>
      <w:marRight w:val="0"/>
      <w:marTop w:val="0"/>
      <w:marBottom w:val="0"/>
      <w:divBdr>
        <w:top w:val="none" w:sz="0" w:space="0" w:color="auto"/>
        <w:left w:val="none" w:sz="0" w:space="0" w:color="auto"/>
        <w:bottom w:val="none" w:sz="0" w:space="0" w:color="auto"/>
        <w:right w:val="none" w:sz="0" w:space="0" w:color="auto"/>
      </w:divBdr>
    </w:div>
    <w:div w:id="1519352217">
      <w:bodyDiv w:val="1"/>
      <w:marLeft w:val="0"/>
      <w:marRight w:val="0"/>
      <w:marTop w:val="0"/>
      <w:marBottom w:val="0"/>
      <w:divBdr>
        <w:top w:val="none" w:sz="0" w:space="0" w:color="auto"/>
        <w:left w:val="none" w:sz="0" w:space="0" w:color="auto"/>
        <w:bottom w:val="none" w:sz="0" w:space="0" w:color="auto"/>
        <w:right w:val="none" w:sz="0" w:space="0" w:color="auto"/>
      </w:divBdr>
    </w:div>
    <w:div w:id="1525552376">
      <w:bodyDiv w:val="1"/>
      <w:marLeft w:val="0"/>
      <w:marRight w:val="0"/>
      <w:marTop w:val="0"/>
      <w:marBottom w:val="0"/>
      <w:divBdr>
        <w:top w:val="none" w:sz="0" w:space="0" w:color="auto"/>
        <w:left w:val="none" w:sz="0" w:space="0" w:color="auto"/>
        <w:bottom w:val="none" w:sz="0" w:space="0" w:color="auto"/>
        <w:right w:val="none" w:sz="0" w:space="0" w:color="auto"/>
      </w:divBdr>
    </w:div>
    <w:div w:id="1568686164">
      <w:bodyDiv w:val="1"/>
      <w:marLeft w:val="0"/>
      <w:marRight w:val="0"/>
      <w:marTop w:val="0"/>
      <w:marBottom w:val="0"/>
      <w:divBdr>
        <w:top w:val="none" w:sz="0" w:space="0" w:color="auto"/>
        <w:left w:val="none" w:sz="0" w:space="0" w:color="auto"/>
        <w:bottom w:val="none" w:sz="0" w:space="0" w:color="auto"/>
        <w:right w:val="none" w:sz="0" w:space="0" w:color="auto"/>
      </w:divBdr>
    </w:div>
    <w:div w:id="1572081212">
      <w:bodyDiv w:val="1"/>
      <w:marLeft w:val="0"/>
      <w:marRight w:val="0"/>
      <w:marTop w:val="0"/>
      <w:marBottom w:val="0"/>
      <w:divBdr>
        <w:top w:val="none" w:sz="0" w:space="0" w:color="auto"/>
        <w:left w:val="none" w:sz="0" w:space="0" w:color="auto"/>
        <w:bottom w:val="none" w:sz="0" w:space="0" w:color="auto"/>
        <w:right w:val="none" w:sz="0" w:space="0" w:color="auto"/>
      </w:divBdr>
    </w:div>
    <w:div w:id="1573537837">
      <w:bodyDiv w:val="1"/>
      <w:marLeft w:val="0"/>
      <w:marRight w:val="0"/>
      <w:marTop w:val="0"/>
      <w:marBottom w:val="0"/>
      <w:divBdr>
        <w:top w:val="none" w:sz="0" w:space="0" w:color="auto"/>
        <w:left w:val="none" w:sz="0" w:space="0" w:color="auto"/>
        <w:bottom w:val="none" w:sz="0" w:space="0" w:color="auto"/>
        <w:right w:val="none" w:sz="0" w:space="0" w:color="auto"/>
      </w:divBdr>
    </w:div>
    <w:div w:id="1579512698">
      <w:bodyDiv w:val="1"/>
      <w:marLeft w:val="0"/>
      <w:marRight w:val="0"/>
      <w:marTop w:val="0"/>
      <w:marBottom w:val="0"/>
      <w:divBdr>
        <w:top w:val="none" w:sz="0" w:space="0" w:color="auto"/>
        <w:left w:val="none" w:sz="0" w:space="0" w:color="auto"/>
        <w:bottom w:val="none" w:sz="0" w:space="0" w:color="auto"/>
        <w:right w:val="none" w:sz="0" w:space="0" w:color="auto"/>
      </w:divBdr>
    </w:div>
    <w:div w:id="1647582936">
      <w:bodyDiv w:val="1"/>
      <w:marLeft w:val="0"/>
      <w:marRight w:val="0"/>
      <w:marTop w:val="0"/>
      <w:marBottom w:val="0"/>
      <w:divBdr>
        <w:top w:val="none" w:sz="0" w:space="0" w:color="auto"/>
        <w:left w:val="none" w:sz="0" w:space="0" w:color="auto"/>
        <w:bottom w:val="none" w:sz="0" w:space="0" w:color="auto"/>
        <w:right w:val="none" w:sz="0" w:space="0" w:color="auto"/>
      </w:divBdr>
    </w:div>
    <w:div w:id="1667441271">
      <w:bodyDiv w:val="1"/>
      <w:marLeft w:val="0"/>
      <w:marRight w:val="0"/>
      <w:marTop w:val="0"/>
      <w:marBottom w:val="0"/>
      <w:divBdr>
        <w:top w:val="none" w:sz="0" w:space="0" w:color="auto"/>
        <w:left w:val="none" w:sz="0" w:space="0" w:color="auto"/>
        <w:bottom w:val="none" w:sz="0" w:space="0" w:color="auto"/>
        <w:right w:val="none" w:sz="0" w:space="0" w:color="auto"/>
      </w:divBdr>
    </w:div>
    <w:div w:id="1673528383">
      <w:bodyDiv w:val="1"/>
      <w:marLeft w:val="0"/>
      <w:marRight w:val="0"/>
      <w:marTop w:val="0"/>
      <w:marBottom w:val="0"/>
      <w:divBdr>
        <w:top w:val="none" w:sz="0" w:space="0" w:color="auto"/>
        <w:left w:val="none" w:sz="0" w:space="0" w:color="auto"/>
        <w:bottom w:val="none" w:sz="0" w:space="0" w:color="auto"/>
        <w:right w:val="none" w:sz="0" w:space="0" w:color="auto"/>
      </w:divBdr>
    </w:div>
    <w:div w:id="1687442124">
      <w:bodyDiv w:val="1"/>
      <w:marLeft w:val="0"/>
      <w:marRight w:val="0"/>
      <w:marTop w:val="0"/>
      <w:marBottom w:val="0"/>
      <w:divBdr>
        <w:top w:val="none" w:sz="0" w:space="0" w:color="auto"/>
        <w:left w:val="none" w:sz="0" w:space="0" w:color="auto"/>
        <w:bottom w:val="none" w:sz="0" w:space="0" w:color="auto"/>
        <w:right w:val="none" w:sz="0" w:space="0" w:color="auto"/>
      </w:divBdr>
    </w:div>
    <w:div w:id="1692417748">
      <w:bodyDiv w:val="1"/>
      <w:marLeft w:val="0"/>
      <w:marRight w:val="0"/>
      <w:marTop w:val="0"/>
      <w:marBottom w:val="0"/>
      <w:divBdr>
        <w:top w:val="none" w:sz="0" w:space="0" w:color="auto"/>
        <w:left w:val="none" w:sz="0" w:space="0" w:color="auto"/>
        <w:bottom w:val="none" w:sz="0" w:space="0" w:color="auto"/>
        <w:right w:val="none" w:sz="0" w:space="0" w:color="auto"/>
      </w:divBdr>
    </w:div>
    <w:div w:id="1743068248">
      <w:bodyDiv w:val="1"/>
      <w:marLeft w:val="0"/>
      <w:marRight w:val="0"/>
      <w:marTop w:val="0"/>
      <w:marBottom w:val="0"/>
      <w:divBdr>
        <w:top w:val="none" w:sz="0" w:space="0" w:color="auto"/>
        <w:left w:val="none" w:sz="0" w:space="0" w:color="auto"/>
        <w:bottom w:val="none" w:sz="0" w:space="0" w:color="auto"/>
        <w:right w:val="none" w:sz="0" w:space="0" w:color="auto"/>
      </w:divBdr>
    </w:div>
    <w:div w:id="1743720352">
      <w:bodyDiv w:val="1"/>
      <w:marLeft w:val="0"/>
      <w:marRight w:val="0"/>
      <w:marTop w:val="0"/>
      <w:marBottom w:val="0"/>
      <w:divBdr>
        <w:top w:val="none" w:sz="0" w:space="0" w:color="auto"/>
        <w:left w:val="none" w:sz="0" w:space="0" w:color="auto"/>
        <w:bottom w:val="none" w:sz="0" w:space="0" w:color="auto"/>
        <w:right w:val="none" w:sz="0" w:space="0" w:color="auto"/>
      </w:divBdr>
    </w:div>
    <w:div w:id="1745568212">
      <w:bodyDiv w:val="1"/>
      <w:marLeft w:val="0"/>
      <w:marRight w:val="0"/>
      <w:marTop w:val="0"/>
      <w:marBottom w:val="0"/>
      <w:divBdr>
        <w:top w:val="none" w:sz="0" w:space="0" w:color="auto"/>
        <w:left w:val="none" w:sz="0" w:space="0" w:color="auto"/>
        <w:bottom w:val="none" w:sz="0" w:space="0" w:color="auto"/>
        <w:right w:val="none" w:sz="0" w:space="0" w:color="auto"/>
      </w:divBdr>
    </w:div>
    <w:div w:id="1808474811">
      <w:bodyDiv w:val="1"/>
      <w:marLeft w:val="0"/>
      <w:marRight w:val="0"/>
      <w:marTop w:val="0"/>
      <w:marBottom w:val="0"/>
      <w:divBdr>
        <w:top w:val="none" w:sz="0" w:space="0" w:color="auto"/>
        <w:left w:val="none" w:sz="0" w:space="0" w:color="auto"/>
        <w:bottom w:val="none" w:sz="0" w:space="0" w:color="auto"/>
        <w:right w:val="none" w:sz="0" w:space="0" w:color="auto"/>
      </w:divBdr>
    </w:div>
    <w:div w:id="1833983184">
      <w:bodyDiv w:val="1"/>
      <w:marLeft w:val="0"/>
      <w:marRight w:val="0"/>
      <w:marTop w:val="0"/>
      <w:marBottom w:val="0"/>
      <w:divBdr>
        <w:top w:val="none" w:sz="0" w:space="0" w:color="auto"/>
        <w:left w:val="none" w:sz="0" w:space="0" w:color="auto"/>
        <w:bottom w:val="none" w:sz="0" w:space="0" w:color="auto"/>
        <w:right w:val="none" w:sz="0" w:space="0" w:color="auto"/>
      </w:divBdr>
    </w:div>
    <w:div w:id="1842309129">
      <w:bodyDiv w:val="1"/>
      <w:marLeft w:val="0"/>
      <w:marRight w:val="0"/>
      <w:marTop w:val="0"/>
      <w:marBottom w:val="0"/>
      <w:divBdr>
        <w:top w:val="none" w:sz="0" w:space="0" w:color="auto"/>
        <w:left w:val="none" w:sz="0" w:space="0" w:color="auto"/>
        <w:bottom w:val="none" w:sz="0" w:space="0" w:color="auto"/>
        <w:right w:val="none" w:sz="0" w:space="0" w:color="auto"/>
      </w:divBdr>
    </w:div>
    <w:div w:id="1843470285">
      <w:bodyDiv w:val="1"/>
      <w:marLeft w:val="0"/>
      <w:marRight w:val="0"/>
      <w:marTop w:val="0"/>
      <w:marBottom w:val="0"/>
      <w:divBdr>
        <w:top w:val="none" w:sz="0" w:space="0" w:color="auto"/>
        <w:left w:val="none" w:sz="0" w:space="0" w:color="auto"/>
        <w:bottom w:val="none" w:sz="0" w:space="0" w:color="auto"/>
        <w:right w:val="none" w:sz="0" w:space="0" w:color="auto"/>
      </w:divBdr>
    </w:div>
    <w:div w:id="1875997926">
      <w:bodyDiv w:val="1"/>
      <w:marLeft w:val="0"/>
      <w:marRight w:val="0"/>
      <w:marTop w:val="0"/>
      <w:marBottom w:val="0"/>
      <w:divBdr>
        <w:top w:val="none" w:sz="0" w:space="0" w:color="auto"/>
        <w:left w:val="none" w:sz="0" w:space="0" w:color="auto"/>
        <w:bottom w:val="none" w:sz="0" w:space="0" w:color="auto"/>
        <w:right w:val="none" w:sz="0" w:space="0" w:color="auto"/>
      </w:divBdr>
    </w:div>
    <w:div w:id="1896623816">
      <w:bodyDiv w:val="1"/>
      <w:marLeft w:val="0"/>
      <w:marRight w:val="0"/>
      <w:marTop w:val="0"/>
      <w:marBottom w:val="0"/>
      <w:divBdr>
        <w:top w:val="none" w:sz="0" w:space="0" w:color="auto"/>
        <w:left w:val="none" w:sz="0" w:space="0" w:color="auto"/>
        <w:bottom w:val="none" w:sz="0" w:space="0" w:color="auto"/>
        <w:right w:val="none" w:sz="0" w:space="0" w:color="auto"/>
      </w:divBdr>
    </w:div>
    <w:div w:id="1899314156">
      <w:bodyDiv w:val="1"/>
      <w:marLeft w:val="0"/>
      <w:marRight w:val="0"/>
      <w:marTop w:val="0"/>
      <w:marBottom w:val="0"/>
      <w:divBdr>
        <w:top w:val="none" w:sz="0" w:space="0" w:color="auto"/>
        <w:left w:val="none" w:sz="0" w:space="0" w:color="auto"/>
        <w:bottom w:val="none" w:sz="0" w:space="0" w:color="auto"/>
        <w:right w:val="none" w:sz="0" w:space="0" w:color="auto"/>
      </w:divBdr>
    </w:div>
    <w:div w:id="1946964908">
      <w:bodyDiv w:val="1"/>
      <w:marLeft w:val="0"/>
      <w:marRight w:val="0"/>
      <w:marTop w:val="0"/>
      <w:marBottom w:val="0"/>
      <w:divBdr>
        <w:top w:val="none" w:sz="0" w:space="0" w:color="auto"/>
        <w:left w:val="none" w:sz="0" w:space="0" w:color="auto"/>
        <w:bottom w:val="none" w:sz="0" w:space="0" w:color="auto"/>
        <w:right w:val="none" w:sz="0" w:space="0" w:color="auto"/>
      </w:divBdr>
    </w:div>
    <w:div w:id="1949388808">
      <w:bodyDiv w:val="1"/>
      <w:marLeft w:val="0"/>
      <w:marRight w:val="0"/>
      <w:marTop w:val="0"/>
      <w:marBottom w:val="0"/>
      <w:divBdr>
        <w:top w:val="none" w:sz="0" w:space="0" w:color="auto"/>
        <w:left w:val="none" w:sz="0" w:space="0" w:color="auto"/>
        <w:bottom w:val="none" w:sz="0" w:space="0" w:color="auto"/>
        <w:right w:val="none" w:sz="0" w:space="0" w:color="auto"/>
      </w:divBdr>
    </w:div>
    <w:div w:id="1972976202">
      <w:bodyDiv w:val="1"/>
      <w:marLeft w:val="0"/>
      <w:marRight w:val="0"/>
      <w:marTop w:val="0"/>
      <w:marBottom w:val="0"/>
      <w:divBdr>
        <w:top w:val="none" w:sz="0" w:space="0" w:color="auto"/>
        <w:left w:val="none" w:sz="0" w:space="0" w:color="auto"/>
        <w:bottom w:val="none" w:sz="0" w:space="0" w:color="auto"/>
        <w:right w:val="none" w:sz="0" w:space="0" w:color="auto"/>
      </w:divBdr>
    </w:div>
    <w:div w:id="1984966388">
      <w:bodyDiv w:val="1"/>
      <w:marLeft w:val="0"/>
      <w:marRight w:val="0"/>
      <w:marTop w:val="0"/>
      <w:marBottom w:val="0"/>
      <w:divBdr>
        <w:top w:val="none" w:sz="0" w:space="0" w:color="auto"/>
        <w:left w:val="none" w:sz="0" w:space="0" w:color="auto"/>
        <w:bottom w:val="none" w:sz="0" w:space="0" w:color="auto"/>
        <w:right w:val="none" w:sz="0" w:space="0" w:color="auto"/>
      </w:divBdr>
    </w:div>
    <w:div w:id="2019965537">
      <w:bodyDiv w:val="1"/>
      <w:marLeft w:val="0"/>
      <w:marRight w:val="0"/>
      <w:marTop w:val="0"/>
      <w:marBottom w:val="0"/>
      <w:divBdr>
        <w:top w:val="none" w:sz="0" w:space="0" w:color="auto"/>
        <w:left w:val="none" w:sz="0" w:space="0" w:color="auto"/>
        <w:bottom w:val="none" w:sz="0" w:space="0" w:color="auto"/>
        <w:right w:val="none" w:sz="0" w:space="0" w:color="auto"/>
      </w:divBdr>
    </w:div>
    <w:div w:id="2021812450">
      <w:bodyDiv w:val="1"/>
      <w:marLeft w:val="0"/>
      <w:marRight w:val="0"/>
      <w:marTop w:val="0"/>
      <w:marBottom w:val="0"/>
      <w:divBdr>
        <w:top w:val="none" w:sz="0" w:space="0" w:color="auto"/>
        <w:left w:val="none" w:sz="0" w:space="0" w:color="auto"/>
        <w:bottom w:val="none" w:sz="0" w:space="0" w:color="auto"/>
        <w:right w:val="none" w:sz="0" w:space="0" w:color="auto"/>
      </w:divBdr>
    </w:div>
    <w:div w:id="2025202795">
      <w:bodyDiv w:val="1"/>
      <w:marLeft w:val="0"/>
      <w:marRight w:val="0"/>
      <w:marTop w:val="0"/>
      <w:marBottom w:val="0"/>
      <w:divBdr>
        <w:top w:val="none" w:sz="0" w:space="0" w:color="auto"/>
        <w:left w:val="none" w:sz="0" w:space="0" w:color="auto"/>
        <w:bottom w:val="none" w:sz="0" w:space="0" w:color="auto"/>
        <w:right w:val="none" w:sz="0" w:space="0" w:color="auto"/>
      </w:divBdr>
    </w:div>
    <w:div w:id="2031026264">
      <w:bodyDiv w:val="1"/>
      <w:marLeft w:val="0"/>
      <w:marRight w:val="0"/>
      <w:marTop w:val="0"/>
      <w:marBottom w:val="0"/>
      <w:divBdr>
        <w:top w:val="none" w:sz="0" w:space="0" w:color="auto"/>
        <w:left w:val="none" w:sz="0" w:space="0" w:color="auto"/>
        <w:bottom w:val="none" w:sz="0" w:space="0" w:color="auto"/>
        <w:right w:val="none" w:sz="0" w:space="0" w:color="auto"/>
      </w:divBdr>
    </w:div>
    <w:div w:id="2051489707">
      <w:bodyDiv w:val="1"/>
      <w:marLeft w:val="0"/>
      <w:marRight w:val="0"/>
      <w:marTop w:val="0"/>
      <w:marBottom w:val="0"/>
      <w:divBdr>
        <w:top w:val="none" w:sz="0" w:space="0" w:color="auto"/>
        <w:left w:val="none" w:sz="0" w:space="0" w:color="auto"/>
        <w:bottom w:val="none" w:sz="0" w:space="0" w:color="auto"/>
        <w:right w:val="none" w:sz="0" w:space="0" w:color="auto"/>
      </w:divBdr>
    </w:div>
    <w:div w:id="2065054910">
      <w:bodyDiv w:val="1"/>
      <w:marLeft w:val="0"/>
      <w:marRight w:val="0"/>
      <w:marTop w:val="0"/>
      <w:marBottom w:val="0"/>
      <w:divBdr>
        <w:top w:val="none" w:sz="0" w:space="0" w:color="auto"/>
        <w:left w:val="none" w:sz="0" w:space="0" w:color="auto"/>
        <w:bottom w:val="none" w:sz="0" w:space="0" w:color="auto"/>
        <w:right w:val="none" w:sz="0" w:space="0" w:color="auto"/>
      </w:divBdr>
    </w:div>
    <w:div w:id="213466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file:///G:\IV%20TRIM%202016\CONHEC.xls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G:\IV%20TRIM%202016\CONHEC.xlsx"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file:///G:\IV%20TRIM%202016\CONHEC.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file:///G:\IV%20TRIM%202016\CONHEC.xlsx"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Series1</c:v>
          </c:tx>
          <c:spPr>
            <a:solidFill>
              <a:srgbClr val="953735"/>
            </a:solidFill>
            <a:ln>
              <a:noFill/>
            </a:ln>
          </c:spPr>
          <c:invertIfNegative val="0"/>
          <c:dPt>
            <c:idx val="0"/>
            <c:invertIfNegative val="0"/>
            <c:bubble3D val="0"/>
            <c:spPr>
              <a:solidFill>
                <a:srgbClr val="953735"/>
              </a:solidFill>
              <a:ln w="9528">
                <a:solidFill>
                  <a:srgbClr val="000000"/>
                </a:solidFill>
                <a:prstDash val="solid"/>
                <a:round/>
              </a:ln>
            </c:spPr>
          </c:dPt>
          <c:dPt>
            <c:idx val="1"/>
            <c:invertIfNegative val="0"/>
            <c:bubble3D val="0"/>
            <c:spPr>
              <a:solidFill>
                <a:srgbClr val="558ED5"/>
              </a:solidFill>
              <a:ln w="9528">
                <a:solidFill>
                  <a:srgbClr val="000000"/>
                </a:solidFill>
                <a:prstDash val="solid"/>
                <a:round/>
              </a:ln>
            </c:spPr>
          </c:dPt>
          <c:dPt>
            <c:idx val="2"/>
            <c:invertIfNegative val="0"/>
            <c:bubble3D val="0"/>
            <c:spPr>
              <a:solidFill>
                <a:srgbClr val="00B050"/>
              </a:solidFill>
              <a:ln>
                <a:noFill/>
              </a:ln>
            </c:spPr>
          </c:dPt>
          <c:dPt>
            <c:idx val="3"/>
            <c:invertIfNegative val="0"/>
            <c:bubble3D val="0"/>
            <c:spPr>
              <a:solidFill>
                <a:srgbClr val="FF0000"/>
              </a:solidFill>
              <a:ln>
                <a:noFill/>
              </a:ln>
            </c:spPr>
          </c:dPt>
          <c:dLbls>
            <c:spPr>
              <a:noFill/>
              <a:ln>
                <a:noFill/>
              </a:ln>
              <a:effectLst/>
            </c:spPr>
            <c:txPr>
              <a:bodyPr/>
              <a:lstStyle/>
              <a:p>
                <a:pPr algn="ctr">
                  <a:defRPr/>
                </a:pPr>
                <a:endParaRPr lang="es-CO"/>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4"/>
              <c:pt idx="0">
                <c:v>I TRIMESTRE</c:v>
              </c:pt>
              <c:pt idx="1">
                <c:v>II TRIMESTRE</c:v>
              </c:pt>
              <c:pt idx="2">
                <c:v>III TRIMESTRE</c:v>
              </c:pt>
              <c:pt idx="3">
                <c:v>IV TRIMESTRE</c:v>
              </c:pt>
            </c:strLit>
          </c:cat>
          <c:val>
            <c:numLit>
              <c:formatCode>General</c:formatCode>
              <c:ptCount val="4"/>
              <c:pt idx="0">
                <c:v>109</c:v>
              </c:pt>
              <c:pt idx="1">
                <c:v>163</c:v>
              </c:pt>
              <c:pt idx="2">
                <c:v>176</c:v>
              </c:pt>
              <c:pt idx="3">
                <c:v>153</c:v>
              </c:pt>
            </c:numLit>
          </c:val>
        </c:ser>
        <c:dLbls>
          <c:showLegendKey val="0"/>
          <c:showVal val="0"/>
          <c:showCatName val="0"/>
          <c:showSerName val="0"/>
          <c:showPercent val="0"/>
          <c:showBubbleSize val="0"/>
        </c:dLbls>
        <c:gapWidth val="75"/>
        <c:axId val="326333016"/>
        <c:axId val="326334760"/>
      </c:barChart>
      <c:valAx>
        <c:axId val="326334760"/>
        <c:scaling>
          <c:orientation val="minMax"/>
        </c:scaling>
        <c:delete val="0"/>
        <c:axPos val="l"/>
        <c:numFmt formatCode="General" sourceLinked="0"/>
        <c:majorTickMark val="none"/>
        <c:minorTickMark val="none"/>
        <c:tickLblPos val="nextTo"/>
        <c:spPr>
          <a:noFill/>
          <a:ln w="9528" cap="flat">
            <a:solidFill>
              <a:srgbClr val="868686"/>
            </a:solidFill>
            <a:prstDash val="solid"/>
            <a:round/>
          </a:ln>
        </c:spPr>
        <c:crossAx val="326333016"/>
        <c:crosses val="autoZero"/>
        <c:crossBetween val="between"/>
      </c:valAx>
      <c:catAx>
        <c:axId val="326333016"/>
        <c:scaling>
          <c:orientation val="minMax"/>
        </c:scaling>
        <c:delete val="0"/>
        <c:axPos val="b"/>
        <c:numFmt formatCode="General" sourceLinked="0"/>
        <c:majorTickMark val="none"/>
        <c:minorTickMark val="none"/>
        <c:tickLblPos val="nextTo"/>
        <c:spPr>
          <a:noFill/>
          <a:ln w="9528" cap="flat">
            <a:solidFill>
              <a:srgbClr val="868686"/>
            </a:solidFill>
            <a:prstDash val="solid"/>
            <a:round/>
          </a:ln>
        </c:spPr>
        <c:crossAx val="326334760"/>
        <c:crossesAt val="0"/>
        <c:auto val="1"/>
        <c:lblAlgn val="ctr"/>
        <c:lblOffset val="100"/>
        <c:noMultiLvlLbl val="0"/>
      </c:catAx>
      <c:spPr>
        <a:solidFill>
          <a:srgbClr val="FFFFFF"/>
        </a:solidFill>
        <a:ln>
          <a:noFill/>
        </a:ln>
      </c:spPr>
    </c:plotArea>
    <c:legend>
      <c:legendPos val="b"/>
      <c:overlay val="0"/>
      <c:spPr>
        <a:noFill/>
        <a:ln>
          <a:noFill/>
        </a:ln>
      </c:spPr>
    </c:legend>
    <c:plotVisOnly val="1"/>
    <c:dispBlanksAs val="gap"/>
    <c:showDLblsOverMax val="0"/>
  </c:chart>
  <c:spPr>
    <a:solidFill>
      <a:srgbClr val="FFFFFF"/>
    </a:solidFill>
    <a:ln w="9528" cap="flat">
      <a:solidFill>
        <a:schemeClr val="tx1"/>
      </a:solidFill>
      <a:prstDash val="solid"/>
      <a:round/>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Times New Roman" panose="02020603050405020304" pitchFamily="18" charset="0"/>
          <a:cs typeface="Times New Roman" panose="02020603050405020304" pitchFamily="18" charset="0"/>
        </a:defRPr>
      </a:pPr>
      <a:endParaRPr lang="es-CO"/>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sz="1200" b="1" i="0" u="none" strike="noStrike" kern="1200" baseline="0">
                <a:solidFill>
                  <a:srgbClr val="000000"/>
                </a:solidFill>
                <a:latin typeface="Times New Roman" panose="02020603050405020304" pitchFamily="18" charset="0"/>
                <a:cs typeface="Times New Roman" panose="02020603050405020304" pitchFamily="18" charset="0"/>
              </a:defRPr>
            </a:pPr>
            <a:r>
              <a:rPr lang="es-CO" sz="1200" b="1" i="0" u="none" strike="noStrike" kern="1200" cap="none" spc="0" baseline="0">
                <a:solidFill>
                  <a:srgbClr val="000000"/>
                </a:solidFill>
                <a:uFillTx/>
                <a:latin typeface="Times New Roman" panose="02020603050405020304" pitchFamily="18" charset="0"/>
                <a:ea typeface="+mn-ea"/>
                <a:cs typeface="Times New Roman" panose="02020603050405020304" pitchFamily="18" charset="0"/>
              </a:rPr>
              <a:t>ENTIDADES DESCENTRALIZADAS</a:t>
            </a:r>
          </a:p>
        </c:rich>
      </c:tx>
      <c:layout/>
      <c:overlay val="0"/>
      <c:spPr>
        <a:noFill/>
        <a:ln>
          <a:noFill/>
        </a:ln>
      </c:spPr>
    </c:title>
    <c:autoTitleDeleted val="0"/>
    <c:plotArea>
      <c:layout>
        <c:manualLayout>
          <c:layoutTarget val="inner"/>
          <c:xMode val="edge"/>
          <c:yMode val="edge"/>
          <c:x val="0.13864093974107425"/>
          <c:y val="0.1683337462434159"/>
          <c:w val="0.82507150936808527"/>
          <c:h val="0.38815737978033193"/>
        </c:manualLayout>
      </c:layout>
      <c:barChart>
        <c:barDir val="col"/>
        <c:grouping val="clustered"/>
        <c:varyColors val="0"/>
        <c:ser>
          <c:idx val="0"/>
          <c:order val="0"/>
          <c:tx>
            <c:v>ENTIDADES DESCENTRALIZADAS</c:v>
          </c:tx>
          <c:spPr>
            <a:solidFill>
              <a:schemeClr val="bg1">
                <a:lumMod val="75000"/>
              </a:schemeClr>
            </a:solidFill>
          </c:spPr>
          <c:invertIfNegative val="0"/>
          <c:dPt>
            <c:idx val="0"/>
            <c:invertIfNegative val="0"/>
            <c:bubble3D val="0"/>
            <c:spPr>
              <a:solidFill>
                <a:schemeClr val="bg1">
                  <a:lumMod val="75000"/>
                </a:schemeClr>
              </a:solidFill>
              <a:ln w="9528">
                <a:solidFill>
                  <a:srgbClr val="F9F9F9"/>
                </a:solidFill>
                <a:prstDash val="solid"/>
                <a:round/>
              </a:ln>
              <a:effectLst>
                <a:outerShdw dist="19997" dir="5400000" algn="tl">
                  <a:srgbClr val="000000">
                    <a:alpha val="38000"/>
                  </a:srgbClr>
                </a:outerShdw>
              </a:effectLst>
            </c:spPr>
          </c:dPt>
          <c:dPt>
            <c:idx val="1"/>
            <c:invertIfNegative val="0"/>
            <c:bubble3D val="0"/>
            <c:spPr>
              <a:solidFill>
                <a:schemeClr val="bg1">
                  <a:lumMod val="75000"/>
                </a:schemeClr>
              </a:solidFill>
              <a:ln w="9528">
                <a:solidFill>
                  <a:srgbClr val="F9F9F9"/>
                </a:solidFill>
                <a:prstDash val="solid"/>
                <a:round/>
              </a:ln>
              <a:effectLst>
                <a:outerShdw dist="19997" dir="5400000" algn="tl">
                  <a:srgbClr val="000000">
                    <a:alpha val="38000"/>
                  </a:srgbClr>
                </a:outerShdw>
              </a:effectLst>
            </c:spPr>
          </c:dPt>
          <c:dPt>
            <c:idx val="2"/>
            <c:invertIfNegative val="0"/>
            <c:bubble3D val="0"/>
            <c:spPr>
              <a:solidFill>
                <a:schemeClr val="bg1">
                  <a:lumMod val="75000"/>
                </a:schemeClr>
              </a:solidFill>
              <a:ln w="9528">
                <a:solidFill>
                  <a:srgbClr val="F9F9F9"/>
                </a:solidFill>
                <a:prstDash val="solid"/>
                <a:round/>
              </a:ln>
              <a:effectLst>
                <a:outerShdw dist="19997" dir="5400000" algn="tl">
                  <a:srgbClr val="000000">
                    <a:alpha val="38000"/>
                  </a:srgbClr>
                </a:outerShdw>
              </a:effectLst>
            </c:spPr>
          </c:dPt>
          <c:dPt>
            <c:idx val="3"/>
            <c:invertIfNegative val="0"/>
            <c:bubble3D val="0"/>
            <c:spPr>
              <a:solidFill>
                <a:schemeClr val="bg1">
                  <a:lumMod val="75000"/>
                </a:schemeClr>
              </a:solidFill>
              <a:ln w="9528">
                <a:solidFill>
                  <a:srgbClr val="F9F9F9"/>
                </a:solidFill>
                <a:prstDash val="solid"/>
                <a:round/>
              </a:ln>
              <a:effectLst>
                <a:outerShdw dist="19997" dir="5400000" algn="tl">
                  <a:srgbClr val="000000">
                    <a:alpha val="38000"/>
                  </a:srgbClr>
                </a:outerShdw>
              </a:effectLst>
            </c:spPr>
          </c:dPt>
          <c:dPt>
            <c:idx val="4"/>
            <c:invertIfNegative val="0"/>
            <c:bubble3D val="0"/>
            <c:spPr>
              <a:solidFill>
                <a:schemeClr val="bg1">
                  <a:lumMod val="75000"/>
                </a:schemeClr>
              </a:solidFill>
              <a:ln w="9528">
                <a:solidFill>
                  <a:srgbClr val="F9F9F9"/>
                </a:solidFill>
                <a:prstDash val="solid"/>
                <a:round/>
              </a:ln>
              <a:effectLst>
                <a:outerShdw dist="19997" dir="5400000" algn="tl">
                  <a:srgbClr val="000000">
                    <a:alpha val="38000"/>
                  </a:srgbClr>
                </a:outerShdw>
              </a:effectLst>
            </c:spPr>
          </c:dPt>
          <c:dPt>
            <c:idx val="5"/>
            <c:invertIfNegative val="0"/>
            <c:bubble3D val="0"/>
            <c:spPr>
              <a:solidFill>
                <a:schemeClr val="bg1">
                  <a:lumMod val="75000"/>
                </a:schemeClr>
              </a:solidFill>
              <a:ln w="9528">
                <a:solidFill>
                  <a:srgbClr val="F9F9F9"/>
                </a:solidFill>
                <a:prstDash val="solid"/>
                <a:round/>
              </a:ln>
              <a:effectLst>
                <a:outerShdw dist="19997" dir="5400000" algn="tl">
                  <a:srgbClr val="000000">
                    <a:alpha val="38000"/>
                  </a:srgbClr>
                </a:outerShdw>
              </a:effectLst>
            </c:spPr>
          </c:dPt>
          <c:dPt>
            <c:idx val="6"/>
            <c:invertIfNegative val="0"/>
            <c:bubble3D val="0"/>
            <c:spPr>
              <a:solidFill>
                <a:schemeClr val="bg1">
                  <a:lumMod val="75000"/>
                </a:schemeClr>
              </a:solidFill>
              <a:ln w="9528">
                <a:solidFill>
                  <a:srgbClr val="F9F9F9"/>
                </a:solidFill>
                <a:prstDash val="solid"/>
                <a:round/>
              </a:ln>
              <a:effectLst>
                <a:outerShdw dist="19997" dir="5400000" algn="tl">
                  <a:srgbClr val="000000">
                    <a:alpha val="38000"/>
                  </a:srgbClr>
                </a:outerShdw>
              </a:effectLst>
            </c:spPr>
          </c:dPt>
          <c:dPt>
            <c:idx val="7"/>
            <c:invertIfNegative val="0"/>
            <c:bubble3D val="0"/>
            <c:spPr>
              <a:solidFill>
                <a:schemeClr val="bg1">
                  <a:lumMod val="75000"/>
                </a:schemeClr>
              </a:solidFill>
              <a:ln w="9528">
                <a:solidFill>
                  <a:srgbClr val="F9F9F9"/>
                </a:solidFill>
                <a:prstDash val="solid"/>
                <a:round/>
              </a:ln>
              <a:effectLst>
                <a:outerShdw dist="19997" dir="5400000" algn="tl">
                  <a:srgbClr val="000000">
                    <a:alpha val="38000"/>
                  </a:srgbClr>
                </a:outerShdw>
              </a:effectLst>
            </c:spPr>
          </c:dPt>
          <c:dLbls>
            <c:dLbl>
              <c:idx val="0"/>
              <c:layout>
                <c:manualLayout>
                  <c:x val="-2.5644316054761211E-17"/>
                  <c:y val="0.18239854081167348"/>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8239854081167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2.279981760145918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257726421904484E-16"/>
                  <c:y val="4.559963520291754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2.735978112175102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2.279981760145910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2.7359781121750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2.279981760145910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Lit>
              <c:ptCount val="8"/>
              <c:pt idx="0">
                <c:v>EMCALI EICE ESP</c:v>
              </c:pt>
              <c:pt idx="1">
                <c:v>Empresas Sociales del Estado</c:v>
              </c:pt>
              <c:pt idx="2">
                <c:v>Metro Cali S.A.</c:v>
              </c:pt>
              <c:pt idx="3">
                <c:v>Instituto Popular de Cultura</c:v>
              </c:pt>
              <c:pt idx="4">
                <c:v>Concejo Municipal</c:v>
              </c:pt>
              <c:pt idx="5">
                <c:v>Corporacion Recreacion Popular</c:v>
              </c:pt>
              <c:pt idx="6">
                <c:v>Corfecali</c:v>
              </c:pt>
              <c:pt idx="7">
                <c:v>Girasol EICE </c:v>
              </c:pt>
            </c:strLit>
          </c:cat>
          <c:val>
            <c:numLit>
              <c:formatCode>General</c:formatCode>
              <c:ptCount val="8"/>
              <c:pt idx="0">
                <c:v>139</c:v>
              </c:pt>
              <c:pt idx="1">
                <c:v>18</c:v>
              </c:pt>
              <c:pt idx="2">
                <c:v>18</c:v>
              </c:pt>
              <c:pt idx="3">
                <c:v>13</c:v>
              </c:pt>
              <c:pt idx="4">
                <c:v>2</c:v>
              </c:pt>
              <c:pt idx="5">
                <c:v>1</c:v>
              </c:pt>
              <c:pt idx="6">
                <c:v>0</c:v>
              </c:pt>
              <c:pt idx="7">
                <c:v>0</c:v>
              </c:pt>
            </c:numLit>
          </c:val>
        </c:ser>
        <c:dLbls>
          <c:showLegendKey val="0"/>
          <c:showVal val="0"/>
          <c:showCatName val="0"/>
          <c:showSerName val="0"/>
          <c:showPercent val="0"/>
          <c:showBubbleSize val="0"/>
        </c:dLbls>
        <c:gapWidth val="100"/>
        <c:axId val="326232464"/>
        <c:axId val="326232856"/>
      </c:barChart>
      <c:catAx>
        <c:axId val="326232464"/>
        <c:scaling>
          <c:orientation val="minMax"/>
        </c:scaling>
        <c:delete val="0"/>
        <c:axPos val="b"/>
        <c:numFmt formatCode="General" sourceLinked="1"/>
        <c:majorTickMark val="out"/>
        <c:minorTickMark val="none"/>
        <c:tickLblPos val="nextTo"/>
        <c:txPr>
          <a:bodyPr rot="5400000" vert="horz"/>
          <a:lstStyle/>
          <a:p>
            <a:pPr>
              <a:defRPr>
                <a:latin typeface="Times New Roman" panose="02020603050405020304" pitchFamily="18" charset="0"/>
                <a:cs typeface="Times New Roman" panose="02020603050405020304" pitchFamily="18" charset="0"/>
              </a:defRPr>
            </a:pPr>
            <a:endParaRPr lang="es-CO"/>
          </a:p>
        </c:txPr>
        <c:crossAx val="326232856"/>
        <c:crosses val="autoZero"/>
        <c:auto val="1"/>
        <c:lblAlgn val="ctr"/>
        <c:lblOffset val="100"/>
        <c:noMultiLvlLbl val="0"/>
      </c:catAx>
      <c:valAx>
        <c:axId val="326232856"/>
        <c:scaling>
          <c:orientation val="minMax"/>
        </c:scaling>
        <c:delete val="0"/>
        <c:axPos val="l"/>
        <c:majorGridlines/>
        <c:numFmt formatCode="General" sourceLinked="1"/>
        <c:majorTickMark val="out"/>
        <c:minorTickMark val="none"/>
        <c:tickLblPos val="nextTo"/>
        <c:crossAx val="326232464"/>
        <c:crosses val="autoZero"/>
        <c:crossBetween val="between"/>
      </c:valAx>
      <c:spPr>
        <a:noFill/>
        <a:ln>
          <a:noFill/>
        </a:ln>
      </c:spPr>
    </c:plotArea>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s-CO" sz="1000" b="0" i="0" u="none" strike="noStrike" kern="1200" baseline="0">
          <a:solidFill>
            <a:srgbClr val="000000"/>
          </a:solidFill>
          <a:latin typeface="Calibri"/>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I TRIMESTRE</c:v>
          </c:tx>
          <c:spPr>
            <a:solidFill>
              <a:srgbClr val="953735"/>
            </a:solidFill>
            <a:ln>
              <a:noFill/>
            </a:ln>
          </c:spPr>
          <c:invertIfNegative val="0"/>
          <c:dLbls>
            <c:spPr>
              <a:noFill/>
              <a:ln>
                <a:noFill/>
              </a:ln>
              <a:effectLst/>
            </c:spPr>
            <c:txPr>
              <a:bodyPr/>
              <a:lstStyle/>
              <a:p>
                <a:pPr algn="ctr">
                  <a:defRPr/>
                </a:pPr>
                <a:endParaRPr lang="es-CO"/>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5"/>
              <c:pt idx="0">
                <c:v>MALTRATO INFANTIL</c:v>
              </c:pt>
              <c:pt idx="1">
                <c:v>DERECHO EDUCACION </c:v>
              </c:pt>
              <c:pt idx="2">
                <c:v>ADULTO MAYOR </c:v>
              </c:pt>
              <c:pt idx="3">
                <c:v>QUEJAS SECRETARIA EDUCACION</c:v>
              </c:pt>
              <c:pt idx="4">
                <c:v>COMISARIAS DE FAMILIA</c:v>
              </c:pt>
            </c:strLit>
          </c:cat>
          <c:val>
            <c:numLit>
              <c:formatCode>General</c:formatCode>
              <c:ptCount val="5"/>
              <c:pt idx="0">
                <c:v>40</c:v>
              </c:pt>
              <c:pt idx="1">
                <c:v>20</c:v>
              </c:pt>
              <c:pt idx="2">
                <c:v>9</c:v>
              </c:pt>
              <c:pt idx="3">
                <c:v>8</c:v>
              </c:pt>
              <c:pt idx="4">
                <c:v>6</c:v>
              </c:pt>
            </c:numLit>
          </c:val>
        </c:ser>
        <c:ser>
          <c:idx val="1"/>
          <c:order val="1"/>
          <c:tx>
            <c:v>II TRIMESTRE</c:v>
          </c:tx>
          <c:spPr>
            <a:solidFill>
              <a:srgbClr val="558ED5"/>
            </a:solidFill>
            <a:ln>
              <a:noFill/>
            </a:ln>
          </c:spPr>
          <c:invertIfNegative val="0"/>
          <c:dLbls>
            <c:spPr>
              <a:noFill/>
              <a:ln>
                <a:noFill/>
              </a:ln>
              <a:effectLst/>
            </c:spPr>
            <c:txPr>
              <a:bodyPr/>
              <a:lstStyle/>
              <a:p>
                <a:pPr algn="ctr">
                  <a:defRPr/>
                </a:pPr>
                <a:endParaRPr lang="es-CO"/>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5"/>
              <c:pt idx="0">
                <c:v>MALTRATO INFANTIL</c:v>
              </c:pt>
              <c:pt idx="1">
                <c:v>DERECHO EDUCACION </c:v>
              </c:pt>
              <c:pt idx="2">
                <c:v>ADULTO MAYOR </c:v>
              </c:pt>
              <c:pt idx="3">
                <c:v>QUEJAS SECRETARIA EDUCACION</c:v>
              </c:pt>
              <c:pt idx="4">
                <c:v>COMISARIAS DE FAMILIA</c:v>
              </c:pt>
            </c:strLit>
          </c:cat>
          <c:val>
            <c:numLit>
              <c:formatCode>General</c:formatCode>
              <c:ptCount val="5"/>
              <c:pt idx="0">
                <c:v>31</c:v>
              </c:pt>
              <c:pt idx="1">
                <c:v>30</c:v>
              </c:pt>
              <c:pt idx="2">
                <c:v>11</c:v>
              </c:pt>
              <c:pt idx="3">
                <c:v>11</c:v>
              </c:pt>
              <c:pt idx="4">
                <c:v>5</c:v>
              </c:pt>
            </c:numLit>
          </c:val>
        </c:ser>
        <c:ser>
          <c:idx val="2"/>
          <c:order val="2"/>
          <c:tx>
            <c:v>III TRIMESTRE</c:v>
          </c:tx>
          <c:spPr>
            <a:solidFill>
              <a:srgbClr val="00B050"/>
            </a:solidFill>
            <a:ln>
              <a:noFill/>
            </a:ln>
          </c:spPr>
          <c:invertIfNegative val="0"/>
          <c:dLbls>
            <c:spPr>
              <a:noFill/>
              <a:ln>
                <a:noFill/>
              </a:ln>
              <a:effectLst/>
            </c:spPr>
            <c:txPr>
              <a:bodyPr/>
              <a:lstStyle/>
              <a:p>
                <a:pPr algn="ctr">
                  <a:defRPr/>
                </a:pPr>
                <a:endParaRPr lang="es-CO"/>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5"/>
              <c:pt idx="0">
                <c:v>MALTRATO INFANTIL</c:v>
              </c:pt>
              <c:pt idx="1">
                <c:v>DERECHO EDUCACION </c:v>
              </c:pt>
              <c:pt idx="2">
                <c:v>ADULTO MAYOR </c:v>
              </c:pt>
              <c:pt idx="3">
                <c:v>QUEJAS SECRETARIA EDUCACION</c:v>
              </c:pt>
              <c:pt idx="4">
                <c:v>COMISARIAS DE FAMILIA</c:v>
              </c:pt>
            </c:strLit>
          </c:cat>
          <c:val>
            <c:numLit>
              <c:formatCode>General</c:formatCode>
              <c:ptCount val="5"/>
              <c:pt idx="0">
                <c:v>49</c:v>
              </c:pt>
              <c:pt idx="1">
                <c:v>22</c:v>
              </c:pt>
              <c:pt idx="2">
                <c:v>8</c:v>
              </c:pt>
              <c:pt idx="3">
                <c:v>13</c:v>
              </c:pt>
              <c:pt idx="4">
                <c:v>2</c:v>
              </c:pt>
            </c:numLit>
          </c:val>
        </c:ser>
        <c:ser>
          <c:idx val="3"/>
          <c:order val="3"/>
          <c:tx>
            <c:v>IV TRIMESTRE</c:v>
          </c:tx>
          <c:spPr>
            <a:solidFill>
              <a:srgbClr val="8064A2"/>
            </a:solidFill>
            <a:ln>
              <a:noFill/>
            </a:ln>
          </c:spPr>
          <c:invertIfNegative val="0"/>
          <c:dLbls>
            <c:spPr>
              <a:noFill/>
              <a:ln>
                <a:noFill/>
              </a:ln>
              <a:effectLst/>
            </c:spPr>
            <c:txPr>
              <a:bodyPr/>
              <a:lstStyle/>
              <a:p>
                <a:pPr algn="ctr">
                  <a:defRPr/>
                </a:pPr>
                <a:endParaRPr lang="es-CO"/>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5"/>
              <c:pt idx="0">
                <c:v>MALTRATO INFANTIL</c:v>
              </c:pt>
              <c:pt idx="1">
                <c:v>DERECHO EDUCACION </c:v>
              </c:pt>
              <c:pt idx="2">
                <c:v>ADULTO MAYOR </c:v>
              </c:pt>
              <c:pt idx="3">
                <c:v>QUEJAS SECRETARIA EDUCACION</c:v>
              </c:pt>
              <c:pt idx="4">
                <c:v>COMISARIAS DE FAMILIA</c:v>
              </c:pt>
            </c:strLit>
          </c:cat>
          <c:val>
            <c:numLit>
              <c:formatCode>General</c:formatCode>
              <c:ptCount val="5"/>
              <c:pt idx="0">
                <c:v>20</c:v>
              </c:pt>
              <c:pt idx="1">
                <c:v>21</c:v>
              </c:pt>
              <c:pt idx="2">
                <c:v>4</c:v>
              </c:pt>
              <c:pt idx="3">
                <c:v>19</c:v>
              </c:pt>
              <c:pt idx="4">
                <c:v>7</c:v>
              </c:pt>
            </c:numLit>
          </c:val>
        </c:ser>
        <c:dLbls>
          <c:showLegendKey val="0"/>
          <c:showVal val="0"/>
          <c:showCatName val="0"/>
          <c:showSerName val="0"/>
          <c:showPercent val="0"/>
          <c:showBubbleSize val="0"/>
        </c:dLbls>
        <c:gapWidth val="150"/>
        <c:axId val="326717568"/>
        <c:axId val="326717184"/>
      </c:barChart>
      <c:valAx>
        <c:axId val="326717184"/>
        <c:scaling>
          <c:orientation val="minMax"/>
        </c:scaling>
        <c:delete val="0"/>
        <c:axPos val="l"/>
        <c:numFmt formatCode="General" sourceLinked="0"/>
        <c:majorTickMark val="out"/>
        <c:minorTickMark val="none"/>
        <c:tickLblPos val="nextTo"/>
        <c:spPr>
          <a:noFill/>
          <a:ln w="9528" cap="flat">
            <a:solidFill>
              <a:srgbClr val="868686"/>
            </a:solidFill>
            <a:prstDash val="solid"/>
            <a:round/>
          </a:ln>
        </c:spPr>
        <c:crossAx val="326717568"/>
        <c:crosses val="autoZero"/>
        <c:crossBetween val="between"/>
      </c:valAx>
      <c:catAx>
        <c:axId val="326717568"/>
        <c:scaling>
          <c:orientation val="minMax"/>
        </c:scaling>
        <c:delete val="0"/>
        <c:axPos val="b"/>
        <c:numFmt formatCode="General" sourceLinked="0"/>
        <c:majorTickMark val="out"/>
        <c:minorTickMark val="none"/>
        <c:tickLblPos val="nextTo"/>
        <c:spPr>
          <a:noFill/>
          <a:ln w="9528" cap="flat">
            <a:solidFill>
              <a:srgbClr val="868686"/>
            </a:solidFill>
            <a:prstDash val="solid"/>
            <a:round/>
          </a:ln>
        </c:spPr>
        <c:crossAx val="326717184"/>
        <c:crossesAt val="0"/>
        <c:auto val="1"/>
        <c:lblAlgn val="ctr"/>
        <c:lblOffset val="100"/>
        <c:noMultiLvlLbl val="0"/>
      </c:catAx>
      <c:spPr>
        <a:solidFill>
          <a:srgbClr val="FFFFFF"/>
        </a:solidFill>
        <a:ln>
          <a:noFill/>
        </a:ln>
      </c:spPr>
    </c:plotArea>
    <c:legend>
      <c:legendPos val="r"/>
      <c:overlay val="0"/>
      <c:spPr>
        <a:noFill/>
        <a:ln>
          <a:noFill/>
        </a:ln>
      </c:spPr>
    </c:legend>
    <c:plotVisOnly val="1"/>
    <c:dispBlanksAs val="gap"/>
    <c:showDLblsOverMax val="0"/>
  </c:chart>
  <c:spPr>
    <a:solidFill>
      <a:srgbClr val="FFFFFF"/>
    </a:solidFill>
    <a:ln w="9528" cap="flat">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Times New Roman" panose="02020603050405020304" pitchFamily="18" charset="0"/>
          <a:cs typeface="Times New Roman" panose="02020603050405020304" pitchFamily="18" charset="0"/>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COMISARIAS DE FAMILIA</c:v>
          </c:tx>
          <c:spPr>
            <a:solidFill>
              <a:srgbClr val="C0504D"/>
            </a:solidFill>
            <a:ln>
              <a:noFill/>
            </a:ln>
          </c:spPr>
          <c:invertIfNegative val="0"/>
          <c:dPt>
            <c:idx val="0"/>
            <c:invertIfNegative val="0"/>
            <c:bubble3D val="0"/>
            <c:spPr>
              <a:solidFill>
                <a:srgbClr val="953735"/>
              </a:solidFill>
              <a:ln>
                <a:noFill/>
              </a:ln>
            </c:spPr>
          </c:dPt>
          <c:dPt>
            <c:idx val="1"/>
            <c:invertIfNegative val="0"/>
            <c:bubble3D val="0"/>
            <c:spPr>
              <a:solidFill>
                <a:srgbClr val="558ED5"/>
              </a:solidFill>
              <a:ln>
                <a:noFill/>
              </a:ln>
            </c:spPr>
          </c:dPt>
          <c:dPt>
            <c:idx val="3"/>
            <c:invertIfNegative val="0"/>
            <c:bubble3D val="0"/>
            <c:spPr>
              <a:solidFill>
                <a:srgbClr val="FF0000"/>
              </a:solidFill>
              <a:ln>
                <a:noFill/>
              </a:ln>
            </c:spPr>
          </c:dPt>
          <c:dLbls>
            <c:spPr>
              <a:noFill/>
              <a:ln>
                <a:noFill/>
              </a:ln>
              <a:effectLst/>
            </c:spPr>
            <c:txPr>
              <a:bodyPr/>
              <a:lstStyle/>
              <a:p>
                <a:pPr algn="ctr">
                  <a:defRPr/>
                </a:pPr>
                <a:endParaRPr lang="es-CO"/>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4"/>
              <c:pt idx="0">
                <c:v>I TRIMESTRE</c:v>
              </c:pt>
              <c:pt idx="1">
                <c:v>II TRIMESTRE</c:v>
              </c:pt>
              <c:pt idx="2">
                <c:v>III TRIMESTRE</c:v>
              </c:pt>
              <c:pt idx="3">
                <c:v>IV TRIMESTRE</c:v>
              </c:pt>
            </c:strLit>
          </c:cat>
          <c:val>
            <c:numLit>
              <c:formatCode>General</c:formatCode>
              <c:ptCount val="4"/>
              <c:pt idx="0">
                <c:v>25</c:v>
              </c:pt>
              <c:pt idx="1">
                <c:v>52</c:v>
              </c:pt>
              <c:pt idx="2">
                <c:v>43</c:v>
              </c:pt>
              <c:pt idx="3">
                <c:v>45</c:v>
              </c:pt>
            </c:numLit>
          </c:val>
        </c:ser>
        <c:dLbls>
          <c:showLegendKey val="0"/>
          <c:showVal val="0"/>
          <c:showCatName val="0"/>
          <c:showSerName val="0"/>
          <c:showPercent val="0"/>
          <c:showBubbleSize val="0"/>
        </c:dLbls>
        <c:gapWidth val="150"/>
        <c:axId val="326791136"/>
        <c:axId val="326786656"/>
      </c:barChart>
      <c:valAx>
        <c:axId val="326786656"/>
        <c:scaling>
          <c:orientation val="minMax"/>
        </c:scaling>
        <c:delete val="0"/>
        <c:axPos val="l"/>
        <c:numFmt formatCode="General" sourceLinked="0"/>
        <c:majorTickMark val="out"/>
        <c:minorTickMark val="none"/>
        <c:tickLblPos val="nextTo"/>
        <c:spPr>
          <a:noFill/>
          <a:ln w="9528" cap="flat">
            <a:solidFill>
              <a:srgbClr val="868686"/>
            </a:solidFill>
            <a:prstDash val="solid"/>
            <a:round/>
          </a:ln>
        </c:spPr>
        <c:crossAx val="326791136"/>
        <c:crosses val="autoZero"/>
        <c:crossBetween val="between"/>
      </c:valAx>
      <c:catAx>
        <c:axId val="326791136"/>
        <c:scaling>
          <c:orientation val="minMax"/>
        </c:scaling>
        <c:delete val="0"/>
        <c:axPos val="b"/>
        <c:numFmt formatCode="General" sourceLinked="0"/>
        <c:majorTickMark val="out"/>
        <c:minorTickMark val="none"/>
        <c:tickLblPos val="nextTo"/>
        <c:spPr>
          <a:noFill/>
          <a:ln w="9528" cap="flat">
            <a:solidFill>
              <a:srgbClr val="868686"/>
            </a:solidFill>
            <a:prstDash val="solid"/>
            <a:round/>
          </a:ln>
        </c:spPr>
        <c:crossAx val="326786656"/>
        <c:crossesAt val="0"/>
        <c:auto val="1"/>
        <c:lblAlgn val="ctr"/>
        <c:lblOffset val="100"/>
        <c:noMultiLvlLbl val="0"/>
      </c:catAx>
      <c:spPr>
        <a:solidFill>
          <a:srgbClr val="FFFFFF"/>
        </a:solidFill>
        <a:ln>
          <a:noFill/>
        </a:ln>
      </c:spPr>
    </c:plotArea>
    <c:legend>
      <c:legendPos val="r"/>
      <c:overlay val="0"/>
      <c:spPr>
        <a:noFill/>
        <a:ln>
          <a:noFill/>
        </a:ln>
      </c:spPr>
    </c:legend>
    <c:plotVisOnly val="1"/>
    <c:dispBlanksAs val="gap"/>
    <c:showDLblsOverMax val="0"/>
  </c:chart>
  <c:spPr>
    <a:solidFill>
      <a:srgbClr val="FFFFFF"/>
    </a:solidFill>
    <a:ln w="9528" cap="flat">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Times New Roman" panose="02020603050405020304" pitchFamily="18" charset="0"/>
          <a:cs typeface="Times New Roman" panose="02020603050405020304" pitchFamily="18" charset="0"/>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PARTICIPANTES </c:v>
          </c:tx>
          <c:spPr>
            <a:solidFill>
              <a:srgbClr val="4F81BD"/>
            </a:solidFill>
            <a:ln>
              <a:noFill/>
            </a:ln>
          </c:spPr>
          <c:invertIfNegative val="0"/>
          <c:dPt>
            <c:idx val="0"/>
            <c:invertIfNegative val="0"/>
            <c:bubble3D val="0"/>
            <c:spPr>
              <a:solidFill>
                <a:srgbClr val="953735"/>
              </a:solidFill>
              <a:ln>
                <a:noFill/>
              </a:ln>
            </c:spPr>
          </c:dPt>
          <c:dPt>
            <c:idx val="1"/>
            <c:invertIfNegative val="0"/>
            <c:bubble3D val="0"/>
            <c:spPr>
              <a:solidFill>
                <a:srgbClr val="558ED5"/>
              </a:solidFill>
              <a:ln>
                <a:noFill/>
              </a:ln>
            </c:spPr>
          </c:dPt>
          <c:dPt>
            <c:idx val="2"/>
            <c:invertIfNegative val="0"/>
            <c:bubble3D val="0"/>
            <c:spPr>
              <a:solidFill>
                <a:srgbClr val="FFC000"/>
              </a:solidFill>
              <a:ln>
                <a:noFill/>
              </a:ln>
            </c:spPr>
          </c:dPt>
          <c:dPt>
            <c:idx val="3"/>
            <c:invertIfNegative val="0"/>
            <c:bubble3D val="0"/>
            <c:spPr>
              <a:solidFill>
                <a:srgbClr val="FF0000"/>
              </a:solidFill>
              <a:ln>
                <a:noFill/>
              </a:ln>
            </c:spPr>
          </c:dPt>
          <c:dLbls>
            <c:spPr>
              <a:noFill/>
              <a:ln>
                <a:noFill/>
              </a:ln>
              <a:effectLst/>
            </c:spPr>
            <c:txPr>
              <a:bodyPr/>
              <a:lstStyle/>
              <a:p>
                <a:pPr algn="ctr">
                  <a:defRPr/>
                </a:pPr>
                <a:endParaRPr lang="es-CO"/>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4"/>
              <c:pt idx="0">
                <c:v>I TRIMESTRE</c:v>
              </c:pt>
              <c:pt idx="1">
                <c:v>II TRIMESTRE</c:v>
              </c:pt>
              <c:pt idx="2">
                <c:v>III TRIMESTRE</c:v>
              </c:pt>
              <c:pt idx="3">
                <c:v>IV TRIMESTRE</c:v>
              </c:pt>
            </c:strLit>
          </c:cat>
          <c:val>
            <c:numLit>
              <c:formatCode>General</c:formatCode>
              <c:ptCount val="4"/>
              <c:pt idx="0">
                <c:v>240</c:v>
              </c:pt>
              <c:pt idx="1">
                <c:v>136</c:v>
              </c:pt>
              <c:pt idx="2">
                <c:v>149</c:v>
              </c:pt>
              <c:pt idx="3">
                <c:v>590</c:v>
              </c:pt>
            </c:numLit>
          </c:val>
        </c:ser>
        <c:dLbls>
          <c:showLegendKey val="0"/>
          <c:showVal val="0"/>
          <c:showCatName val="0"/>
          <c:showSerName val="0"/>
          <c:showPercent val="0"/>
          <c:showBubbleSize val="0"/>
        </c:dLbls>
        <c:gapWidth val="150"/>
        <c:axId val="325232320"/>
        <c:axId val="326763000"/>
      </c:barChart>
      <c:valAx>
        <c:axId val="326763000"/>
        <c:scaling>
          <c:orientation val="minMax"/>
        </c:scaling>
        <c:delete val="0"/>
        <c:axPos val="l"/>
        <c:numFmt formatCode="General" sourceLinked="0"/>
        <c:majorTickMark val="out"/>
        <c:minorTickMark val="none"/>
        <c:tickLblPos val="nextTo"/>
        <c:spPr>
          <a:noFill/>
          <a:ln w="9528" cap="flat">
            <a:solidFill>
              <a:srgbClr val="868686"/>
            </a:solidFill>
            <a:prstDash val="solid"/>
            <a:round/>
          </a:ln>
        </c:spPr>
        <c:crossAx val="325232320"/>
        <c:crosses val="autoZero"/>
        <c:crossBetween val="between"/>
      </c:valAx>
      <c:catAx>
        <c:axId val="325232320"/>
        <c:scaling>
          <c:orientation val="minMax"/>
        </c:scaling>
        <c:delete val="0"/>
        <c:axPos val="b"/>
        <c:numFmt formatCode="General" sourceLinked="0"/>
        <c:majorTickMark val="out"/>
        <c:minorTickMark val="none"/>
        <c:tickLblPos val="nextTo"/>
        <c:spPr>
          <a:noFill/>
          <a:ln w="9528" cap="flat">
            <a:solidFill>
              <a:srgbClr val="868686"/>
            </a:solidFill>
            <a:prstDash val="solid"/>
            <a:round/>
          </a:ln>
        </c:spPr>
        <c:crossAx val="326763000"/>
        <c:crossesAt val="0"/>
        <c:auto val="1"/>
        <c:lblAlgn val="ctr"/>
        <c:lblOffset val="100"/>
        <c:noMultiLvlLbl val="0"/>
      </c:catAx>
      <c:spPr>
        <a:solidFill>
          <a:srgbClr val="FFFFFF"/>
        </a:solidFill>
        <a:ln>
          <a:noFill/>
        </a:ln>
      </c:spPr>
    </c:plotArea>
    <c:legend>
      <c:legendPos val="r"/>
      <c:overlay val="0"/>
      <c:spPr>
        <a:noFill/>
        <a:ln>
          <a:noFill/>
        </a:ln>
      </c:spPr>
    </c:legend>
    <c:plotVisOnly val="1"/>
    <c:dispBlanksAs val="gap"/>
    <c:showDLblsOverMax val="0"/>
  </c:chart>
  <c:spPr>
    <a:solidFill>
      <a:srgbClr val="FFFFFF"/>
    </a:solidFill>
    <a:ln w="9528" cap="flat">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Times New Roman" panose="02020603050405020304" pitchFamily="18" charset="0"/>
          <a:cs typeface="Times New Roman" panose="02020603050405020304" pitchFamily="18" charset="0"/>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COMITES</c:v>
          </c:tx>
          <c:spPr>
            <a:solidFill>
              <a:srgbClr val="4F81BD"/>
            </a:solidFill>
            <a:ln>
              <a:noFill/>
            </a:ln>
          </c:spPr>
          <c:invertIfNegative val="0"/>
          <c:dPt>
            <c:idx val="0"/>
            <c:invertIfNegative val="0"/>
            <c:bubble3D val="0"/>
            <c:spPr>
              <a:solidFill>
                <a:srgbClr val="953735"/>
              </a:solidFill>
              <a:ln>
                <a:noFill/>
              </a:ln>
            </c:spPr>
          </c:dPt>
          <c:dPt>
            <c:idx val="1"/>
            <c:invertIfNegative val="0"/>
            <c:bubble3D val="0"/>
            <c:spPr>
              <a:solidFill>
                <a:srgbClr val="FFFF00"/>
              </a:solidFill>
              <a:ln>
                <a:noFill/>
              </a:ln>
            </c:spPr>
          </c:dPt>
          <c:dPt>
            <c:idx val="3"/>
            <c:invertIfNegative val="0"/>
            <c:bubble3D val="0"/>
            <c:spPr>
              <a:solidFill>
                <a:srgbClr val="FF0000"/>
              </a:solidFill>
              <a:ln>
                <a:noFill/>
              </a:ln>
            </c:spPr>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s-CO" sz="1000" b="1" i="0" u="none" strike="noStrike" kern="1200" baseline="0">
                    <a:solidFill>
                      <a:srgbClr val="000000"/>
                    </a:solidFill>
                    <a:latin typeface="Calibri"/>
                  </a:defRPr>
                </a:pPr>
                <a:endParaRPr lang="es-CO"/>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4"/>
              <c:pt idx="0">
                <c:v>I TRIMESTRE</c:v>
              </c:pt>
              <c:pt idx="1">
                <c:v>II TRIMESTRE</c:v>
              </c:pt>
              <c:pt idx="2">
                <c:v>III TRIMESTRE</c:v>
              </c:pt>
              <c:pt idx="3">
                <c:v>IV TRIMESTRE</c:v>
              </c:pt>
            </c:strLit>
          </c:cat>
          <c:val>
            <c:numLit>
              <c:formatCode>General</c:formatCode>
              <c:ptCount val="4"/>
              <c:pt idx="0">
                <c:v>2</c:v>
              </c:pt>
              <c:pt idx="1">
                <c:v>19</c:v>
              </c:pt>
              <c:pt idx="2">
                <c:v>28</c:v>
              </c:pt>
              <c:pt idx="3">
                <c:v>33</c:v>
              </c:pt>
            </c:numLit>
          </c:val>
        </c:ser>
        <c:dLbls>
          <c:showLegendKey val="0"/>
          <c:showVal val="0"/>
          <c:showCatName val="0"/>
          <c:showSerName val="0"/>
          <c:showPercent val="0"/>
          <c:showBubbleSize val="0"/>
        </c:dLbls>
        <c:gapWidth val="150"/>
        <c:axId val="325231144"/>
        <c:axId val="325231536"/>
      </c:barChart>
      <c:valAx>
        <c:axId val="325231536"/>
        <c:scaling>
          <c:orientation val="minMax"/>
        </c:scaling>
        <c:delete val="0"/>
        <c:axPos val="l"/>
        <c:numFmt formatCode="General" sourceLinked="0"/>
        <c:majorTickMark val="out"/>
        <c:minorTickMark val="none"/>
        <c:tickLblPos val="nextTo"/>
        <c:spPr>
          <a:noFill/>
          <a:ln w="9528" cap="flat">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s-CO" sz="1000" b="0" i="0" u="none" strike="noStrike" kern="1200" baseline="0">
                <a:solidFill>
                  <a:srgbClr val="000000"/>
                </a:solidFill>
                <a:latin typeface="Calibri"/>
              </a:defRPr>
            </a:pPr>
            <a:endParaRPr lang="es-CO"/>
          </a:p>
        </c:txPr>
        <c:crossAx val="325231144"/>
        <c:crosses val="autoZero"/>
        <c:crossBetween val="between"/>
      </c:valAx>
      <c:catAx>
        <c:axId val="325231144"/>
        <c:scaling>
          <c:orientation val="minMax"/>
        </c:scaling>
        <c:delete val="0"/>
        <c:axPos val="b"/>
        <c:numFmt formatCode="General" sourceLinked="0"/>
        <c:majorTickMark val="out"/>
        <c:minorTickMark val="none"/>
        <c:tickLblPos val="nextTo"/>
        <c:spPr>
          <a:noFill/>
          <a:ln w="9528" cap="flat">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s-CO" sz="1000" b="0" i="0" u="none" strike="noStrike" kern="1200" baseline="0">
                <a:solidFill>
                  <a:srgbClr val="000000"/>
                </a:solidFill>
                <a:latin typeface="Times New Roman" panose="02020603050405020304" pitchFamily="18" charset="0"/>
                <a:cs typeface="Times New Roman" panose="02020603050405020304" pitchFamily="18" charset="0"/>
              </a:defRPr>
            </a:pPr>
            <a:endParaRPr lang="es-CO"/>
          </a:p>
        </c:txPr>
        <c:crossAx val="325231536"/>
        <c:crossesAt val="0"/>
        <c:auto val="1"/>
        <c:lblAlgn val="ctr"/>
        <c:lblOffset val="100"/>
        <c:noMultiLvlLbl val="0"/>
      </c:catAx>
      <c:spPr>
        <a:solidFill>
          <a:srgbClr val="FFFFFF"/>
        </a:solid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s-CO" sz="1000" b="0" i="0" u="none" strike="noStrike" kern="1200" baseline="0">
              <a:solidFill>
                <a:srgbClr val="000000"/>
              </a:solidFill>
              <a:latin typeface="Times New Roman" panose="02020603050405020304" pitchFamily="18" charset="0"/>
              <a:cs typeface="Times New Roman" panose="02020603050405020304" pitchFamily="18" charset="0"/>
            </a:defRPr>
          </a:pPr>
          <a:endParaRPr lang="es-CO"/>
        </a:p>
      </c:txPr>
    </c:legend>
    <c:plotVisOnly val="1"/>
    <c:dispBlanksAs val="gap"/>
    <c:showDLblsOverMax val="0"/>
  </c:chart>
  <c:spPr>
    <a:solidFill>
      <a:srgbClr val="FFFFFF"/>
    </a:solidFill>
    <a:ln w="9528" cap="flat">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Calibri"/>
        </a:defRPr>
      </a:pPr>
      <a:endParaRPr lang="es-C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DECISIÓN DE FONDO</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v>DECISIÓN DE FONDO</c:v>
          </c:tx>
          <c:spPr>
            <a:solidFill>
              <a:schemeClr val="bg1">
                <a:lumMod val="75000"/>
              </a:schemeClr>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layout/>
                <c15:showLeaderLines val="1"/>
                <c15:leaderLines>
                  <c:spPr>
                    <a:ln w="9525" cap="flat" cmpd="sng" algn="ctr">
                      <a:solidFill>
                        <a:schemeClr val="tx1">
                          <a:lumMod val="35000"/>
                          <a:lumOff val="65000"/>
                        </a:schemeClr>
                      </a:solidFill>
                      <a:round/>
                    </a:ln>
                    <a:effectLst/>
                  </c:spPr>
                </c15:leaderLines>
              </c:ext>
            </c:extLst>
          </c:dLbls>
          <c:cat>
            <c:strLit>
              <c:ptCount val="3"/>
              <c:pt idx="0">
                <c:v>FALLOS ABSOLUTORIOS</c:v>
              </c:pt>
              <c:pt idx="1">
                <c:v>FALLOS SANCIONATORIOS</c:v>
              </c:pt>
              <c:pt idx="2">
                <c:v>ARCHIVOS</c:v>
              </c:pt>
            </c:strLit>
          </c:cat>
          <c:val>
            <c:numLit>
              <c:formatCode>General</c:formatCode>
              <c:ptCount val="3"/>
              <c:pt idx="0">
                <c:v>27</c:v>
              </c:pt>
              <c:pt idx="1">
                <c:v>24</c:v>
              </c:pt>
              <c:pt idx="2">
                <c:v>443</c:v>
              </c:pt>
            </c:numLit>
          </c:val>
        </c:ser>
        <c:dLbls>
          <c:showLegendKey val="0"/>
          <c:showVal val="0"/>
          <c:showCatName val="0"/>
          <c:showSerName val="0"/>
          <c:showPercent val="0"/>
          <c:showBubbleSize val="0"/>
        </c:dLbls>
        <c:gapWidth val="219"/>
        <c:overlap val="-27"/>
        <c:axId val="326846456"/>
        <c:axId val="326846064"/>
      </c:barChart>
      <c:valAx>
        <c:axId val="326846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6846456"/>
        <c:crosses val="autoZero"/>
        <c:crossBetween val="between"/>
      </c:valAx>
      <c:catAx>
        <c:axId val="3268464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6846064"/>
        <c:crossesAt val="0"/>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sz="1200" b="1" i="0" u="none" strike="noStrike" kern="1200" baseline="0">
                <a:solidFill>
                  <a:srgbClr val="000000"/>
                </a:solidFill>
                <a:latin typeface="Times New Roman" panose="02020603050405020304" pitchFamily="18" charset="0"/>
                <a:cs typeface="Times New Roman" panose="02020603050405020304" pitchFamily="18" charset="0"/>
              </a:defRPr>
            </a:pPr>
            <a:r>
              <a:rPr lang="es-CO" sz="1200" b="1" i="0" u="none" strike="noStrike" kern="1200" cap="none" spc="0" baseline="0">
                <a:solidFill>
                  <a:srgbClr val="000000"/>
                </a:solidFill>
                <a:uFillTx/>
                <a:latin typeface="Times New Roman" panose="02020603050405020304" pitchFamily="18" charset="0"/>
                <a:ea typeface="+mn-ea"/>
                <a:cs typeface="Times New Roman" panose="02020603050405020304" pitchFamily="18" charset="0"/>
              </a:rPr>
              <a:t>SECRETARÍAS MUNICIPALES</a:t>
            </a:r>
          </a:p>
        </c:rich>
      </c:tx>
      <c:layout>
        <c:manualLayout>
          <c:xMode val="edge"/>
          <c:yMode val="edge"/>
          <c:x val="0.31825458413149765"/>
          <c:y val="2.9304029304029304E-2"/>
        </c:manualLayout>
      </c:layout>
      <c:overlay val="0"/>
      <c:spPr>
        <a:noFill/>
        <a:ln>
          <a:noFill/>
        </a:ln>
      </c:spPr>
    </c:title>
    <c:autoTitleDeleted val="0"/>
    <c:plotArea>
      <c:layout/>
      <c:barChart>
        <c:barDir val="col"/>
        <c:grouping val="clustered"/>
        <c:varyColors val="0"/>
        <c:ser>
          <c:idx val="0"/>
          <c:order val="0"/>
          <c:tx>
            <c:v>SECRETARIAS MUNICIPALES</c:v>
          </c:tx>
          <c:spPr>
            <a:solidFill>
              <a:schemeClr val="bg1">
                <a:lumMod val="75000"/>
              </a:schemeClr>
            </a:solidFill>
          </c:spPr>
          <c:invertIfNegative val="0"/>
          <c:dPt>
            <c:idx val="0"/>
            <c:invertIfNegative val="0"/>
            <c:bubble3D val="0"/>
            <c:explosion val="1"/>
            <c:spPr>
              <a:solidFill>
                <a:schemeClr val="bg1">
                  <a:lumMod val="75000"/>
                </a:schemeClr>
              </a:solidFill>
              <a:ln w="9528">
                <a:solidFill>
                  <a:srgbClr val="F9F9F9"/>
                </a:solidFill>
                <a:prstDash val="solid"/>
                <a:round/>
              </a:ln>
              <a:effectLst>
                <a:outerShdw dist="19997" dir="5400000" algn="tl">
                  <a:srgbClr val="000000">
                    <a:alpha val="38000"/>
                  </a:srgbClr>
                </a:outerShdw>
              </a:effectLst>
            </c:spPr>
          </c:dPt>
          <c:dPt>
            <c:idx val="1"/>
            <c:invertIfNegative val="0"/>
            <c:bubble3D val="0"/>
            <c:explosion val="2"/>
            <c:spPr>
              <a:solidFill>
                <a:schemeClr val="bg1">
                  <a:lumMod val="75000"/>
                </a:schemeClr>
              </a:solidFill>
              <a:ln w="9528">
                <a:solidFill>
                  <a:srgbClr val="F9F9F9"/>
                </a:solidFill>
                <a:prstDash val="solid"/>
                <a:round/>
              </a:ln>
              <a:effectLst>
                <a:outerShdw dist="19997" dir="5400000" algn="tl">
                  <a:srgbClr val="000000">
                    <a:alpha val="38000"/>
                  </a:srgbClr>
                </a:outerShdw>
              </a:effectLst>
            </c:spPr>
          </c:dPt>
          <c:dPt>
            <c:idx val="2"/>
            <c:invertIfNegative val="0"/>
            <c:bubble3D val="0"/>
            <c:spPr>
              <a:solidFill>
                <a:schemeClr val="bg1">
                  <a:lumMod val="75000"/>
                </a:schemeClr>
              </a:solidFill>
              <a:ln w="9528">
                <a:solidFill>
                  <a:srgbClr val="F9F9F9"/>
                </a:solidFill>
                <a:prstDash val="solid"/>
                <a:round/>
              </a:ln>
              <a:effectLst>
                <a:outerShdw dist="19997" dir="5400000" algn="tl">
                  <a:srgbClr val="000000">
                    <a:alpha val="38000"/>
                  </a:srgbClr>
                </a:outerShdw>
              </a:effectLst>
            </c:spPr>
          </c:dPt>
          <c:dPt>
            <c:idx val="3"/>
            <c:invertIfNegative val="0"/>
            <c:bubble3D val="0"/>
            <c:explosion val="3"/>
            <c:spPr>
              <a:solidFill>
                <a:schemeClr val="bg1">
                  <a:lumMod val="75000"/>
                </a:schemeClr>
              </a:solidFill>
              <a:ln w="9528">
                <a:solidFill>
                  <a:srgbClr val="F9F9F9"/>
                </a:solidFill>
                <a:prstDash val="solid"/>
                <a:round/>
              </a:ln>
              <a:effectLst>
                <a:outerShdw dist="19997" dir="5400000" algn="tl">
                  <a:srgbClr val="000000">
                    <a:alpha val="38000"/>
                  </a:srgbClr>
                </a:outerShdw>
              </a:effectLst>
            </c:spPr>
          </c:dPt>
          <c:dPt>
            <c:idx val="4"/>
            <c:invertIfNegative val="0"/>
            <c:bubble3D val="0"/>
            <c:spPr>
              <a:solidFill>
                <a:schemeClr val="bg1">
                  <a:lumMod val="75000"/>
                </a:schemeClr>
              </a:solidFill>
              <a:ln w="9528">
                <a:solidFill>
                  <a:srgbClr val="F9F9F9"/>
                </a:solidFill>
                <a:prstDash val="solid"/>
                <a:round/>
              </a:ln>
              <a:effectLst>
                <a:outerShdw dist="19997" dir="5400000" algn="tl">
                  <a:srgbClr val="000000">
                    <a:alpha val="38000"/>
                  </a:srgbClr>
                </a:outerShdw>
              </a:effectLst>
            </c:spPr>
          </c:dPt>
          <c:dPt>
            <c:idx val="5"/>
            <c:invertIfNegative val="0"/>
            <c:bubble3D val="0"/>
            <c:spPr>
              <a:solidFill>
                <a:schemeClr val="bg1">
                  <a:lumMod val="75000"/>
                </a:schemeClr>
              </a:solidFill>
              <a:ln w="9528">
                <a:solidFill>
                  <a:srgbClr val="F9F9F9"/>
                </a:solidFill>
                <a:prstDash val="solid"/>
                <a:round/>
              </a:ln>
              <a:effectLst>
                <a:outerShdw dist="19997" dir="5400000" algn="tl">
                  <a:srgbClr val="000000">
                    <a:alpha val="38000"/>
                  </a:srgbClr>
                </a:outerShdw>
              </a:effectLst>
            </c:spPr>
          </c:dPt>
          <c:dPt>
            <c:idx val="6"/>
            <c:invertIfNegative val="0"/>
            <c:bubble3D val="0"/>
            <c:spPr>
              <a:solidFill>
                <a:schemeClr val="bg1">
                  <a:lumMod val="75000"/>
                </a:schemeClr>
              </a:solidFill>
              <a:ln w="9528">
                <a:solidFill>
                  <a:srgbClr val="F9F9F9"/>
                </a:solidFill>
                <a:prstDash val="solid"/>
                <a:round/>
              </a:ln>
              <a:effectLst>
                <a:outerShdw dist="19997" dir="5400000" algn="tl">
                  <a:srgbClr val="000000">
                    <a:alpha val="38000"/>
                  </a:srgbClr>
                </a:outerShdw>
              </a:effectLst>
            </c:spPr>
          </c:dPt>
          <c:dPt>
            <c:idx val="7"/>
            <c:invertIfNegative val="0"/>
            <c:bubble3D val="0"/>
            <c:spPr>
              <a:solidFill>
                <a:schemeClr val="bg1">
                  <a:lumMod val="75000"/>
                </a:schemeClr>
              </a:solidFill>
              <a:ln w="9528">
                <a:solidFill>
                  <a:srgbClr val="F9F9F9"/>
                </a:solidFill>
                <a:prstDash val="solid"/>
                <a:round/>
              </a:ln>
              <a:effectLst>
                <a:outerShdw dist="19997" dir="5400000" algn="tl">
                  <a:srgbClr val="000000">
                    <a:alpha val="38000"/>
                  </a:srgbClr>
                </a:outerShdw>
              </a:effectLst>
            </c:spPr>
          </c:dPt>
          <c:dPt>
            <c:idx val="8"/>
            <c:invertIfNegative val="0"/>
            <c:bubble3D val="0"/>
            <c:spPr>
              <a:solidFill>
                <a:schemeClr val="bg1">
                  <a:lumMod val="75000"/>
                </a:schemeClr>
              </a:solidFill>
              <a:ln w="9528">
                <a:solidFill>
                  <a:srgbClr val="F9F9F9"/>
                </a:solidFill>
                <a:prstDash val="solid"/>
                <a:round/>
              </a:ln>
              <a:effectLst>
                <a:outerShdw dist="19997" dir="5400000" algn="tl">
                  <a:srgbClr val="000000">
                    <a:alpha val="38000"/>
                  </a:srgbClr>
                </a:outerShdw>
              </a:effectLst>
            </c:spPr>
          </c:dPt>
          <c:dPt>
            <c:idx val="9"/>
            <c:invertIfNegative val="0"/>
            <c:bubble3D val="0"/>
            <c:spPr>
              <a:solidFill>
                <a:schemeClr val="bg1">
                  <a:lumMod val="75000"/>
                </a:schemeClr>
              </a:solidFill>
              <a:ln w="9528">
                <a:solidFill>
                  <a:srgbClr val="F9F9F9"/>
                </a:solidFill>
                <a:prstDash val="solid"/>
                <a:round/>
              </a:ln>
              <a:effectLst>
                <a:outerShdw dist="19997" dir="5400000" algn="tl">
                  <a:srgbClr val="000000">
                    <a:alpha val="38000"/>
                  </a:srgbClr>
                </a:outerShdw>
              </a:effectLst>
            </c:spPr>
          </c:dPt>
          <c:dLbls>
            <c:dLbl>
              <c:idx val="0"/>
              <c:layout>
                <c:manualLayout>
                  <c:x val="-1.0448604552347423E-17"/>
                  <c:y val="0.143761766215984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897209104694846E-17"/>
                  <c:y val="0.140338867020366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188259455759027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1794418209389692E-17"/>
                  <c:y val="0.102686975868560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8.21495806948485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8.214958069484847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7.872668149922978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7.530378230361121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6717767283755877E-16"/>
                  <c:y val="6.1612185521136467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Lit>
              <c:ptCount val="10"/>
              <c:pt idx="0">
                <c:v>Secretaría de Gobierno Convivencia y Seguridad</c:v>
              </c:pt>
              <c:pt idx="1">
                <c:v>Secretaría de Educación</c:v>
              </c:pt>
              <c:pt idx="2">
                <c:v>Secretaría de Tránsito y Transporte</c:v>
              </c:pt>
              <c:pt idx="3">
                <c:v>Secretaría de Desarrollo Territorial y Bienestar Social</c:v>
              </c:pt>
              <c:pt idx="4">
                <c:v>Secretaría de Infraestructura y Valorización</c:v>
              </c:pt>
              <c:pt idx="5">
                <c:v>Secretaría de Deporte y Recreación</c:v>
              </c:pt>
              <c:pt idx="6">
                <c:v>Secretaría de Vivienda Social</c:v>
              </c:pt>
              <c:pt idx="7">
                <c:v>Secretaría de Cultura y Turismo</c:v>
              </c:pt>
              <c:pt idx="8">
                <c:v>Secretaría de Salud Pública</c:v>
              </c:pt>
              <c:pt idx="9">
                <c:v>Secretaría General</c:v>
              </c:pt>
            </c:strLit>
          </c:cat>
          <c:val>
            <c:numLit>
              <c:formatCode>General</c:formatCode>
              <c:ptCount val="10"/>
              <c:pt idx="0">
                <c:v>52</c:v>
              </c:pt>
              <c:pt idx="1">
                <c:v>49</c:v>
              </c:pt>
              <c:pt idx="2">
                <c:v>45</c:v>
              </c:pt>
              <c:pt idx="3">
                <c:v>32</c:v>
              </c:pt>
              <c:pt idx="4">
                <c:v>15</c:v>
              </c:pt>
              <c:pt idx="5">
                <c:v>14</c:v>
              </c:pt>
              <c:pt idx="6">
                <c:v>13</c:v>
              </c:pt>
              <c:pt idx="7">
                <c:v>13</c:v>
              </c:pt>
              <c:pt idx="8">
                <c:v>8</c:v>
              </c:pt>
              <c:pt idx="9">
                <c:v>1</c:v>
              </c:pt>
            </c:numLit>
          </c:val>
        </c:ser>
        <c:dLbls>
          <c:dLblPos val="outEnd"/>
          <c:showLegendKey val="0"/>
          <c:showVal val="1"/>
          <c:showCatName val="0"/>
          <c:showSerName val="0"/>
          <c:showPercent val="0"/>
          <c:showBubbleSize val="0"/>
        </c:dLbls>
        <c:gapWidth val="100"/>
        <c:axId val="326845672"/>
        <c:axId val="326847240"/>
      </c:barChart>
      <c:catAx>
        <c:axId val="326845672"/>
        <c:scaling>
          <c:orientation val="minMax"/>
        </c:scaling>
        <c:delete val="0"/>
        <c:axPos val="b"/>
        <c:numFmt formatCode="General" sourceLinked="1"/>
        <c:majorTickMark val="out"/>
        <c:minorTickMark val="none"/>
        <c:tickLblPos val="nextTo"/>
        <c:txPr>
          <a:bodyPr rot="5400000" vert="horz" anchor="ctr" anchorCtr="0"/>
          <a:lstStyle/>
          <a:p>
            <a:pPr>
              <a:defRPr sz="1000">
                <a:latin typeface="Times New Roman" panose="02020603050405020304" pitchFamily="18" charset="0"/>
                <a:cs typeface="Times New Roman" panose="02020603050405020304" pitchFamily="18" charset="0"/>
              </a:defRPr>
            </a:pPr>
            <a:endParaRPr lang="es-CO"/>
          </a:p>
        </c:txPr>
        <c:crossAx val="326847240"/>
        <c:crosses val="autoZero"/>
        <c:auto val="1"/>
        <c:lblAlgn val="ctr"/>
        <c:lblOffset val="100"/>
        <c:noMultiLvlLbl val="0"/>
      </c:catAx>
      <c:valAx>
        <c:axId val="326847240"/>
        <c:scaling>
          <c:orientation val="minMax"/>
        </c:scaling>
        <c:delete val="0"/>
        <c:axPos val="l"/>
        <c:majorGridlines/>
        <c:numFmt formatCode="General" sourceLinked="1"/>
        <c:majorTickMark val="out"/>
        <c:minorTickMark val="none"/>
        <c:tickLblPos val="nextTo"/>
        <c:crossAx val="326845672"/>
        <c:crosses val="autoZero"/>
        <c:crossBetween val="between"/>
      </c:valAx>
      <c:spPr>
        <a:noFill/>
        <a:ln>
          <a:noFill/>
        </a:ln>
      </c:spPr>
    </c:plotArea>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s-CO" sz="1000" b="0" i="0" u="none" strike="noStrike" kern="1200" baseline="0">
          <a:solidFill>
            <a:srgbClr val="000000"/>
          </a:solidFill>
          <a:latin typeface="Calibri"/>
        </a:defRPr>
      </a:pPr>
      <a:endParaRPr lang="es-CO"/>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sz="1200" b="1" i="0" u="none" strike="noStrike" kern="1200" baseline="0">
                <a:solidFill>
                  <a:srgbClr val="000000"/>
                </a:solidFill>
                <a:latin typeface="Times New Roman" panose="02020603050405020304" pitchFamily="18" charset="0"/>
                <a:cs typeface="Times New Roman" panose="02020603050405020304" pitchFamily="18" charset="0"/>
              </a:defRPr>
            </a:pPr>
            <a:r>
              <a:rPr lang="es-CO" sz="1200" b="1" i="0" u="none" strike="noStrike" kern="1200" cap="none" spc="0" baseline="0">
                <a:solidFill>
                  <a:srgbClr val="000000"/>
                </a:solidFill>
                <a:uFillTx/>
                <a:latin typeface="Times New Roman" panose="02020603050405020304" pitchFamily="18" charset="0"/>
                <a:ea typeface="+mn-ea"/>
                <a:cs typeface="Times New Roman" panose="02020603050405020304" pitchFamily="18" charset="0"/>
              </a:rPr>
              <a:t>DEPARTAMENTOS ADMINISTRATIVOS</a:t>
            </a:r>
          </a:p>
        </c:rich>
      </c:tx>
      <c:layout/>
      <c:overlay val="0"/>
      <c:spPr>
        <a:noFill/>
        <a:ln>
          <a:noFill/>
        </a:ln>
      </c:spPr>
    </c:title>
    <c:autoTitleDeleted val="0"/>
    <c:plotArea>
      <c:layout/>
      <c:barChart>
        <c:barDir val="col"/>
        <c:grouping val="clustered"/>
        <c:varyColors val="0"/>
        <c:ser>
          <c:idx val="0"/>
          <c:order val="0"/>
          <c:tx>
            <c:v>DEPARTAMENTOS ADMINISTRATIVOS</c:v>
          </c:tx>
          <c:spPr>
            <a:solidFill>
              <a:schemeClr val="bg1">
                <a:lumMod val="75000"/>
              </a:schemeClr>
            </a:solidFill>
          </c:spPr>
          <c:invertIfNegative val="0"/>
          <c:dPt>
            <c:idx val="0"/>
            <c:invertIfNegative val="0"/>
            <c:bubble3D val="0"/>
            <c:explosion val="2"/>
            <c:spPr>
              <a:solidFill>
                <a:schemeClr val="bg1">
                  <a:lumMod val="75000"/>
                </a:schemeClr>
              </a:solidFill>
              <a:ln>
                <a:noFill/>
              </a:ln>
            </c:spPr>
          </c:dPt>
          <c:dPt>
            <c:idx val="1"/>
            <c:invertIfNegative val="0"/>
            <c:bubble3D val="0"/>
            <c:explosion val="2"/>
            <c:spPr>
              <a:solidFill>
                <a:schemeClr val="bg1">
                  <a:lumMod val="75000"/>
                </a:schemeClr>
              </a:solidFill>
              <a:ln>
                <a:noFill/>
              </a:ln>
            </c:spPr>
          </c:dPt>
          <c:dPt>
            <c:idx val="2"/>
            <c:invertIfNegative val="0"/>
            <c:bubble3D val="0"/>
            <c:explosion val="2"/>
            <c:spPr>
              <a:solidFill>
                <a:schemeClr val="bg1">
                  <a:lumMod val="75000"/>
                </a:schemeClr>
              </a:solidFill>
              <a:ln>
                <a:noFill/>
              </a:ln>
            </c:spPr>
          </c:dPt>
          <c:dLbls>
            <c:dLbl>
              <c:idx val="0"/>
              <c:layout>
                <c:manualLayout>
                  <c:x val="-3.994144128006272E-17"/>
                  <c:y val="0.1842818428184281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1246612466124661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3572984749453737E-3"/>
                  <c:y val="0.10298102981029811"/>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Lit>
              <c:ptCount val="3"/>
              <c:pt idx="0">
                <c:v>Departamento Administrativo de Planeación Municipal</c:v>
              </c:pt>
              <c:pt idx="1">
                <c:v>DAGMA</c:v>
              </c:pt>
              <c:pt idx="2">
                <c:v>Departamento Administrativo de Hacienda Municipal</c:v>
              </c:pt>
            </c:strLit>
          </c:cat>
          <c:val>
            <c:numLit>
              <c:formatCode>General</c:formatCode>
              <c:ptCount val="3"/>
              <c:pt idx="0">
                <c:v>28</c:v>
              </c:pt>
              <c:pt idx="1">
                <c:v>25</c:v>
              </c:pt>
              <c:pt idx="2">
                <c:v>24</c:v>
              </c:pt>
            </c:numLit>
          </c:val>
        </c:ser>
        <c:dLbls>
          <c:showLegendKey val="0"/>
          <c:showVal val="0"/>
          <c:showCatName val="0"/>
          <c:showSerName val="0"/>
          <c:showPercent val="0"/>
          <c:showBubbleSize val="0"/>
        </c:dLbls>
        <c:gapWidth val="100"/>
        <c:axId val="326848024"/>
        <c:axId val="326848416"/>
      </c:barChart>
      <c:catAx>
        <c:axId val="326848024"/>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s-CO"/>
          </a:p>
        </c:txPr>
        <c:crossAx val="326848416"/>
        <c:crosses val="autoZero"/>
        <c:auto val="1"/>
        <c:lblAlgn val="ctr"/>
        <c:lblOffset val="100"/>
        <c:noMultiLvlLbl val="0"/>
      </c:catAx>
      <c:valAx>
        <c:axId val="326848416"/>
        <c:scaling>
          <c:orientation val="minMax"/>
        </c:scaling>
        <c:delete val="0"/>
        <c:axPos val="l"/>
        <c:majorGridlines/>
        <c:numFmt formatCode="General" sourceLinked="1"/>
        <c:majorTickMark val="out"/>
        <c:minorTickMark val="none"/>
        <c:tickLblPos val="nextTo"/>
        <c:crossAx val="326848024"/>
        <c:crosses val="autoZero"/>
        <c:crossBetween val="between"/>
      </c:valAx>
      <c:spPr>
        <a:noFill/>
        <a:ln>
          <a:noFill/>
        </a:ln>
      </c:spPr>
    </c:plotArea>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s-CO" sz="1000" b="0" i="0" u="none" strike="noStrike" kern="1200" baseline="0">
          <a:solidFill>
            <a:srgbClr val="000000"/>
          </a:solidFill>
          <a:latin typeface="Calibri"/>
        </a:defRPr>
      </a:pPr>
      <a:endParaRPr lang="es-CO"/>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sz="1200" b="1" i="0" u="none" strike="noStrike" kern="1200" baseline="0">
                <a:solidFill>
                  <a:srgbClr val="000000"/>
                </a:solidFill>
                <a:latin typeface="Times New Roman" panose="02020603050405020304" pitchFamily="18" charset="0"/>
                <a:cs typeface="Times New Roman" panose="02020603050405020304" pitchFamily="18" charset="0"/>
              </a:defRPr>
            </a:pPr>
            <a:r>
              <a:rPr lang="es-CO" sz="1200" b="1" i="0" u="none" strike="noStrike" kern="1200" cap="none" spc="0" baseline="0">
                <a:solidFill>
                  <a:srgbClr val="000000"/>
                </a:solidFill>
                <a:uFillTx/>
                <a:latin typeface="Times New Roman" panose="02020603050405020304" pitchFamily="18" charset="0"/>
                <a:ea typeface="+mn-ea"/>
                <a:cs typeface="Times New Roman" panose="02020603050405020304" pitchFamily="18" charset="0"/>
              </a:rPr>
              <a:t>DIRECCIONES ADMINISTRATIVAS</a:t>
            </a:r>
          </a:p>
        </c:rich>
      </c:tx>
      <c:layout/>
      <c:overlay val="0"/>
      <c:spPr>
        <a:noFill/>
        <a:ln>
          <a:noFill/>
        </a:ln>
      </c:spPr>
    </c:title>
    <c:autoTitleDeleted val="0"/>
    <c:plotArea>
      <c:layout>
        <c:manualLayout>
          <c:layoutTarget val="inner"/>
          <c:xMode val="edge"/>
          <c:yMode val="edge"/>
          <c:x val="0.1810590006381933"/>
          <c:y val="0.22853105905315843"/>
          <c:w val="0.69893085942624866"/>
          <c:h val="0.48940437323383357"/>
        </c:manualLayout>
      </c:layout>
      <c:barChart>
        <c:barDir val="col"/>
        <c:grouping val="clustered"/>
        <c:varyColors val="0"/>
        <c:ser>
          <c:idx val="0"/>
          <c:order val="0"/>
          <c:tx>
            <c:v>DIRECCIONES ADMINISTRATIVAS</c:v>
          </c:tx>
          <c:spPr>
            <a:solidFill>
              <a:schemeClr val="bg1">
                <a:lumMod val="75000"/>
              </a:schemeClr>
            </a:solidFill>
          </c:spPr>
          <c:invertIfNegative val="0"/>
          <c:dPt>
            <c:idx val="0"/>
            <c:invertIfNegative val="0"/>
            <c:bubble3D val="0"/>
            <c:spPr>
              <a:solidFill>
                <a:schemeClr val="bg1">
                  <a:lumMod val="75000"/>
                </a:schemeClr>
              </a:solidFill>
              <a:ln>
                <a:noFill/>
              </a:ln>
            </c:spPr>
          </c:dPt>
          <c:dPt>
            <c:idx val="1"/>
            <c:invertIfNegative val="0"/>
            <c:bubble3D val="0"/>
            <c:spPr>
              <a:solidFill>
                <a:schemeClr val="bg1">
                  <a:lumMod val="75000"/>
                </a:schemeClr>
              </a:solidFill>
              <a:ln>
                <a:noFill/>
              </a:ln>
            </c:spPr>
          </c:dPt>
          <c:dPt>
            <c:idx val="2"/>
            <c:invertIfNegative val="0"/>
            <c:bubble3D val="0"/>
            <c:spPr>
              <a:solidFill>
                <a:schemeClr val="bg1">
                  <a:lumMod val="75000"/>
                </a:schemeClr>
              </a:solidFill>
              <a:ln>
                <a:noFill/>
              </a:ln>
            </c:spPr>
          </c:dPt>
          <c:dPt>
            <c:idx val="3"/>
            <c:invertIfNegative val="0"/>
            <c:bubble3D val="0"/>
            <c:spPr>
              <a:solidFill>
                <a:schemeClr val="bg1">
                  <a:lumMod val="75000"/>
                </a:schemeClr>
              </a:solidFill>
              <a:ln>
                <a:noFill/>
              </a:ln>
            </c:spPr>
          </c:dPt>
          <c:dLbls>
            <c:dLbl>
              <c:idx val="0"/>
              <c:layout>
                <c:manualLayout>
                  <c:x val="0"/>
                  <c:y val="0.25883524141363856"/>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1773853565514798E-17"/>
                  <c:y val="0.14435042309606769"/>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35477071310296E-16"/>
                  <c:y val="1.99104031856645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35477071310296E-16"/>
                  <c:y val="1.493280238924838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Lit>
              <c:ptCount val="4"/>
              <c:pt idx="0">
                <c:v>Dirección de Desarrollo Administrativo</c:v>
              </c:pt>
              <c:pt idx="1">
                <c:v>Dirección de Control Interno</c:v>
              </c:pt>
              <c:pt idx="2">
                <c:v>Dirección Jurídica</c:v>
              </c:pt>
              <c:pt idx="3">
                <c:v>Dirección de Control Disciplinario Interno</c:v>
              </c:pt>
            </c:strLit>
          </c:cat>
          <c:val>
            <c:numLit>
              <c:formatCode>General</c:formatCode>
              <c:ptCount val="4"/>
              <c:pt idx="0">
                <c:v>7</c:v>
              </c:pt>
              <c:pt idx="1">
                <c:v>3</c:v>
              </c:pt>
              <c:pt idx="2">
                <c:v>0</c:v>
              </c:pt>
              <c:pt idx="3">
                <c:v>0</c:v>
              </c:pt>
            </c:numLit>
          </c:val>
        </c:ser>
        <c:dLbls>
          <c:showLegendKey val="0"/>
          <c:showVal val="0"/>
          <c:showCatName val="0"/>
          <c:showSerName val="0"/>
          <c:showPercent val="0"/>
          <c:showBubbleSize val="0"/>
        </c:dLbls>
        <c:gapWidth val="100"/>
        <c:axId val="326849200"/>
        <c:axId val="326231680"/>
      </c:barChart>
      <c:catAx>
        <c:axId val="326849200"/>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s-CO"/>
          </a:p>
        </c:txPr>
        <c:crossAx val="326231680"/>
        <c:crosses val="autoZero"/>
        <c:auto val="1"/>
        <c:lblAlgn val="ctr"/>
        <c:lblOffset val="100"/>
        <c:noMultiLvlLbl val="0"/>
      </c:catAx>
      <c:valAx>
        <c:axId val="326231680"/>
        <c:scaling>
          <c:orientation val="minMax"/>
        </c:scaling>
        <c:delete val="0"/>
        <c:axPos val="l"/>
        <c:majorGridlines/>
        <c:numFmt formatCode="General" sourceLinked="1"/>
        <c:majorTickMark val="out"/>
        <c:minorTickMark val="none"/>
        <c:tickLblPos val="nextTo"/>
        <c:crossAx val="326849200"/>
        <c:crosses val="autoZero"/>
        <c:crossBetween val="between"/>
      </c:valAx>
      <c:spPr>
        <a:noFill/>
        <a:ln>
          <a:noFill/>
        </a:ln>
      </c:spPr>
    </c:plotArea>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s-CO" sz="1000" b="0" i="0" u="none" strike="noStrike" kern="1200" baseline="0">
          <a:solidFill>
            <a:srgbClr val="000000"/>
          </a:solidFill>
          <a:latin typeface="Calibri"/>
        </a:defRPr>
      </a:pPr>
      <a:endParaRPr lang="es-CO"/>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E79E4-1536-490E-9ECA-90BD2ACB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27210</Words>
  <Characters>149658</Characters>
  <Application>Microsoft Office Word</Application>
  <DocSecurity>0</DocSecurity>
  <Lines>1247</Lines>
  <Paragraphs>353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Cordoba Gil</dc:creator>
  <cp:keywords/>
  <dc:description/>
  <cp:lastModifiedBy>Santiago Cordoba Gil</cp:lastModifiedBy>
  <cp:revision>2</cp:revision>
  <cp:lastPrinted>2017-06-13T21:19:00Z</cp:lastPrinted>
  <dcterms:created xsi:type="dcterms:W3CDTF">2017-06-13T21:20:00Z</dcterms:created>
  <dcterms:modified xsi:type="dcterms:W3CDTF">2017-06-13T21:20:00Z</dcterms:modified>
</cp:coreProperties>
</file>