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565B" w:rsidRDefault="002D565B">
      <w:pPr>
        <w:pBdr>
          <w:top w:val="nil"/>
          <w:left w:val="nil"/>
          <w:bottom w:val="nil"/>
          <w:right w:val="nil"/>
          <w:between w:val="nil"/>
        </w:pBdr>
        <w:jc w:val="center"/>
        <w:rPr>
          <w:rFonts w:ascii="Book Antiqua" w:eastAsia="Book Antiqua" w:hAnsi="Book Antiqua" w:cs="Book Antiqua"/>
          <w:b/>
          <w:color w:val="000000"/>
          <w:sz w:val="24"/>
          <w:szCs w:val="24"/>
        </w:rPr>
      </w:pPr>
      <w:r w:rsidRPr="002D565B">
        <w:rPr>
          <w:rFonts w:ascii="Book Antiqua" w:eastAsia="Book Antiqua" w:hAnsi="Book Antiqua" w:cs="Book Antiqua"/>
          <w:b/>
          <w:color w:val="000000"/>
          <w:sz w:val="24"/>
          <w:szCs w:val="24"/>
        </w:rPr>
        <w:t>CONCEJO MUNICIPAL DE SANTIAGO DE CALI</w:t>
      </w:r>
    </w:p>
    <w:p w:rsidR="002D565B" w:rsidRDefault="002D565B">
      <w:pPr>
        <w:pBdr>
          <w:top w:val="nil"/>
          <w:left w:val="nil"/>
          <w:bottom w:val="nil"/>
          <w:right w:val="nil"/>
          <w:between w:val="nil"/>
        </w:pBdr>
        <w:jc w:val="center"/>
        <w:rPr>
          <w:rFonts w:ascii="Book Antiqua" w:eastAsia="Book Antiqua" w:hAnsi="Book Antiqua" w:cs="Book Antiqua"/>
          <w:b/>
          <w:color w:val="000000"/>
          <w:sz w:val="24"/>
          <w:szCs w:val="24"/>
        </w:rPr>
      </w:pPr>
    </w:p>
    <w:p w:rsidR="002D565B" w:rsidRDefault="002D565B">
      <w:pPr>
        <w:pBdr>
          <w:top w:val="nil"/>
          <w:left w:val="nil"/>
          <w:bottom w:val="nil"/>
          <w:right w:val="nil"/>
          <w:between w:val="nil"/>
        </w:pBdr>
        <w:jc w:val="center"/>
        <w:rPr>
          <w:rFonts w:ascii="Book Antiqua" w:eastAsia="Book Antiqua" w:hAnsi="Book Antiqua" w:cs="Book Antiqua"/>
          <w:b/>
          <w:color w:val="000000"/>
          <w:sz w:val="24"/>
          <w:szCs w:val="24"/>
        </w:rPr>
      </w:pPr>
    </w:p>
    <w:p w:rsidR="00AC6EA6" w:rsidRPr="00286DF0" w:rsidRDefault="00AC6EA6">
      <w:pPr>
        <w:pBdr>
          <w:top w:val="nil"/>
          <w:left w:val="nil"/>
          <w:bottom w:val="nil"/>
          <w:right w:val="nil"/>
          <w:between w:val="nil"/>
        </w:pBdr>
        <w:jc w:val="center"/>
        <w:rPr>
          <w:rFonts w:ascii="Book Antiqua" w:eastAsia="Book Antiqua" w:hAnsi="Book Antiqua" w:cs="Book Antiqua"/>
          <w:b/>
          <w:color w:val="000000"/>
          <w:sz w:val="24"/>
          <w:szCs w:val="24"/>
        </w:rPr>
      </w:pPr>
    </w:p>
    <w:p w:rsidR="00AC6EA6" w:rsidRPr="00286DF0" w:rsidRDefault="00AC6EA6">
      <w:pPr>
        <w:pBdr>
          <w:top w:val="nil"/>
          <w:left w:val="nil"/>
          <w:bottom w:val="nil"/>
          <w:right w:val="nil"/>
          <w:between w:val="nil"/>
        </w:pBdr>
        <w:jc w:val="center"/>
        <w:rPr>
          <w:rFonts w:ascii="Book Antiqua" w:eastAsia="Book Antiqua" w:hAnsi="Book Antiqua" w:cs="Book Antiqua"/>
          <w:b/>
          <w:color w:val="000000"/>
          <w:sz w:val="24"/>
          <w:szCs w:val="24"/>
        </w:rPr>
      </w:pPr>
    </w:p>
    <w:p w:rsidR="00AC6EA6" w:rsidRPr="00286DF0" w:rsidRDefault="00AC6EA6">
      <w:pPr>
        <w:pBdr>
          <w:top w:val="nil"/>
          <w:left w:val="nil"/>
          <w:bottom w:val="nil"/>
          <w:right w:val="nil"/>
          <w:between w:val="nil"/>
        </w:pBdr>
        <w:jc w:val="center"/>
        <w:rPr>
          <w:rFonts w:ascii="Book Antiqua" w:eastAsia="Book Antiqua" w:hAnsi="Book Antiqua" w:cs="Book Antiqua"/>
          <w:b/>
          <w:color w:val="000000"/>
          <w:sz w:val="24"/>
          <w:szCs w:val="24"/>
        </w:rPr>
      </w:pPr>
    </w:p>
    <w:p w:rsidR="002D565B" w:rsidRPr="002D565B" w:rsidRDefault="002D565B" w:rsidP="002D565B">
      <w:pPr>
        <w:jc w:val="center"/>
        <w:rPr>
          <w:rFonts w:ascii="Book Antiqua" w:eastAsia="Book Antiqua" w:hAnsi="Book Antiqua" w:cs="Book Antiqua"/>
          <w:b/>
          <w:color w:val="000000"/>
          <w:sz w:val="24"/>
          <w:szCs w:val="24"/>
        </w:rPr>
      </w:pPr>
      <w:r w:rsidRPr="002D565B">
        <w:rPr>
          <w:rFonts w:ascii="Book Antiqua" w:eastAsia="Book Antiqua" w:hAnsi="Book Antiqua" w:cs="Book Antiqua"/>
          <w:b/>
          <w:color w:val="000000"/>
          <w:sz w:val="24"/>
          <w:szCs w:val="24"/>
        </w:rPr>
        <w:t>COMISION DE PRESUPUESTO</w:t>
      </w:r>
    </w:p>
    <w:p w:rsidR="00AC6EA6" w:rsidRPr="00286DF0" w:rsidRDefault="00AC6EA6">
      <w:pPr>
        <w:pBdr>
          <w:top w:val="nil"/>
          <w:left w:val="nil"/>
          <w:bottom w:val="nil"/>
          <w:right w:val="nil"/>
          <w:between w:val="nil"/>
        </w:pBdr>
        <w:jc w:val="center"/>
        <w:rPr>
          <w:rFonts w:ascii="Book Antiqua" w:eastAsia="Book Antiqua" w:hAnsi="Book Antiqua" w:cs="Book Antiqua"/>
          <w:color w:val="000000"/>
          <w:sz w:val="24"/>
          <w:szCs w:val="24"/>
        </w:rPr>
      </w:pPr>
    </w:p>
    <w:p w:rsidR="00AC6EA6" w:rsidRPr="00286DF0" w:rsidRDefault="00AC6EA6">
      <w:pPr>
        <w:pBdr>
          <w:top w:val="nil"/>
          <w:left w:val="nil"/>
          <w:bottom w:val="nil"/>
          <w:right w:val="nil"/>
          <w:between w:val="nil"/>
        </w:pBdr>
        <w:jc w:val="center"/>
        <w:rPr>
          <w:rFonts w:ascii="Book Antiqua" w:eastAsia="Book Antiqua" w:hAnsi="Book Antiqua" w:cs="Book Antiqua"/>
          <w:color w:val="000000"/>
          <w:sz w:val="24"/>
          <w:szCs w:val="24"/>
        </w:rPr>
      </w:pPr>
    </w:p>
    <w:p w:rsidR="00AC6EA6" w:rsidRPr="00286DF0" w:rsidRDefault="00AC6EA6">
      <w:pPr>
        <w:pBdr>
          <w:top w:val="nil"/>
          <w:left w:val="nil"/>
          <w:bottom w:val="nil"/>
          <w:right w:val="nil"/>
          <w:between w:val="nil"/>
        </w:pBdr>
        <w:jc w:val="center"/>
        <w:rPr>
          <w:rFonts w:ascii="Book Antiqua" w:eastAsia="Book Antiqua" w:hAnsi="Book Antiqua" w:cs="Book Antiqua"/>
          <w:color w:val="000000"/>
          <w:sz w:val="24"/>
          <w:szCs w:val="24"/>
        </w:rPr>
      </w:pPr>
    </w:p>
    <w:p w:rsidR="00AC6EA6" w:rsidRPr="00286DF0" w:rsidRDefault="00AC6EA6">
      <w:pPr>
        <w:pBdr>
          <w:top w:val="nil"/>
          <w:left w:val="nil"/>
          <w:bottom w:val="nil"/>
          <w:right w:val="nil"/>
          <w:between w:val="nil"/>
        </w:pBdr>
        <w:jc w:val="center"/>
        <w:rPr>
          <w:rFonts w:ascii="Book Antiqua" w:eastAsia="Book Antiqua" w:hAnsi="Book Antiqua" w:cs="Book Antiqua"/>
          <w:color w:val="000000"/>
          <w:sz w:val="24"/>
          <w:szCs w:val="24"/>
        </w:rPr>
      </w:pPr>
    </w:p>
    <w:p w:rsidR="00AC6EA6" w:rsidRPr="00286DF0" w:rsidRDefault="007E3DF2">
      <w:pPr>
        <w:pBdr>
          <w:top w:val="nil"/>
          <w:left w:val="nil"/>
          <w:bottom w:val="nil"/>
          <w:right w:val="nil"/>
          <w:between w:val="nil"/>
        </w:pBdr>
        <w:jc w:val="cente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PONENCIA PARA PRIMER DEBATE</w:t>
      </w:r>
    </w:p>
    <w:p w:rsidR="00AC6EA6" w:rsidRPr="00286DF0" w:rsidRDefault="00AC6EA6">
      <w:pPr>
        <w:pBdr>
          <w:top w:val="nil"/>
          <w:left w:val="nil"/>
          <w:bottom w:val="nil"/>
          <w:right w:val="nil"/>
          <w:between w:val="nil"/>
        </w:pBdr>
        <w:jc w:val="center"/>
        <w:rPr>
          <w:rFonts w:ascii="Book Antiqua" w:eastAsia="Book Antiqua" w:hAnsi="Book Antiqua" w:cs="Book Antiqua"/>
          <w:color w:val="000000"/>
          <w:sz w:val="24"/>
          <w:szCs w:val="24"/>
        </w:rPr>
      </w:pPr>
    </w:p>
    <w:p w:rsidR="00AC6EA6" w:rsidRPr="00286DF0" w:rsidRDefault="00AC6EA6">
      <w:pPr>
        <w:pBdr>
          <w:top w:val="nil"/>
          <w:left w:val="nil"/>
          <w:bottom w:val="nil"/>
          <w:right w:val="nil"/>
          <w:between w:val="nil"/>
        </w:pBdr>
        <w:jc w:val="center"/>
        <w:rPr>
          <w:rFonts w:ascii="Book Antiqua" w:eastAsia="Book Antiqua" w:hAnsi="Book Antiqua" w:cs="Book Antiqua"/>
          <w:color w:val="000000"/>
          <w:sz w:val="24"/>
          <w:szCs w:val="24"/>
        </w:rPr>
      </w:pPr>
    </w:p>
    <w:p w:rsidR="00AC6EA6" w:rsidRPr="00286DF0" w:rsidRDefault="00AC6EA6">
      <w:pPr>
        <w:pBdr>
          <w:top w:val="nil"/>
          <w:left w:val="nil"/>
          <w:bottom w:val="nil"/>
          <w:right w:val="nil"/>
          <w:between w:val="nil"/>
        </w:pBdr>
        <w:jc w:val="center"/>
        <w:rPr>
          <w:rFonts w:ascii="Book Antiqua" w:eastAsia="Book Antiqua" w:hAnsi="Book Antiqua" w:cs="Book Antiqua"/>
          <w:color w:val="000000"/>
          <w:sz w:val="24"/>
          <w:szCs w:val="24"/>
        </w:rPr>
      </w:pPr>
    </w:p>
    <w:p w:rsidR="00B31BA1" w:rsidRDefault="00854D24" w:rsidP="00854D24">
      <w:pPr>
        <w:pBdr>
          <w:top w:val="nil"/>
          <w:left w:val="nil"/>
          <w:bottom w:val="nil"/>
          <w:right w:val="nil"/>
          <w:between w:val="nil"/>
        </w:pBdr>
        <w:jc w:val="cente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PROYECTO DE ACUERDO No. 061</w:t>
      </w:r>
      <w:r w:rsidR="00B31BA1">
        <w:rPr>
          <w:rFonts w:ascii="Book Antiqua" w:eastAsia="Book Antiqua" w:hAnsi="Book Antiqua" w:cs="Book Antiqua"/>
          <w:b/>
          <w:color w:val="000000"/>
          <w:sz w:val="24"/>
          <w:szCs w:val="24"/>
        </w:rPr>
        <w:t xml:space="preserve"> DE 202</w:t>
      </w:r>
      <w:r w:rsidR="006C5729">
        <w:rPr>
          <w:rFonts w:ascii="Book Antiqua" w:eastAsia="Book Antiqua" w:hAnsi="Book Antiqua" w:cs="Book Antiqua"/>
          <w:b/>
          <w:color w:val="000000"/>
          <w:sz w:val="24"/>
          <w:szCs w:val="24"/>
        </w:rPr>
        <w:t>1</w:t>
      </w:r>
    </w:p>
    <w:p w:rsidR="00AC6EA6" w:rsidRPr="00286DF0" w:rsidRDefault="00AC6EA6" w:rsidP="00854D24">
      <w:pPr>
        <w:pBdr>
          <w:top w:val="nil"/>
          <w:left w:val="nil"/>
          <w:bottom w:val="nil"/>
          <w:right w:val="nil"/>
          <w:between w:val="nil"/>
        </w:pBdr>
        <w:jc w:val="center"/>
        <w:rPr>
          <w:rFonts w:ascii="Book Antiqua" w:eastAsia="Book Antiqua" w:hAnsi="Book Antiqua" w:cs="Book Antiqua"/>
          <w:color w:val="000000"/>
          <w:sz w:val="24"/>
          <w:szCs w:val="24"/>
        </w:rPr>
      </w:pPr>
    </w:p>
    <w:p w:rsidR="00B31BA1" w:rsidRDefault="00B31BA1">
      <w:pPr>
        <w:pBdr>
          <w:top w:val="nil"/>
          <w:left w:val="nil"/>
          <w:bottom w:val="nil"/>
          <w:right w:val="nil"/>
          <w:between w:val="nil"/>
        </w:pBdr>
        <w:jc w:val="both"/>
        <w:rPr>
          <w:rFonts w:ascii="Book Antiqua" w:eastAsia="Book Antiqua" w:hAnsi="Book Antiqua" w:cs="Book Antiqua"/>
          <w:b/>
          <w:color w:val="000000"/>
          <w:sz w:val="24"/>
          <w:szCs w:val="24"/>
        </w:rPr>
      </w:pPr>
    </w:p>
    <w:p w:rsidR="00B31BA1" w:rsidRDefault="00B31BA1" w:rsidP="00B31BA1">
      <w:pPr>
        <w:jc w:val="both"/>
        <w:rPr>
          <w:rFonts w:ascii="Book Antiqua" w:eastAsia="Book Antiqua" w:hAnsi="Book Antiqua" w:cs="Book Antiqua"/>
          <w:b/>
          <w:sz w:val="24"/>
          <w:szCs w:val="24"/>
        </w:rPr>
      </w:pPr>
      <w:r w:rsidRPr="00B31BA1">
        <w:rPr>
          <w:rFonts w:ascii="Book Antiqua" w:eastAsia="Book Antiqua" w:hAnsi="Book Antiqua" w:cs="Book Antiqua"/>
          <w:b/>
          <w:sz w:val="24"/>
          <w:szCs w:val="24"/>
        </w:rPr>
        <w:t>PROYECTO DE ACUERDO No 061 DE 2021 “POR EL CUAL SE CREA EL PROGRAMA Y LA CUENTA DE DESTINACIÓN ESPECIFICA “FONDO SOLIDARIO Y DE OPORTUNIDADES” Y SE DICTAN OTRAS DISPOSICIONES EN EL DISTRITO DE SANTIAGO DE CALI.</w:t>
      </w:r>
    </w:p>
    <w:p w:rsidR="00BD52D7" w:rsidRPr="00B31BA1" w:rsidRDefault="00BD52D7" w:rsidP="00B31BA1">
      <w:pPr>
        <w:jc w:val="both"/>
        <w:rPr>
          <w:rFonts w:ascii="Book Antiqua" w:eastAsia="Book Antiqua" w:hAnsi="Book Antiqua" w:cs="Book Antiqua"/>
          <w:b/>
          <w:sz w:val="24"/>
          <w:szCs w:val="24"/>
        </w:rPr>
      </w:pPr>
    </w:p>
    <w:p w:rsidR="00B31BA1" w:rsidRPr="00B31BA1" w:rsidRDefault="00B31BA1" w:rsidP="00B31BA1">
      <w:pPr>
        <w:jc w:val="both"/>
        <w:rPr>
          <w:rFonts w:ascii="Book Antiqua" w:eastAsia="Book Antiqua" w:hAnsi="Book Antiqua" w:cs="Book Antiqua"/>
          <w:b/>
          <w:sz w:val="24"/>
          <w:szCs w:val="24"/>
        </w:rPr>
      </w:pPr>
    </w:p>
    <w:p w:rsidR="00BD52D7" w:rsidRPr="00286DF0" w:rsidRDefault="00BD52D7" w:rsidP="00BD52D7">
      <w:pPr>
        <w:pBdr>
          <w:top w:val="nil"/>
          <w:left w:val="nil"/>
          <w:bottom w:val="nil"/>
          <w:right w:val="nil"/>
          <w:between w:val="nil"/>
        </w:pBdr>
        <w:jc w:val="cente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ROBERTO RODRÍGUEZ ZAMUDIO</w:t>
      </w:r>
    </w:p>
    <w:p w:rsidR="00BD52D7" w:rsidRPr="00286DF0" w:rsidRDefault="00BD52D7" w:rsidP="00BD52D7">
      <w:pPr>
        <w:pBdr>
          <w:top w:val="nil"/>
          <w:left w:val="nil"/>
          <w:bottom w:val="nil"/>
          <w:right w:val="nil"/>
          <w:between w:val="nil"/>
        </w:pBdr>
        <w:jc w:val="cente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Concejal Coordinador Ponente</w:t>
      </w:r>
    </w:p>
    <w:p w:rsidR="00AC6EA6" w:rsidRPr="00286DF0" w:rsidRDefault="00AC6EA6">
      <w:pPr>
        <w:pBdr>
          <w:top w:val="nil"/>
          <w:left w:val="nil"/>
          <w:bottom w:val="nil"/>
          <w:right w:val="nil"/>
          <w:between w:val="nil"/>
        </w:pBdr>
        <w:jc w:val="both"/>
        <w:rPr>
          <w:rFonts w:ascii="Book Antiqua" w:eastAsia="Book Antiqua" w:hAnsi="Book Antiqua" w:cs="Book Antiqua"/>
          <w:color w:val="000000"/>
          <w:sz w:val="24"/>
          <w:szCs w:val="24"/>
        </w:rPr>
      </w:pPr>
    </w:p>
    <w:p w:rsidR="00854D24" w:rsidRPr="00286DF0" w:rsidRDefault="00854D24" w:rsidP="00CB5042">
      <w:pPr>
        <w:pBdr>
          <w:top w:val="nil"/>
          <w:left w:val="nil"/>
          <w:bottom w:val="nil"/>
          <w:right w:val="nil"/>
          <w:between w:val="nil"/>
        </w:pBdr>
        <w:jc w:val="cente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MARÍA ISABEL MORENO SALAZAR</w:t>
      </w:r>
    </w:p>
    <w:p w:rsidR="0001008B" w:rsidRPr="00286DF0" w:rsidRDefault="0001008B" w:rsidP="00CB5042">
      <w:pPr>
        <w:pBdr>
          <w:top w:val="nil"/>
          <w:left w:val="nil"/>
          <w:bottom w:val="nil"/>
          <w:right w:val="nil"/>
          <w:between w:val="nil"/>
        </w:pBdr>
        <w:jc w:val="center"/>
        <w:rPr>
          <w:rFonts w:ascii="Book Antiqua" w:eastAsia="Book Antiqua" w:hAnsi="Book Antiqua" w:cs="Book Antiqua"/>
          <w:b/>
          <w:color w:val="000000"/>
          <w:sz w:val="24"/>
          <w:szCs w:val="24"/>
        </w:rPr>
      </w:pPr>
    </w:p>
    <w:p w:rsidR="00854D24" w:rsidRPr="00286DF0" w:rsidRDefault="00854D24" w:rsidP="00CB5042">
      <w:pPr>
        <w:pBdr>
          <w:top w:val="nil"/>
          <w:left w:val="nil"/>
          <w:bottom w:val="nil"/>
          <w:right w:val="nil"/>
          <w:between w:val="nil"/>
        </w:pBdr>
        <w:jc w:val="cente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HENRY PELAEZ CIFUENTES</w:t>
      </w:r>
    </w:p>
    <w:p w:rsidR="0001008B" w:rsidRPr="00286DF0" w:rsidRDefault="0001008B" w:rsidP="00CB5042">
      <w:pPr>
        <w:pBdr>
          <w:top w:val="nil"/>
          <w:left w:val="nil"/>
          <w:bottom w:val="nil"/>
          <w:right w:val="nil"/>
          <w:between w:val="nil"/>
        </w:pBdr>
        <w:jc w:val="center"/>
        <w:rPr>
          <w:rFonts w:ascii="Book Antiqua" w:eastAsia="Book Antiqua" w:hAnsi="Book Antiqua" w:cs="Book Antiqua"/>
          <w:b/>
          <w:color w:val="000000"/>
          <w:sz w:val="24"/>
          <w:szCs w:val="24"/>
        </w:rPr>
      </w:pPr>
    </w:p>
    <w:p w:rsidR="00854D24" w:rsidRPr="00286DF0" w:rsidRDefault="00854D24" w:rsidP="00CB5042">
      <w:pPr>
        <w:pBdr>
          <w:top w:val="nil"/>
          <w:left w:val="nil"/>
          <w:bottom w:val="nil"/>
          <w:right w:val="nil"/>
          <w:between w:val="nil"/>
        </w:pBdr>
        <w:jc w:val="cente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ALEXANDRA HERNANDEZ CEDEÑO</w:t>
      </w:r>
    </w:p>
    <w:p w:rsidR="0001008B" w:rsidRPr="00286DF0" w:rsidRDefault="0001008B" w:rsidP="00CB5042">
      <w:pPr>
        <w:pBdr>
          <w:top w:val="nil"/>
          <w:left w:val="nil"/>
          <w:bottom w:val="nil"/>
          <w:right w:val="nil"/>
          <w:between w:val="nil"/>
        </w:pBdr>
        <w:jc w:val="center"/>
        <w:rPr>
          <w:rFonts w:ascii="Book Antiqua" w:eastAsia="Book Antiqua" w:hAnsi="Book Antiqua" w:cs="Book Antiqua"/>
          <w:b/>
          <w:color w:val="000000"/>
          <w:sz w:val="24"/>
          <w:szCs w:val="24"/>
        </w:rPr>
      </w:pPr>
    </w:p>
    <w:p w:rsidR="00854D24" w:rsidRPr="00286DF0" w:rsidRDefault="00854D24" w:rsidP="00854D24">
      <w:pPr>
        <w:pBdr>
          <w:top w:val="nil"/>
          <w:left w:val="nil"/>
          <w:bottom w:val="nil"/>
          <w:right w:val="nil"/>
          <w:between w:val="nil"/>
        </w:pBdr>
        <w:rPr>
          <w:rFonts w:ascii="Book Antiqua" w:eastAsia="Book Antiqua" w:hAnsi="Book Antiqua" w:cs="Book Antiqua"/>
          <w:b/>
          <w:color w:val="000000"/>
          <w:sz w:val="24"/>
          <w:szCs w:val="24"/>
        </w:rPr>
      </w:pPr>
    </w:p>
    <w:p w:rsidR="00BD52D7" w:rsidRDefault="00BD52D7">
      <w:pPr>
        <w:jc w:val="both"/>
        <w:rPr>
          <w:rFonts w:ascii="Book Antiqua" w:eastAsia="Book Antiqua" w:hAnsi="Book Antiqua" w:cs="Book Antiqua"/>
          <w:sz w:val="24"/>
          <w:szCs w:val="24"/>
        </w:rPr>
      </w:pPr>
    </w:p>
    <w:p w:rsidR="00BD52D7" w:rsidRDefault="00BD52D7">
      <w:pPr>
        <w:jc w:val="both"/>
        <w:rPr>
          <w:rFonts w:ascii="Book Antiqua" w:eastAsia="Book Antiqua" w:hAnsi="Book Antiqua" w:cs="Book Antiqua"/>
          <w:sz w:val="24"/>
          <w:szCs w:val="24"/>
        </w:rPr>
      </w:pPr>
    </w:p>
    <w:p w:rsidR="00BD52D7" w:rsidRDefault="00BD52D7">
      <w:pPr>
        <w:jc w:val="both"/>
        <w:rPr>
          <w:rFonts w:ascii="Book Antiqua" w:eastAsia="Book Antiqua" w:hAnsi="Book Antiqua" w:cs="Book Antiqua"/>
          <w:sz w:val="24"/>
          <w:szCs w:val="24"/>
        </w:rPr>
      </w:pPr>
    </w:p>
    <w:p w:rsidR="00AC6EA6" w:rsidRPr="00286DF0" w:rsidRDefault="00257571">
      <w:pPr>
        <w:jc w:val="both"/>
        <w:rPr>
          <w:rFonts w:ascii="Book Antiqua" w:eastAsia="Book Antiqua" w:hAnsi="Book Antiqua" w:cs="Book Antiqua"/>
          <w:sz w:val="24"/>
          <w:szCs w:val="24"/>
        </w:rPr>
      </w:pPr>
      <w:r w:rsidRPr="00286DF0">
        <w:rPr>
          <w:rFonts w:ascii="Book Antiqua" w:eastAsia="Book Antiqua" w:hAnsi="Book Antiqua" w:cs="Book Antiqua"/>
          <w:sz w:val="24"/>
          <w:szCs w:val="24"/>
        </w:rPr>
        <w:t xml:space="preserve">Santiago de Cali, </w:t>
      </w:r>
      <w:r w:rsidR="003F5752">
        <w:rPr>
          <w:rFonts w:ascii="Book Antiqua" w:eastAsia="Book Antiqua" w:hAnsi="Book Antiqua" w:cs="Book Antiqua"/>
          <w:sz w:val="24"/>
          <w:szCs w:val="24"/>
        </w:rPr>
        <w:t>6</w:t>
      </w:r>
      <w:r w:rsidR="00717E2D" w:rsidRPr="00286DF0">
        <w:rPr>
          <w:rFonts w:ascii="Book Antiqua" w:eastAsia="Book Antiqua" w:hAnsi="Book Antiqua" w:cs="Book Antiqua"/>
          <w:sz w:val="24"/>
          <w:szCs w:val="24"/>
        </w:rPr>
        <w:t xml:space="preserve"> </w:t>
      </w:r>
      <w:r w:rsidR="007E3DF2" w:rsidRPr="00286DF0">
        <w:rPr>
          <w:rFonts w:ascii="Book Antiqua" w:eastAsia="Book Antiqua" w:hAnsi="Book Antiqua" w:cs="Book Antiqua"/>
          <w:sz w:val="24"/>
          <w:szCs w:val="24"/>
        </w:rPr>
        <w:t xml:space="preserve">de </w:t>
      </w:r>
      <w:r w:rsidR="00717E2D" w:rsidRPr="00286DF0">
        <w:rPr>
          <w:rFonts w:ascii="Book Antiqua" w:eastAsia="Book Antiqua" w:hAnsi="Book Antiqua" w:cs="Book Antiqua"/>
          <w:sz w:val="24"/>
          <w:szCs w:val="24"/>
        </w:rPr>
        <w:t>mayo</w:t>
      </w:r>
      <w:r w:rsidR="00854D24" w:rsidRPr="00286DF0">
        <w:rPr>
          <w:rFonts w:ascii="Book Antiqua" w:eastAsia="Book Antiqua" w:hAnsi="Book Antiqua" w:cs="Book Antiqua"/>
          <w:sz w:val="24"/>
          <w:szCs w:val="24"/>
        </w:rPr>
        <w:t xml:space="preserve"> de 2021</w:t>
      </w:r>
    </w:p>
    <w:p w:rsidR="00AC6EA6" w:rsidRPr="00286DF0" w:rsidRDefault="00AC6EA6">
      <w:pPr>
        <w:jc w:val="both"/>
        <w:rPr>
          <w:rFonts w:ascii="Book Antiqua" w:eastAsia="Book Antiqua" w:hAnsi="Book Antiqua" w:cs="Book Antiqua"/>
          <w:sz w:val="24"/>
          <w:szCs w:val="24"/>
        </w:rPr>
      </w:pPr>
    </w:p>
    <w:p w:rsidR="00AC6EA6" w:rsidRPr="00286DF0" w:rsidRDefault="00AC6EA6">
      <w:pPr>
        <w:jc w:val="both"/>
        <w:rPr>
          <w:rFonts w:ascii="Book Antiqua" w:eastAsia="Book Antiqua" w:hAnsi="Book Antiqua" w:cs="Book Antiqua"/>
          <w:sz w:val="24"/>
          <w:szCs w:val="24"/>
        </w:rPr>
      </w:pPr>
    </w:p>
    <w:p w:rsidR="00AC6EA6" w:rsidRPr="00286DF0" w:rsidRDefault="003F5752">
      <w:pPr>
        <w:jc w:val="both"/>
        <w:rPr>
          <w:rFonts w:ascii="Book Antiqua" w:eastAsia="Book Antiqua" w:hAnsi="Book Antiqua" w:cs="Book Antiqua"/>
          <w:b/>
          <w:bCs/>
          <w:sz w:val="24"/>
          <w:szCs w:val="24"/>
        </w:rPr>
      </w:pPr>
      <w:r>
        <w:rPr>
          <w:rFonts w:ascii="Book Antiqua" w:eastAsia="Book Antiqua" w:hAnsi="Book Antiqua" w:cs="Book Antiqua"/>
          <w:b/>
          <w:bCs/>
          <w:sz w:val="24"/>
          <w:szCs w:val="24"/>
        </w:rPr>
        <w:t xml:space="preserve">H. </w:t>
      </w:r>
      <w:r w:rsidR="007E3DF2" w:rsidRPr="00286DF0">
        <w:rPr>
          <w:rFonts w:ascii="Book Antiqua" w:eastAsia="Book Antiqua" w:hAnsi="Book Antiqua" w:cs="Book Antiqua"/>
          <w:b/>
          <w:bCs/>
          <w:sz w:val="24"/>
          <w:szCs w:val="24"/>
        </w:rPr>
        <w:t>Concejal</w:t>
      </w:r>
    </w:p>
    <w:p w:rsidR="00AC6EA6" w:rsidRPr="00286DF0" w:rsidRDefault="00854D24">
      <w:pPr>
        <w:jc w:val="both"/>
        <w:rPr>
          <w:rFonts w:ascii="Book Antiqua" w:eastAsia="Book Antiqua" w:hAnsi="Book Antiqua" w:cs="Book Antiqua"/>
          <w:b/>
          <w:bCs/>
          <w:sz w:val="24"/>
          <w:szCs w:val="24"/>
        </w:rPr>
      </w:pPr>
      <w:r w:rsidRPr="00286DF0">
        <w:rPr>
          <w:rFonts w:ascii="Book Antiqua" w:eastAsia="Book Antiqua" w:hAnsi="Book Antiqua" w:cs="Book Antiqua"/>
          <w:b/>
          <w:bCs/>
          <w:sz w:val="24"/>
          <w:szCs w:val="24"/>
        </w:rPr>
        <w:t>FABIO ALONSO ARROYAVE BOTERO</w:t>
      </w:r>
    </w:p>
    <w:p w:rsidR="00AC6EA6" w:rsidRPr="00286DF0" w:rsidRDefault="007E3DF2">
      <w:pPr>
        <w:jc w:val="both"/>
        <w:rPr>
          <w:rFonts w:ascii="Book Antiqua" w:eastAsia="Book Antiqua" w:hAnsi="Book Antiqua" w:cs="Book Antiqua"/>
          <w:b/>
          <w:bCs/>
          <w:sz w:val="24"/>
          <w:szCs w:val="24"/>
        </w:rPr>
      </w:pPr>
      <w:r w:rsidRPr="00286DF0">
        <w:rPr>
          <w:rFonts w:ascii="Book Antiqua" w:eastAsia="Book Antiqua" w:hAnsi="Book Antiqua" w:cs="Book Antiqua"/>
          <w:b/>
          <w:bCs/>
          <w:sz w:val="24"/>
          <w:szCs w:val="24"/>
        </w:rPr>
        <w:t>Presidente</w:t>
      </w:r>
    </w:p>
    <w:p w:rsidR="00AC6EA6" w:rsidRPr="00286DF0" w:rsidRDefault="007E3DF2">
      <w:pPr>
        <w:jc w:val="both"/>
        <w:rPr>
          <w:rFonts w:ascii="Book Antiqua" w:eastAsia="Book Antiqua" w:hAnsi="Book Antiqua" w:cs="Book Antiqua"/>
          <w:b/>
          <w:bCs/>
          <w:sz w:val="24"/>
          <w:szCs w:val="24"/>
        </w:rPr>
      </w:pPr>
      <w:r w:rsidRPr="00286DF0">
        <w:rPr>
          <w:rFonts w:ascii="Book Antiqua" w:eastAsia="Book Antiqua" w:hAnsi="Book Antiqua" w:cs="Book Antiqua"/>
          <w:b/>
          <w:bCs/>
          <w:sz w:val="24"/>
          <w:szCs w:val="24"/>
        </w:rPr>
        <w:t>Comisión Primera de Presupuesto</w:t>
      </w:r>
    </w:p>
    <w:p w:rsidR="00AC6EA6" w:rsidRPr="00286DF0" w:rsidRDefault="007E3DF2">
      <w:pPr>
        <w:jc w:val="both"/>
        <w:rPr>
          <w:rFonts w:ascii="Book Antiqua" w:eastAsia="Book Antiqua" w:hAnsi="Book Antiqua" w:cs="Book Antiqua"/>
          <w:b/>
          <w:bCs/>
          <w:sz w:val="24"/>
          <w:szCs w:val="24"/>
        </w:rPr>
      </w:pPr>
      <w:r w:rsidRPr="00286DF0">
        <w:rPr>
          <w:rFonts w:ascii="Book Antiqua" w:eastAsia="Book Antiqua" w:hAnsi="Book Antiqua" w:cs="Book Antiqua"/>
          <w:b/>
          <w:bCs/>
          <w:sz w:val="24"/>
          <w:szCs w:val="24"/>
        </w:rPr>
        <w:t>Concejo de Santiago de Cali</w:t>
      </w:r>
    </w:p>
    <w:p w:rsidR="00AC6EA6" w:rsidRPr="00286DF0" w:rsidRDefault="00AC6EA6">
      <w:pPr>
        <w:jc w:val="both"/>
        <w:rPr>
          <w:rFonts w:ascii="Book Antiqua" w:eastAsia="Book Antiqua" w:hAnsi="Book Antiqua" w:cs="Book Antiqua"/>
          <w:sz w:val="24"/>
          <w:szCs w:val="24"/>
        </w:rPr>
      </w:pPr>
    </w:p>
    <w:p w:rsidR="00AC6EA6" w:rsidRPr="00286DF0" w:rsidRDefault="00AC6EA6">
      <w:pPr>
        <w:jc w:val="both"/>
        <w:rPr>
          <w:rFonts w:ascii="Book Antiqua" w:eastAsia="Book Antiqua" w:hAnsi="Book Antiqua" w:cs="Book Antiqua"/>
          <w:sz w:val="24"/>
          <w:szCs w:val="24"/>
        </w:rPr>
      </w:pPr>
    </w:p>
    <w:p w:rsidR="00AC6EA6" w:rsidRPr="00286DF0" w:rsidRDefault="007E3DF2" w:rsidP="0016503A">
      <w:pPr>
        <w:jc w:val="both"/>
        <w:rPr>
          <w:rFonts w:ascii="Book Antiqua" w:eastAsia="Book Antiqua" w:hAnsi="Book Antiqua" w:cs="Book Antiqua"/>
          <w:sz w:val="24"/>
          <w:szCs w:val="24"/>
        </w:rPr>
      </w:pPr>
      <w:r w:rsidRPr="00286DF0">
        <w:rPr>
          <w:rFonts w:ascii="Book Antiqua" w:eastAsia="Book Antiqua" w:hAnsi="Book Antiqua" w:cs="Book Antiqua"/>
          <w:sz w:val="24"/>
          <w:szCs w:val="24"/>
        </w:rPr>
        <w:t>Cordial saludo:</w:t>
      </w:r>
    </w:p>
    <w:p w:rsidR="00AC6EA6" w:rsidRPr="00286DF0" w:rsidRDefault="00AC6EA6" w:rsidP="0016503A">
      <w:pPr>
        <w:jc w:val="both"/>
        <w:rPr>
          <w:rFonts w:ascii="Book Antiqua" w:eastAsia="Book Antiqua" w:hAnsi="Book Antiqua" w:cs="Book Antiqua"/>
          <w:sz w:val="24"/>
          <w:szCs w:val="24"/>
        </w:rPr>
      </w:pPr>
    </w:p>
    <w:p w:rsidR="00B31BA1" w:rsidRPr="00B31BA1" w:rsidRDefault="007E3DF2" w:rsidP="00B31BA1">
      <w:pPr>
        <w:jc w:val="both"/>
        <w:rPr>
          <w:rFonts w:ascii="Book Antiqua" w:eastAsia="Book Antiqua" w:hAnsi="Book Antiqua" w:cs="Book Antiqua"/>
          <w:b/>
          <w:sz w:val="24"/>
          <w:szCs w:val="24"/>
        </w:rPr>
      </w:pPr>
      <w:r w:rsidRPr="00286DF0">
        <w:rPr>
          <w:rFonts w:ascii="Book Antiqua" w:eastAsia="Book Antiqua" w:hAnsi="Book Antiqua" w:cs="Book Antiqua"/>
          <w:color w:val="000000"/>
          <w:sz w:val="24"/>
          <w:szCs w:val="24"/>
        </w:rPr>
        <w:t xml:space="preserve">De acuerdo con lo establecido en el artículo 155 del Reglamento Interno de la Corporación (Resolución 21.2.22-583 de 30 de </w:t>
      </w:r>
      <w:r w:rsidR="00861C85" w:rsidRPr="00286DF0">
        <w:rPr>
          <w:rFonts w:ascii="Book Antiqua" w:eastAsia="Book Antiqua" w:hAnsi="Book Antiqua" w:cs="Book Antiqua"/>
          <w:color w:val="000000"/>
          <w:sz w:val="24"/>
          <w:szCs w:val="24"/>
        </w:rPr>
        <w:t>septiembre</w:t>
      </w:r>
      <w:r w:rsidRPr="00286DF0">
        <w:rPr>
          <w:rFonts w:ascii="Book Antiqua" w:eastAsia="Book Antiqua" w:hAnsi="Book Antiqua" w:cs="Book Antiqua"/>
          <w:color w:val="000000"/>
          <w:sz w:val="24"/>
          <w:szCs w:val="24"/>
        </w:rPr>
        <w:t xml:space="preserve"> 2013 modificado por la Resolución 21.2.22-245 de 1 </w:t>
      </w:r>
      <w:r w:rsidR="00861C85" w:rsidRPr="00286DF0">
        <w:rPr>
          <w:rFonts w:ascii="Book Antiqua" w:eastAsia="Book Antiqua" w:hAnsi="Book Antiqua" w:cs="Book Antiqua"/>
          <w:color w:val="000000"/>
          <w:sz w:val="24"/>
          <w:szCs w:val="24"/>
        </w:rPr>
        <w:t>m</w:t>
      </w:r>
      <w:r w:rsidRPr="00286DF0">
        <w:rPr>
          <w:rFonts w:ascii="Book Antiqua" w:eastAsia="Book Antiqua" w:hAnsi="Book Antiqua" w:cs="Book Antiqua"/>
          <w:color w:val="000000"/>
          <w:sz w:val="24"/>
          <w:szCs w:val="24"/>
        </w:rPr>
        <w:t>ayo de 2020), presentamos el Informe de Ponencia para trámite en Primer Debate, del</w:t>
      </w:r>
      <w:r w:rsidR="00E4368B" w:rsidRPr="00286DF0">
        <w:rPr>
          <w:rFonts w:ascii="Book Antiqua" w:eastAsia="Book Antiqua" w:hAnsi="Book Antiqua" w:cs="Book Antiqua"/>
          <w:color w:val="000000"/>
          <w:sz w:val="24"/>
          <w:szCs w:val="24"/>
        </w:rPr>
        <w:t xml:space="preserve"> </w:t>
      </w:r>
      <w:r w:rsidR="00B31BA1" w:rsidRPr="00B31BA1">
        <w:rPr>
          <w:rFonts w:ascii="Book Antiqua" w:eastAsia="Book Antiqua" w:hAnsi="Book Antiqua" w:cs="Book Antiqua"/>
          <w:b/>
          <w:sz w:val="24"/>
          <w:szCs w:val="24"/>
        </w:rPr>
        <w:t>PROYECTO DE ACUERDO No 061 DE 2021 “POR EL CUAL SE CREA EL PROGRAMA Y LA CUENTA DE DESTINACIÓN ESPECIFICA “FONDO SOLIDARIO Y DE OPORTUNIDADES” Y SE DICTAN OTRAS DISPOSICIONES EN EL DISTRITO DE SANTIAGO DE CALI.</w:t>
      </w:r>
    </w:p>
    <w:p w:rsidR="00B31BA1" w:rsidRDefault="00B31BA1" w:rsidP="0016503A">
      <w:pPr>
        <w:pBdr>
          <w:top w:val="nil"/>
          <w:left w:val="nil"/>
          <w:bottom w:val="nil"/>
          <w:right w:val="nil"/>
          <w:between w:val="nil"/>
        </w:pBdr>
        <w:jc w:val="both"/>
        <w:rPr>
          <w:rFonts w:ascii="Book Antiqua" w:eastAsia="Book Antiqua" w:hAnsi="Book Antiqua" w:cs="Book Antiqua"/>
          <w:color w:val="000000"/>
          <w:sz w:val="24"/>
          <w:szCs w:val="24"/>
        </w:rPr>
      </w:pPr>
    </w:p>
    <w:p w:rsidR="00B31BA1" w:rsidRDefault="00B31BA1" w:rsidP="0016503A">
      <w:pPr>
        <w:pBdr>
          <w:top w:val="nil"/>
          <w:left w:val="nil"/>
          <w:bottom w:val="nil"/>
          <w:right w:val="nil"/>
          <w:between w:val="nil"/>
        </w:pBdr>
        <w:jc w:val="both"/>
        <w:rPr>
          <w:rFonts w:ascii="Book Antiqua" w:eastAsia="Book Antiqua" w:hAnsi="Book Antiqua" w:cs="Book Antiqua"/>
          <w:color w:val="000000"/>
          <w:sz w:val="24"/>
          <w:szCs w:val="24"/>
        </w:rPr>
      </w:pPr>
    </w:p>
    <w:p w:rsidR="00AC6EA6" w:rsidRPr="00286DF0" w:rsidRDefault="007E3DF2" w:rsidP="0016503A">
      <w:pPr>
        <w:jc w:val="both"/>
        <w:rPr>
          <w:rFonts w:ascii="Book Antiqua" w:eastAsia="Book Antiqua" w:hAnsi="Book Antiqua" w:cs="Book Antiqua"/>
          <w:sz w:val="24"/>
          <w:szCs w:val="24"/>
        </w:rPr>
      </w:pPr>
      <w:r w:rsidRPr="00286DF0">
        <w:rPr>
          <w:rFonts w:ascii="Book Antiqua" w:eastAsia="Book Antiqua" w:hAnsi="Book Antiqua" w:cs="Book Antiqua"/>
          <w:sz w:val="24"/>
          <w:szCs w:val="24"/>
        </w:rPr>
        <w:t>Atentamente,</w:t>
      </w:r>
    </w:p>
    <w:p w:rsidR="00AC6EA6" w:rsidRPr="00286DF0" w:rsidRDefault="00AC6EA6" w:rsidP="0016503A">
      <w:pPr>
        <w:jc w:val="both"/>
        <w:rPr>
          <w:rFonts w:ascii="Book Antiqua" w:eastAsia="Book Antiqua" w:hAnsi="Book Antiqua" w:cs="Book Antiqua"/>
          <w:sz w:val="24"/>
          <w:szCs w:val="24"/>
        </w:rPr>
      </w:pPr>
    </w:p>
    <w:p w:rsidR="00861C85" w:rsidRPr="00286DF0" w:rsidRDefault="00861C85" w:rsidP="0016503A">
      <w:pPr>
        <w:jc w:val="both"/>
        <w:rPr>
          <w:rFonts w:ascii="Book Antiqua" w:eastAsia="Book Antiqua" w:hAnsi="Book Antiqua" w:cs="Book Antiqua"/>
          <w:sz w:val="24"/>
          <w:szCs w:val="24"/>
        </w:rPr>
      </w:pPr>
    </w:p>
    <w:p w:rsidR="00AC6EA6" w:rsidRPr="00286DF0" w:rsidRDefault="007E3DF2" w:rsidP="0016503A">
      <w:pPr>
        <w:pBdr>
          <w:top w:val="nil"/>
          <w:left w:val="nil"/>
          <w:bottom w:val="nil"/>
          <w:right w:val="nil"/>
          <w:between w:val="nil"/>
        </w:pBdr>
        <w:jc w:val="both"/>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ROBERTO RODRÍGUEZ ZAMUDIO</w:t>
      </w:r>
    </w:p>
    <w:p w:rsidR="00AC6EA6" w:rsidRPr="00286DF0" w:rsidRDefault="007E3DF2" w:rsidP="0016503A">
      <w:p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Concejal Coordinador Ponente</w:t>
      </w:r>
    </w:p>
    <w:p w:rsidR="0016503A" w:rsidRPr="00286DF0" w:rsidRDefault="0016503A" w:rsidP="0016503A">
      <w:pPr>
        <w:pBdr>
          <w:top w:val="nil"/>
          <w:left w:val="nil"/>
          <w:bottom w:val="nil"/>
          <w:right w:val="nil"/>
          <w:between w:val="nil"/>
        </w:pBdr>
        <w:jc w:val="both"/>
        <w:rPr>
          <w:rFonts w:ascii="Book Antiqua" w:eastAsia="Book Antiqua" w:hAnsi="Book Antiqua" w:cs="Book Antiqua"/>
          <w:b/>
          <w:color w:val="000000"/>
          <w:sz w:val="24"/>
          <w:szCs w:val="24"/>
        </w:rPr>
      </w:pPr>
    </w:p>
    <w:p w:rsidR="0016503A" w:rsidRPr="00286DF0" w:rsidRDefault="0016503A" w:rsidP="0016503A">
      <w:pPr>
        <w:pBdr>
          <w:top w:val="nil"/>
          <w:left w:val="nil"/>
          <w:bottom w:val="nil"/>
          <w:right w:val="nil"/>
          <w:between w:val="nil"/>
        </w:pBdr>
        <w:jc w:val="both"/>
        <w:rPr>
          <w:rFonts w:ascii="Book Antiqua" w:eastAsia="Book Antiqua" w:hAnsi="Book Antiqua" w:cs="Book Antiqua"/>
          <w:b/>
          <w:color w:val="000000"/>
          <w:sz w:val="24"/>
          <w:szCs w:val="24"/>
        </w:rPr>
      </w:pPr>
    </w:p>
    <w:p w:rsidR="00E4368B" w:rsidRPr="00286DF0" w:rsidRDefault="00E4368B" w:rsidP="0016503A">
      <w:pPr>
        <w:pBdr>
          <w:top w:val="nil"/>
          <w:left w:val="nil"/>
          <w:bottom w:val="nil"/>
          <w:right w:val="nil"/>
          <w:between w:val="nil"/>
        </w:pBdr>
        <w:jc w:val="both"/>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MARÍA ISABEL MORENO SALAZAR</w:t>
      </w:r>
    </w:p>
    <w:p w:rsidR="0016503A" w:rsidRPr="00286DF0" w:rsidRDefault="0016503A" w:rsidP="0016503A">
      <w:pPr>
        <w:pBdr>
          <w:top w:val="nil"/>
          <w:left w:val="nil"/>
          <w:bottom w:val="nil"/>
          <w:right w:val="nil"/>
          <w:between w:val="nil"/>
        </w:pBdr>
        <w:jc w:val="both"/>
        <w:rPr>
          <w:rFonts w:ascii="Book Antiqua" w:eastAsia="Book Antiqua" w:hAnsi="Book Antiqua" w:cs="Book Antiqua"/>
          <w:b/>
          <w:color w:val="000000"/>
          <w:sz w:val="24"/>
          <w:szCs w:val="24"/>
        </w:rPr>
      </w:pPr>
    </w:p>
    <w:p w:rsidR="0016503A" w:rsidRPr="00286DF0" w:rsidRDefault="0016503A" w:rsidP="0016503A">
      <w:pPr>
        <w:pBdr>
          <w:top w:val="nil"/>
          <w:left w:val="nil"/>
          <w:bottom w:val="nil"/>
          <w:right w:val="nil"/>
          <w:between w:val="nil"/>
        </w:pBdr>
        <w:jc w:val="both"/>
        <w:rPr>
          <w:rFonts w:ascii="Book Antiqua" w:eastAsia="Book Antiqua" w:hAnsi="Book Antiqua" w:cs="Book Antiqua"/>
          <w:b/>
          <w:color w:val="000000"/>
          <w:sz w:val="24"/>
          <w:szCs w:val="24"/>
        </w:rPr>
      </w:pPr>
    </w:p>
    <w:p w:rsidR="00E4368B" w:rsidRPr="00286DF0" w:rsidRDefault="00E4368B" w:rsidP="0016503A">
      <w:pPr>
        <w:pBdr>
          <w:top w:val="nil"/>
          <w:left w:val="nil"/>
          <w:bottom w:val="nil"/>
          <w:right w:val="nil"/>
          <w:between w:val="nil"/>
        </w:pBdr>
        <w:jc w:val="both"/>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HENRY PELAEZ CIFUENTES</w:t>
      </w:r>
    </w:p>
    <w:p w:rsidR="0016503A" w:rsidRPr="00286DF0" w:rsidRDefault="0016503A" w:rsidP="0016503A">
      <w:pPr>
        <w:pBdr>
          <w:top w:val="nil"/>
          <w:left w:val="nil"/>
          <w:bottom w:val="nil"/>
          <w:right w:val="nil"/>
          <w:between w:val="nil"/>
        </w:pBdr>
        <w:jc w:val="both"/>
        <w:rPr>
          <w:rFonts w:ascii="Book Antiqua" w:eastAsia="Book Antiqua" w:hAnsi="Book Antiqua" w:cs="Book Antiqua"/>
          <w:b/>
          <w:color w:val="000000"/>
          <w:sz w:val="24"/>
          <w:szCs w:val="24"/>
        </w:rPr>
      </w:pPr>
    </w:p>
    <w:p w:rsidR="0016503A" w:rsidRPr="00286DF0" w:rsidRDefault="0016503A" w:rsidP="0016503A">
      <w:pPr>
        <w:pBdr>
          <w:top w:val="nil"/>
          <w:left w:val="nil"/>
          <w:bottom w:val="nil"/>
          <w:right w:val="nil"/>
          <w:between w:val="nil"/>
        </w:pBdr>
        <w:jc w:val="both"/>
        <w:rPr>
          <w:rFonts w:ascii="Book Antiqua" w:eastAsia="Book Antiqua" w:hAnsi="Book Antiqua" w:cs="Book Antiqua"/>
          <w:b/>
          <w:color w:val="000000"/>
          <w:sz w:val="24"/>
          <w:szCs w:val="24"/>
        </w:rPr>
      </w:pPr>
    </w:p>
    <w:p w:rsidR="00AC6EA6" w:rsidRPr="002D565B" w:rsidRDefault="00E4368B">
      <w:pPr>
        <w:pBdr>
          <w:top w:val="nil"/>
          <w:left w:val="nil"/>
          <w:bottom w:val="nil"/>
          <w:right w:val="nil"/>
          <w:between w:val="nil"/>
        </w:pBdr>
        <w:jc w:val="both"/>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ALEXANDRA HERNANDEZ CEDEÑO</w:t>
      </w:r>
    </w:p>
    <w:p w:rsidR="00AC6EA6" w:rsidRPr="00286DF0" w:rsidRDefault="007E3DF2">
      <w:pPr>
        <w:jc w:val="both"/>
        <w:rPr>
          <w:rFonts w:ascii="Book Antiqua" w:eastAsia="Book Antiqua" w:hAnsi="Book Antiqua" w:cs="Book Antiqua"/>
          <w:b/>
          <w:sz w:val="24"/>
          <w:szCs w:val="24"/>
        </w:rPr>
      </w:pPr>
      <w:r w:rsidRPr="00286DF0">
        <w:rPr>
          <w:rFonts w:ascii="Book Antiqua" w:eastAsia="Book Antiqua" w:hAnsi="Book Antiqua" w:cs="Book Antiqua"/>
          <w:b/>
          <w:sz w:val="24"/>
          <w:szCs w:val="24"/>
        </w:rPr>
        <w:lastRenderedPageBreak/>
        <w:t>1. ANTECEDENTES DEL PROYECTO</w:t>
      </w:r>
    </w:p>
    <w:p w:rsidR="00AC6EA6" w:rsidRPr="00286DF0" w:rsidRDefault="00AC6EA6">
      <w:pPr>
        <w:jc w:val="both"/>
        <w:rPr>
          <w:rFonts w:ascii="Book Antiqua" w:eastAsia="Book Antiqua" w:hAnsi="Book Antiqua" w:cs="Book Antiqua"/>
          <w:b/>
          <w:sz w:val="24"/>
          <w:szCs w:val="24"/>
        </w:rPr>
      </w:pPr>
    </w:p>
    <w:p w:rsidR="00AC6EA6" w:rsidRPr="00286DF0" w:rsidRDefault="007E3DF2">
      <w:p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 xml:space="preserve">El Honorable Concejo Distrital, se encuentra en </w:t>
      </w:r>
      <w:r w:rsidR="00E4368B" w:rsidRPr="00286DF0">
        <w:rPr>
          <w:rFonts w:ascii="Book Antiqua" w:eastAsia="Book Antiqua" w:hAnsi="Book Antiqua" w:cs="Book Antiqua"/>
          <w:color w:val="000000"/>
          <w:sz w:val="24"/>
          <w:szCs w:val="24"/>
        </w:rPr>
        <w:t>Periodo de Sesiones Ordinarias comprendido entre el día primero (01) de marzo al último d</w:t>
      </w:r>
      <w:r w:rsidR="00B31BA1">
        <w:rPr>
          <w:rFonts w:ascii="Book Antiqua" w:eastAsia="Book Antiqua" w:hAnsi="Book Antiqua" w:cs="Book Antiqua"/>
          <w:color w:val="000000"/>
          <w:sz w:val="24"/>
          <w:szCs w:val="24"/>
        </w:rPr>
        <w:t>ía del mes de abril de 2021;</w:t>
      </w:r>
      <w:r w:rsidR="001052AF" w:rsidRPr="00286DF0">
        <w:rPr>
          <w:rFonts w:ascii="Book Antiqua" w:eastAsia="Book Antiqua" w:hAnsi="Book Antiqua" w:cs="Book Antiqua"/>
          <w:color w:val="000000"/>
          <w:sz w:val="24"/>
          <w:szCs w:val="24"/>
        </w:rPr>
        <w:t xml:space="preserve"> </w:t>
      </w:r>
      <w:r w:rsidR="00717E2D" w:rsidRPr="00286DF0">
        <w:rPr>
          <w:rFonts w:ascii="Book Antiqua" w:eastAsia="Book Antiqua" w:hAnsi="Book Antiqua" w:cs="Book Antiqua"/>
          <w:color w:val="000000"/>
          <w:sz w:val="24"/>
          <w:szCs w:val="24"/>
        </w:rPr>
        <w:t xml:space="preserve">sesiones </w:t>
      </w:r>
      <w:r w:rsidR="00B31BA1">
        <w:rPr>
          <w:rFonts w:ascii="Book Antiqua" w:eastAsia="Book Antiqua" w:hAnsi="Book Antiqua" w:cs="Book Antiqua"/>
          <w:color w:val="000000"/>
          <w:sz w:val="24"/>
          <w:szCs w:val="24"/>
        </w:rPr>
        <w:t xml:space="preserve">que fueron </w:t>
      </w:r>
      <w:r w:rsidR="00717E2D" w:rsidRPr="00286DF0">
        <w:rPr>
          <w:rFonts w:ascii="Book Antiqua" w:eastAsia="Book Antiqua" w:hAnsi="Book Antiqua" w:cs="Book Antiqua"/>
          <w:color w:val="000000"/>
          <w:sz w:val="24"/>
          <w:szCs w:val="24"/>
        </w:rPr>
        <w:t xml:space="preserve">prorrogadas hasta el día 10 de mayo del presente año, </w:t>
      </w:r>
      <w:r w:rsidRPr="00286DF0">
        <w:rPr>
          <w:rFonts w:ascii="Book Antiqua" w:eastAsia="Book Antiqua" w:hAnsi="Book Antiqua" w:cs="Book Antiqua"/>
          <w:color w:val="000000"/>
          <w:sz w:val="24"/>
          <w:szCs w:val="24"/>
        </w:rPr>
        <w:t>como lo tiene establecido el Reglamento Interno de la Corporación, Resolución 21.2.22.-583 del 30 de septiembre de 2013, artículo 8, literal b, modificado por la Resolución 21.2.22.-245 del 1 de mayo de 2020</w:t>
      </w:r>
      <w:r w:rsidR="002D22EE" w:rsidRPr="00286DF0">
        <w:rPr>
          <w:rFonts w:ascii="Book Antiqua" w:eastAsia="Book Antiqua" w:hAnsi="Book Antiqua" w:cs="Book Antiqua"/>
          <w:color w:val="000000"/>
          <w:sz w:val="24"/>
          <w:szCs w:val="24"/>
        </w:rPr>
        <w:t>.</w:t>
      </w:r>
    </w:p>
    <w:p w:rsidR="00AC6EA6" w:rsidRPr="00286DF0" w:rsidRDefault="00AC6EA6">
      <w:pPr>
        <w:pBdr>
          <w:top w:val="nil"/>
          <w:left w:val="nil"/>
          <w:bottom w:val="nil"/>
          <w:right w:val="nil"/>
          <w:between w:val="nil"/>
        </w:pBdr>
        <w:jc w:val="both"/>
        <w:rPr>
          <w:rFonts w:ascii="Book Antiqua" w:eastAsia="Book Antiqua" w:hAnsi="Book Antiqua" w:cs="Book Antiqua"/>
          <w:color w:val="000000"/>
          <w:sz w:val="24"/>
          <w:szCs w:val="24"/>
        </w:rPr>
      </w:pPr>
    </w:p>
    <w:p w:rsidR="00AC6EA6" w:rsidRPr="00B31BA1" w:rsidRDefault="007E3DF2" w:rsidP="00A30084">
      <w:pPr>
        <w:jc w:val="both"/>
        <w:rPr>
          <w:rFonts w:ascii="Book Antiqua" w:eastAsia="Book Antiqua" w:hAnsi="Book Antiqua" w:cs="Book Antiqua"/>
          <w:b/>
          <w:sz w:val="24"/>
          <w:szCs w:val="24"/>
        </w:rPr>
      </w:pPr>
      <w:r w:rsidRPr="00286DF0">
        <w:rPr>
          <w:rFonts w:ascii="Book Antiqua" w:eastAsia="Book Antiqua" w:hAnsi="Book Antiqua" w:cs="Book Antiqua"/>
          <w:color w:val="000000"/>
          <w:sz w:val="24"/>
          <w:szCs w:val="24"/>
        </w:rPr>
        <w:t>La Administración del Municipio de Santiago de Cali, en cabeza del Sr. A</w:t>
      </w:r>
      <w:r w:rsidR="00861C85" w:rsidRPr="00286DF0">
        <w:rPr>
          <w:rFonts w:ascii="Book Antiqua" w:eastAsia="Book Antiqua" w:hAnsi="Book Antiqua" w:cs="Book Antiqua"/>
          <w:color w:val="000000"/>
          <w:sz w:val="24"/>
          <w:szCs w:val="24"/>
        </w:rPr>
        <w:t>l</w:t>
      </w:r>
      <w:r w:rsidRPr="00286DF0">
        <w:rPr>
          <w:rFonts w:ascii="Book Antiqua" w:eastAsia="Book Antiqua" w:hAnsi="Book Antiqua" w:cs="Book Antiqua"/>
          <w:color w:val="000000"/>
          <w:sz w:val="24"/>
          <w:szCs w:val="24"/>
        </w:rPr>
        <w:t>calde JORGE IVÁN OSPINA GÓMEZ, presentó a consideración de esta Corporación,</w:t>
      </w:r>
      <w:r w:rsidR="001052AF" w:rsidRPr="00286DF0">
        <w:rPr>
          <w:rFonts w:ascii="Book Antiqua" w:eastAsia="Book Antiqua" w:hAnsi="Book Antiqua" w:cs="Book Antiqua"/>
          <w:color w:val="000000"/>
          <w:sz w:val="24"/>
          <w:szCs w:val="24"/>
        </w:rPr>
        <w:t xml:space="preserve">   </w:t>
      </w:r>
      <w:r w:rsidR="00B31BA1">
        <w:rPr>
          <w:rFonts w:ascii="Book Antiqua" w:eastAsia="Arial" w:hAnsi="Book Antiqua" w:cs="Arial"/>
          <w:sz w:val="24"/>
          <w:szCs w:val="24"/>
        </w:rPr>
        <w:t xml:space="preserve">el </w:t>
      </w:r>
      <w:r w:rsidR="00B31BA1" w:rsidRPr="00B31BA1">
        <w:rPr>
          <w:rFonts w:ascii="Book Antiqua" w:eastAsia="Book Antiqua" w:hAnsi="Book Antiqua" w:cs="Book Antiqua"/>
          <w:b/>
          <w:sz w:val="24"/>
          <w:szCs w:val="24"/>
        </w:rPr>
        <w:t xml:space="preserve">PROYECTO DE ACUERDO No 061 DE 2021 “POR EL CUAL SE CREA EL PROGRAMA Y LA CUENTA DE DESTINACIÓN ESPECIFICA “FONDO SOLIDARIO Y DE OPORTUNIDADES” Y SE DICTAN OTRAS DISPOSICIONES EN </w:t>
      </w:r>
      <w:r w:rsidR="00B31BA1">
        <w:rPr>
          <w:rFonts w:ascii="Book Antiqua" w:eastAsia="Book Antiqua" w:hAnsi="Book Antiqua" w:cs="Book Antiqua"/>
          <w:b/>
          <w:sz w:val="24"/>
          <w:szCs w:val="24"/>
        </w:rPr>
        <w:t xml:space="preserve">EL DISTRITO DE SANTIAGO DE CALI, </w:t>
      </w:r>
      <w:r w:rsidR="001052AF" w:rsidRPr="00286DF0">
        <w:rPr>
          <w:rFonts w:ascii="Book Antiqua" w:eastAsia="Arial" w:hAnsi="Book Antiqua" w:cs="Arial"/>
          <w:sz w:val="24"/>
          <w:szCs w:val="24"/>
        </w:rPr>
        <w:t xml:space="preserve">dando cumplimiento a lo dispuesto en la Constitución Política, las Leyes 454 de 1998, 590 de 2000, 617 de 2000, </w:t>
      </w:r>
      <w:bookmarkStart w:id="0" w:name="_Hlk69720124"/>
      <w:r w:rsidR="001052AF" w:rsidRPr="00286DF0">
        <w:rPr>
          <w:rFonts w:ascii="Book Antiqua" w:eastAsia="Arial" w:hAnsi="Book Antiqua" w:cs="Arial"/>
          <w:sz w:val="24"/>
          <w:szCs w:val="24"/>
        </w:rPr>
        <w:t>1014 de 2006</w:t>
      </w:r>
      <w:bookmarkEnd w:id="0"/>
      <w:r w:rsidR="001052AF" w:rsidRPr="00286DF0">
        <w:rPr>
          <w:rFonts w:ascii="Book Antiqua" w:eastAsia="Arial" w:hAnsi="Book Antiqua" w:cs="Arial"/>
          <w:sz w:val="24"/>
          <w:szCs w:val="24"/>
        </w:rPr>
        <w:t>, el Acuerdo Municipal No. 0463 del 2019, “</w:t>
      </w:r>
      <w:r w:rsidR="001052AF" w:rsidRPr="00286DF0">
        <w:rPr>
          <w:rFonts w:ascii="Book Antiqua" w:eastAsia="Arial" w:hAnsi="Book Antiqua" w:cs="Arial"/>
          <w:i/>
          <w:sz w:val="24"/>
          <w:szCs w:val="24"/>
        </w:rPr>
        <w:t xml:space="preserve">por </w:t>
      </w:r>
      <w:r w:rsidR="00A30084" w:rsidRPr="00286DF0">
        <w:rPr>
          <w:rFonts w:ascii="Book Antiqua" w:eastAsia="Arial" w:hAnsi="Book Antiqua" w:cs="Arial"/>
          <w:i/>
          <w:sz w:val="24"/>
          <w:szCs w:val="24"/>
        </w:rPr>
        <w:t>el cual se adopta la P</w:t>
      </w:r>
      <w:r w:rsidR="001052AF" w:rsidRPr="00286DF0">
        <w:rPr>
          <w:rFonts w:ascii="Book Antiqua" w:eastAsia="Arial" w:hAnsi="Book Antiqua" w:cs="Arial"/>
          <w:i/>
          <w:sz w:val="24"/>
          <w:szCs w:val="24"/>
        </w:rPr>
        <w:t xml:space="preserve">olítica </w:t>
      </w:r>
      <w:r w:rsidR="00A30084" w:rsidRPr="00286DF0">
        <w:rPr>
          <w:rFonts w:ascii="Book Antiqua" w:eastAsia="Arial" w:hAnsi="Book Antiqua" w:cs="Arial"/>
          <w:i/>
          <w:sz w:val="24"/>
          <w:szCs w:val="24"/>
        </w:rPr>
        <w:t>P</w:t>
      </w:r>
      <w:r w:rsidR="001052AF" w:rsidRPr="00286DF0">
        <w:rPr>
          <w:rFonts w:ascii="Book Antiqua" w:eastAsia="Arial" w:hAnsi="Book Antiqua" w:cs="Arial"/>
          <w:i/>
          <w:sz w:val="24"/>
          <w:szCs w:val="24"/>
        </w:rPr>
        <w:t>ública de Desarrollo Económico de Santiago de Cali y se dictan otras disposiciones</w:t>
      </w:r>
      <w:r w:rsidR="001052AF" w:rsidRPr="00286DF0">
        <w:rPr>
          <w:rFonts w:ascii="Book Antiqua" w:eastAsia="Arial" w:hAnsi="Book Antiqua" w:cs="Arial"/>
          <w:sz w:val="24"/>
          <w:szCs w:val="24"/>
        </w:rPr>
        <w:t>” y el Acuerdo No. 0477 “P</w:t>
      </w:r>
      <w:r w:rsidR="001052AF" w:rsidRPr="00286DF0">
        <w:rPr>
          <w:rFonts w:ascii="Book Antiqua" w:eastAsia="Arial" w:hAnsi="Book Antiqua" w:cs="Arial"/>
          <w:i/>
          <w:sz w:val="24"/>
          <w:szCs w:val="24"/>
        </w:rPr>
        <w:t>or el cual ad</w:t>
      </w:r>
      <w:r w:rsidR="00A30084" w:rsidRPr="00286DF0">
        <w:rPr>
          <w:rFonts w:ascii="Book Antiqua" w:eastAsia="Arial" w:hAnsi="Book Antiqua" w:cs="Arial"/>
          <w:i/>
          <w:sz w:val="24"/>
          <w:szCs w:val="24"/>
        </w:rPr>
        <w:t>opta el Plan de Desarrollo del D</w:t>
      </w:r>
      <w:r w:rsidR="001052AF" w:rsidRPr="00286DF0">
        <w:rPr>
          <w:rFonts w:ascii="Book Antiqua" w:eastAsia="Arial" w:hAnsi="Book Antiqua" w:cs="Arial"/>
          <w:i/>
          <w:sz w:val="24"/>
          <w:szCs w:val="24"/>
        </w:rPr>
        <w:t xml:space="preserve">istrito </w:t>
      </w:r>
      <w:r w:rsidR="00A30084" w:rsidRPr="00286DF0">
        <w:rPr>
          <w:rFonts w:ascii="Book Antiqua" w:eastAsia="Arial" w:hAnsi="Book Antiqua" w:cs="Arial"/>
          <w:i/>
          <w:sz w:val="24"/>
          <w:szCs w:val="24"/>
        </w:rPr>
        <w:t>E</w:t>
      </w:r>
      <w:r w:rsidR="001052AF" w:rsidRPr="00286DF0">
        <w:rPr>
          <w:rFonts w:ascii="Book Antiqua" w:eastAsia="Arial" w:hAnsi="Book Antiqua" w:cs="Arial"/>
          <w:i/>
          <w:sz w:val="24"/>
          <w:szCs w:val="24"/>
        </w:rPr>
        <w:t>special, cultural, turístico, empresarial y de servicios de Santiago- de Cali 2020-2023- Cali Unida por la Vida</w:t>
      </w:r>
      <w:r w:rsidR="00A30084" w:rsidRPr="00286DF0">
        <w:rPr>
          <w:rFonts w:ascii="Book Antiqua" w:eastAsia="Arial" w:hAnsi="Book Antiqua" w:cs="Arial"/>
          <w:sz w:val="24"/>
          <w:szCs w:val="24"/>
        </w:rPr>
        <w:t>”.</w:t>
      </w:r>
      <w:r w:rsidR="006B33C8" w:rsidRPr="00286DF0">
        <w:rPr>
          <w:rFonts w:ascii="Book Antiqua" w:eastAsia="Arial" w:hAnsi="Book Antiqua" w:cs="Arial"/>
          <w:sz w:val="24"/>
          <w:szCs w:val="24"/>
        </w:rPr>
        <w:t xml:space="preserve"> </w:t>
      </w:r>
    </w:p>
    <w:p w:rsidR="00AC6EA6" w:rsidRPr="00286DF0" w:rsidRDefault="00AC6EA6">
      <w:pPr>
        <w:pBdr>
          <w:top w:val="nil"/>
          <w:left w:val="nil"/>
          <w:bottom w:val="nil"/>
          <w:right w:val="nil"/>
          <w:between w:val="nil"/>
        </w:pBdr>
        <w:jc w:val="both"/>
        <w:rPr>
          <w:rFonts w:ascii="Book Antiqua" w:eastAsia="Book Antiqua" w:hAnsi="Book Antiqua" w:cs="Book Antiqua"/>
          <w:color w:val="000000"/>
          <w:sz w:val="24"/>
          <w:szCs w:val="24"/>
        </w:rPr>
      </w:pPr>
    </w:p>
    <w:p w:rsidR="00AC6EA6" w:rsidRPr="00286DF0" w:rsidRDefault="00A30084">
      <w:p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 xml:space="preserve">El </w:t>
      </w:r>
      <w:r w:rsidR="007E3DF2" w:rsidRPr="00286DF0">
        <w:rPr>
          <w:rFonts w:ascii="Book Antiqua" w:eastAsia="Book Antiqua" w:hAnsi="Book Antiqua" w:cs="Book Antiqua"/>
          <w:color w:val="000000"/>
          <w:sz w:val="24"/>
          <w:szCs w:val="24"/>
        </w:rPr>
        <w:t xml:space="preserve">Presidente de la Corporación Concejo de Santiago de Cali, </w:t>
      </w:r>
      <w:r w:rsidRPr="00286DF0">
        <w:rPr>
          <w:rFonts w:ascii="Book Antiqua" w:eastAsia="Book Antiqua" w:hAnsi="Book Antiqua" w:cs="Book Antiqua"/>
          <w:color w:val="000000"/>
          <w:sz w:val="24"/>
          <w:szCs w:val="24"/>
        </w:rPr>
        <w:t xml:space="preserve">Flower Enrique Rojas Torres, </w:t>
      </w:r>
      <w:r w:rsidR="00257571" w:rsidRPr="00286DF0">
        <w:rPr>
          <w:rFonts w:ascii="Book Antiqua" w:eastAsia="Book Antiqua" w:hAnsi="Book Antiqua" w:cs="Book Antiqua"/>
          <w:color w:val="000000"/>
          <w:sz w:val="24"/>
          <w:szCs w:val="24"/>
        </w:rPr>
        <w:t>nos designó</w:t>
      </w:r>
      <w:r w:rsidR="007E3DF2" w:rsidRPr="00286DF0">
        <w:rPr>
          <w:rFonts w:ascii="Book Antiqua" w:eastAsia="Book Antiqua" w:hAnsi="Book Antiqua" w:cs="Book Antiqua"/>
          <w:color w:val="000000"/>
          <w:sz w:val="24"/>
          <w:szCs w:val="24"/>
        </w:rPr>
        <w:t xml:space="preserve"> como ponentes de la iniciativa mediante Resolución N° 21.2.22.</w:t>
      </w:r>
      <w:r w:rsidRPr="00286DF0">
        <w:rPr>
          <w:rFonts w:ascii="Book Antiqua" w:eastAsia="Book Antiqua" w:hAnsi="Book Antiqua" w:cs="Book Antiqua"/>
          <w:color w:val="000000"/>
          <w:sz w:val="24"/>
          <w:szCs w:val="24"/>
        </w:rPr>
        <w:t>197</w:t>
      </w:r>
      <w:r w:rsidR="007E3DF2" w:rsidRPr="00286DF0">
        <w:rPr>
          <w:rFonts w:ascii="Book Antiqua" w:eastAsia="Book Antiqua" w:hAnsi="Book Antiqua" w:cs="Book Antiqua"/>
          <w:color w:val="000000"/>
          <w:sz w:val="24"/>
          <w:szCs w:val="24"/>
        </w:rPr>
        <w:t xml:space="preserve"> expedida e</w:t>
      </w:r>
      <w:r w:rsidRPr="00286DF0">
        <w:rPr>
          <w:rFonts w:ascii="Book Antiqua" w:eastAsia="Book Antiqua" w:hAnsi="Book Antiqua" w:cs="Book Antiqua"/>
          <w:color w:val="000000"/>
          <w:sz w:val="24"/>
          <w:szCs w:val="24"/>
        </w:rPr>
        <w:t xml:space="preserve">n abril </w:t>
      </w:r>
      <w:r w:rsidR="007E3DF2" w:rsidRPr="00286DF0">
        <w:rPr>
          <w:rFonts w:ascii="Book Antiqua" w:eastAsia="Book Antiqua" w:hAnsi="Book Antiqua" w:cs="Book Antiqua"/>
          <w:color w:val="000000"/>
          <w:sz w:val="24"/>
          <w:szCs w:val="24"/>
        </w:rPr>
        <w:t>2</w:t>
      </w:r>
      <w:r w:rsidRPr="00286DF0">
        <w:rPr>
          <w:rFonts w:ascii="Book Antiqua" w:eastAsia="Book Antiqua" w:hAnsi="Book Antiqua" w:cs="Book Antiqua"/>
          <w:color w:val="000000"/>
          <w:sz w:val="24"/>
          <w:szCs w:val="24"/>
        </w:rPr>
        <w:t>0</w:t>
      </w:r>
      <w:r w:rsidR="007E3DF2" w:rsidRPr="00286DF0">
        <w:rPr>
          <w:rFonts w:ascii="Book Antiqua" w:eastAsia="Book Antiqua" w:hAnsi="Book Antiqua" w:cs="Book Antiqua"/>
          <w:color w:val="000000"/>
          <w:sz w:val="24"/>
          <w:szCs w:val="24"/>
        </w:rPr>
        <w:t xml:space="preserve"> de 202</w:t>
      </w:r>
      <w:r w:rsidRPr="00286DF0">
        <w:rPr>
          <w:rFonts w:ascii="Book Antiqua" w:eastAsia="Book Antiqua" w:hAnsi="Book Antiqua" w:cs="Book Antiqua"/>
          <w:color w:val="000000"/>
          <w:sz w:val="24"/>
          <w:szCs w:val="24"/>
        </w:rPr>
        <w:t>1</w:t>
      </w:r>
      <w:r w:rsidR="007E3DF2" w:rsidRPr="00286DF0">
        <w:rPr>
          <w:rFonts w:ascii="Book Antiqua" w:eastAsia="Book Antiqua" w:hAnsi="Book Antiqua" w:cs="Book Antiqua"/>
          <w:color w:val="000000"/>
          <w:sz w:val="24"/>
          <w:szCs w:val="24"/>
        </w:rPr>
        <w:t>.</w:t>
      </w:r>
    </w:p>
    <w:p w:rsidR="00D51B04" w:rsidRPr="00286DF0" w:rsidRDefault="00D51B04" w:rsidP="00A42AB6">
      <w:pPr>
        <w:jc w:val="both"/>
        <w:rPr>
          <w:rFonts w:ascii="Book Antiqua" w:eastAsia="Book Antiqua" w:hAnsi="Book Antiqua" w:cs="Book Antiqua"/>
          <w:color w:val="000000"/>
          <w:sz w:val="24"/>
          <w:szCs w:val="24"/>
        </w:rPr>
      </w:pPr>
    </w:p>
    <w:p w:rsidR="0039198F" w:rsidRPr="00286DF0" w:rsidRDefault="007E3DF2" w:rsidP="00576587">
      <w:pP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 xml:space="preserve">En la sesión de la Comisión de Presupuesto, celebrada el día </w:t>
      </w:r>
      <w:r w:rsidR="00A30084" w:rsidRPr="00286DF0">
        <w:rPr>
          <w:rFonts w:ascii="Book Antiqua" w:eastAsia="Book Antiqua" w:hAnsi="Book Antiqua" w:cs="Book Antiqua"/>
          <w:color w:val="000000"/>
          <w:sz w:val="24"/>
          <w:szCs w:val="24"/>
        </w:rPr>
        <w:t xml:space="preserve">lunes </w:t>
      </w:r>
      <w:r w:rsidRPr="00286DF0">
        <w:rPr>
          <w:rFonts w:ascii="Book Antiqua" w:eastAsia="Book Antiqua" w:hAnsi="Book Antiqua" w:cs="Book Antiqua"/>
          <w:color w:val="000000"/>
          <w:sz w:val="24"/>
          <w:szCs w:val="24"/>
        </w:rPr>
        <w:t>2</w:t>
      </w:r>
      <w:r w:rsidR="006B33C8" w:rsidRPr="00286DF0">
        <w:rPr>
          <w:rFonts w:ascii="Book Antiqua" w:eastAsia="Book Antiqua" w:hAnsi="Book Antiqua" w:cs="Book Antiqua"/>
          <w:color w:val="000000"/>
          <w:sz w:val="24"/>
          <w:szCs w:val="24"/>
        </w:rPr>
        <w:t>6</w:t>
      </w:r>
      <w:r w:rsidRPr="00286DF0">
        <w:rPr>
          <w:rFonts w:ascii="Book Antiqua" w:eastAsia="Book Antiqua" w:hAnsi="Book Antiqua" w:cs="Book Antiqua"/>
          <w:color w:val="000000"/>
          <w:sz w:val="24"/>
          <w:szCs w:val="24"/>
        </w:rPr>
        <w:t xml:space="preserve"> de </w:t>
      </w:r>
      <w:r w:rsidR="00A30084" w:rsidRPr="00286DF0">
        <w:rPr>
          <w:rFonts w:ascii="Book Antiqua" w:eastAsia="Book Antiqua" w:hAnsi="Book Antiqua" w:cs="Book Antiqua"/>
          <w:color w:val="000000"/>
          <w:sz w:val="24"/>
          <w:szCs w:val="24"/>
        </w:rPr>
        <w:t>abril</w:t>
      </w:r>
      <w:r w:rsidRPr="00286DF0">
        <w:rPr>
          <w:rFonts w:ascii="Book Antiqua" w:eastAsia="Book Antiqua" w:hAnsi="Book Antiqua" w:cs="Book Antiqua"/>
          <w:color w:val="000000"/>
          <w:sz w:val="24"/>
          <w:szCs w:val="24"/>
        </w:rPr>
        <w:t xml:space="preserve"> del presente año, siendo la</w:t>
      </w:r>
      <w:r w:rsidR="00A30084" w:rsidRPr="00286DF0">
        <w:rPr>
          <w:rFonts w:ascii="Book Antiqua" w:eastAsia="Book Antiqua" w:hAnsi="Book Antiqua" w:cs="Book Antiqua"/>
          <w:color w:val="000000"/>
          <w:sz w:val="24"/>
          <w:szCs w:val="24"/>
        </w:rPr>
        <w:t>s</w:t>
      </w:r>
      <w:r w:rsidRPr="00286DF0">
        <w:rPr>
          <w:rFonts w:ascii="Book Antiqua" w:eastAsia="Book Antiqua" w:hAnsi="Book Antiqua" w:cs="Book Antiqua"/>
          <w:color w:val="000000"/>
          <w:sz w:val="24"/>
          <w:szCs w:val="24"/>
        </w:rPr>
        <w:t xml:space="preserve"> </w:t>
      </w:r>
      <w:r w:rsidR="00A30084" w:rsidRPr="00286DF0">
        <w:rPr>
          <w:rFonts w:ascii="Book Antiqua" w:eastAsia="Book Antiqua" w:hAnsi="Book Antiqua" w:cs="Book Antiqua"/>
          <w:color w:val="000000"/>
          <w:sz w:val="24"/>
          <w:szCs w:val="24"/>
        </w:rPr>
        <w:t>2</w:t>
      </w:r>
      <w:r w:rsidRPr="00286DF0">
        <w:rPr>
          <w:rFonts w:ascii="Book Antiqua" w:eastAsia="Book Antiqua" w:hAnsi="Book Antiqua" w:cs="Book Antiqua"/>
          <w:color w:val="000000"/>
          <w:sz w:val="24"/>
          <w:szCs w:val="24"/>
        </w:rPr>
        <w:t>:</w:t>
      </w:r>
      <w:r w:rsidR="00A30084" w:rsidRPr="00286DF0">
        <w:rPr>
          <w:rFonts w:ascii="Book Antiqua" w:eastAsia="Book Antiqua" w:hAnsi="Book Antiqua" w:cs="Book Antiqua"/>
          <w:color w:val="000000"/>
          <w:sz w:val="24"/>
          <w:szCs w:val="24"/>
        </w:rPr>
        <w:t>0</w:t>
      </w:r>
      <w:r w:rsidR="00576587" w:rsidRPr="00286DF0">
        <w:rPr>
          <w:rFonts w:ascii="Book Antiqua" w:eastAsia="Book Antiqua" w:hAnsi="Book Antiqua" w:cs="Book Antiqua"/>
          <w:color w:val="000000"/>
          <w:sz w:val="24"/>
          <w:szCs w:val="24"/>
        </w:rPr>
        <w:t xml:space="preserve">0 p.m., </w:t>
      </w:r>
      <w:r w:rsidR="0039198F" w:rsidRPr="00286DF0">
        <w:rPr>
          <w:rFonts w:ascii="Book Antiqua" w:eastAsia="Book Antiqua" w:hAnsi="Book Antiqua" w:cs="Book Antiqua"/>
          <w:color w:val="000000"/>
          <w:sz w:val="24"/>
          <w:szCs w:val="24"/>
        </w:rPr>
        <w:t xml:space="preserve">el Proyecto de Acuerdo No 061, fue incorporado en el orden del día, dándose apertura de su estudio. </w:t>
      </w:r>
    </w:p>
    <w:p w:rsidR="0039198F" w:rsidRPr="00286DF0" w:rsidRDefault="0039198F" w:rsidP="00A42AB6">
      <w:pP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 xml:space="preserve">Estaban presentes de forma </w:t>
      </w:r>
      <w:r w:rsidR="00576587" w:rsidRPr="00286DF0">
        <w:rPr>
          <w:rFonts w:ascii="Book Antiqua" w:eastAsia="Book Antiqua" w:hAnsi="Book Antiqua" w:cs="Book Antiqua"/>
          <w:color w:val="000000"/>
          <w:sz w:val="24"/>
          <w:szCs w:val="24"/>
        </w:rPr>
        <w:t>virtual de los Concejales integrantes de la Comisión de Presupuesto y Concejales pertenecientes a otras Comisiones, los señores delegados de la Personería Municipal y Contraloría de Santiago de Cali.</w:t>
      </w:r>
      <w:r w:rsidRPr="00286DF0">
        <w:rPr>
          <w:rFonts w:ascii="Book Antiqua" w:eastAsia="Book Antiqua" w:hAnsi="Book Antiqua" w:cs="Book Antiqua"/>
          <w:color w:val="000000"/>
          <w:sz w:val="24"/>
          <w:szCs w:val="24"/>
        </w:rPr>
        <w:t xml:space="preserve"> De manera virtual se encontraban los Directivos Municipales</w:t>
      </w:r>
      <w:r w:rsidR="00576587" w:rsidRPr="00286DF0">
        <w:rPr>
          <w:rFonts w:ascii="Book Antiqua" w:hAnsi="Book Antiqua"/>
          <w:sz w:val="24"/>
          <w:szCs w:val="24"/>
        </w:rPr>
        <w:t xml:space="preserve">: María Fernanda Santa, Secretaria de Desarrollo Económico, María del Pilar Cano, Directora del </w:t>
      </w:r>
      <w:r w:rsidR="00F6679D" w:rsidRPr="00286DF0">
        <w:rPr>
          <w:rFonts w:ascii="Book Antiqua" w:hAnsi="Book Antiqua"/>
          <w:sz w:val="24"/>
          <w:szCs w:val="24"/>
        </w:rPr>
        <w:t>Dpto.</w:t>
      </w:r>
      <w:r w:rsidR="00576587" w:rsidRPr="00286DF0">
        <w:rPr>
          <w:rFonts w:ascii="Book Antiqua" w:hAnsi="Book Antiqua"/>
          <w:sz w:val="24"/>
          <w:szCs w:val="24"/>
        </w:rPr>
        <w:t xml:space="preserve"> Administrativo de Gestión Jurídica Pública, Fulvio Leonardo Soto Rubiano, Director del </w:t>
      </w:r>
      <w:r w:rsidR="00F6679D" w:rsidRPr="00286DF0">
        <w:rPr>
          <w:rFonts w:ascii="Book Antiqua" w:hAnsi="Book Antiqua"/>
          <w:sz w:val="24"/>
          <w:szCs w:val="24"/>
        </w:rPr>
        <w:t>Dpto.</w:t>
      </w:r>
      <w:r w:rsidR="00576587" w:rsidRPr="00286DF0">
        <w:rPr>
          <w:rFonts w:ascii="Book Antiqua" w:hAnsi="Book Antiqua"/>
          <w:sz w:val="24"/>
          <w:szCs w:val="24"/>
        </w:rPr>
        <w:t xml:space="preserve"> </w:t>
      </w:r>
      <w:r w:rsidR="00576587" w:rsidRPr="00286DF0">
        <w:rPr>
          <w:rFonts w:ascii="Book Antiqua" w:hAnsi="Book Antiqua"/>
          <w:sz w:val="24"/>
          <w:szCs w:val="24"/>
        </w:rPr>
        <w:lastRenderedPageBreak/>
        <w:t xml:space="preserve">Administrativo de Hacienda, Roy Alejandro Barreras, Director del </w:t>
      </w:r>
      <w:r w:rsidR="00F6679D" w:rsidRPr="00286DF0">
        <w:rPr>
          <w:rFonts w:ascii="Book Antiqua" w:hAnsi="Book Antiqua"/>
          <w:sz w:val="24"/>
          <w:szCs w:val="24"/>
        </w:rPr>
        <w:t>Dpto.</w:t>
      </w:r>
      <w:r w:rsidR="00576587" w:rsidRPr="00286DF0">
        <w:rPr>
          <w:rFonts w:ascii="Book Antiqua" w:hAnsi="Book Antiqua"/>
          <w:sz w:val="24"/>
          <w:szCs w:val="24"/>
        </w:rPr>
        <w:t xml:space="preserve"> Administrativo de Planeación. </w:t>
      </w:r>
    </w:p>
    <w:p w:rsidR="00257571" w:rsidRPr="00286DF0" w:rsidRDefault="00257571" w:rsidP="00A42AB6">
      <w:pPr>
        <w:jc w:val="both"/>
        <w:rPr>
          <w:rFonts w:ascii="Book Antiqua" w:eastAsia="Book Antiqua" w:hAnsi="Book Antiqua" w:cs="Book Antiqua"/>
          <w:color w:val="000000"/>
          <w:sz w:val="24"/>
          <w:szCs w:val="24"/>
        </w:rPr>
      </w:pPr>
    </w:p>
    <w:p w:rsidR="0039198F" w:rsidRPr="00286DF0" w:rsidRDefault="0001008B" w:rsidP="00A42AB6">
      <w:pPr>
        <w:jc w:val="both"/>
        <w:rPr>
          <w:rFonts w:ascii="Book Antiqua" w:eastAsia="Book Antiqua" w:hAnsi="Book Antiqua" w:cs="Book Antiqua"/>
          <w:b/>
          <w:color w:val="000000"/>
          <w:sz w:val="24"/>
          <w:szCs w:val="24"/>
        </w:rPr>
      </w:pPr>
      <w:r w:rsidRPr="00286DF0">
        <w:rPr>
          <w:rFonts w:ascii="Book Antiqua" w:eastAsia="Book Antiqua" w:hAnsi="Book Antiqua" w:cs="Book Antiqua"/>
          <w:color w:val="000000"/>
          <w:sz w:val="24"/>
          <w:szCs w:val="24"/>
        </w:rPr>
        <w:t>E</w:t>
      </w:r>
      <w:r w:rsidR="006B33C8" w:rsidRPr="00286DF0">
        <w:rPr>
          <w:rFonts w:ascii="Book Antiqua" w:eastAsia="Book Antiqua" w:hAnsi="Book Antiqua" w:cs="Book Antiqua"/>
          <w:color w:val="000000"/>
          <w:sz w:val="24"/>
          <w:szCs w:val="24"/>
        </w:rPr>
        <w:t>l Coordinador Ponente</w:t>
      </w:r>
      <w:r w:rsidR="007E3DF2" w:rsidRPr="00286DF0">
        <w:rPr>
          <w:rFonts w:ascii="Book Antiqua" w:eastAsia="Book Antiqua" w:hAnsi="Book Antiqua" w:cs="Book Antiqua"/>
          <w:color w:val="000000"/>
          <w:sz w:val="24"/>
          <w:szCs w:val="24"/>
        </w:rPr>
        <w:t xml:space="preserve"> Roberto Rodríguez Z,</w:t>
      </w:r>
      <w:r w:rsidR="00D51B04" w:rsidRPr="00286DF0">
        <w:rPr>
          <w:rFonts w:ascii="Book Antiqua" w:eastAsia="Book Antiqua" w:hAnsi="Book Antiqua" w:cs="Book Antiqua"/>
          <w:color w:val="000000"/>
          <w:sz w:val="24"/>
          <w:szCs w:val="24"/>
        </w:rPr>
        <w:t xml:space="preserve"> </w:t>
      </w:r>
      <w:r w:rsidRPr="00286DF0">
        <w:rPr>
          <w:rFonts w:ascii="Book Antiqua" w:eastAsia="Book Antiqua" w:hAnsi="Book Antiqua" w:cs="Book Antiqua"/>
          <w:color w:val="000000"/>
          <w:sz w:val="24"/>
          <w:szCs w:val="24"/>
        </w:rPr>
        <w:t>presentó</w:t>
      </w:r>
      <w:r w:rsidR="00D51B04" w:rsidRPr="00286DF0">
        <w:rPr>
          <w:rFonts w:ascii="Book Antiqua" w:eastAsia="Book Antiqua" w:hAnsi="Book Antiqua" w:cs="Book Antiqua"/>
          <w:color w:val="000000"/>
          <w:sz w:val="24"/>
          <w:szCs w:val="24"/>
        </w:rPr>
        <w:t xml:space="preserve"> el Cronograma</w:t>
      </w:r>
      <w:r w:rsidR="002D565B">
        <w:rPr>
          <w:rFonts w:ascii="Book Antiqua" w:eastAsia="Book Antiqua" w:hAnsi="Book Antiqua" w:cs="Book Antiqua"/>
          <w:color w:val="000000"/>
          <w:sz w:val="24"/>
          <w:szCs w:val="24"/>
        </w:rPr>
        <w:t xml:space="preserve"> el día de la apertura del proyecto, ajustado posteriormente ante la aprobación de la prorroga así; </w:t>
      </w:r>
    </w:p>
    <w:p w:rsidR="00576587" w:rsidRPr="00286DF0" w:rsidRDefault="002D565B" w:rsidP="00A42AB6">
      <w:pPr>
        <w:jc w:val="both"/>
        <w:rPr>
          <w:rFonts w:ascii="Book Antiqua" w:eastAsia="Book Antiqua" w:hAnsi="Book Antiqua" w:cs="Book Antiqua"/>
          <w:color w:val="000000"/>
          <w:sz w:val="24"/>
          <w:szCs w:val="24"/>
        </w:rPr>
      </w:pPr>
      <w:r w:rsidRPr="00286DF0">
        <w:rPr>
          <w:rFonts w:ascii="Book Antiqua" w:eastAsia="Book Antiqua" w:hAnsi="Book Antiqua" w:cs="Book Antiqua"/>
          <w:b/>
          <w:color w:val="000000"/>
          <w:sz w:val="24"/>
          <w:szCs w:val="24"/>
        </w:rPr>
        <w:t>Lunes</w:t>
      </w:r>
      <w:r w:rsidR="00D51B04" w:rsidRPr="00286DF0">
        <w:rPr>
          <w:rFonts w:ascii="Book Antiqua" w:eastAsia="Book Antiqua" w:hAnsi="Book Antiqua" w:cs="Book Antiqua"/>
          <w:b/>
          <w:color w:val="000000"/>
          <w:sz w:val="24"/>
          <w:szCs w:val="24"/>
        </w:rPr>
        <w:t xml:space="preserve"> 26</w:t>
      </w:r>
      <w:r w:rsidR="00D51B04" w:rsidRPr="00286DF0">
        <w:rPr>
          <w:rFonts w:ascii="Book Antiqua" w:eastAsia="Book Antiqua" w:hAnsi="Book Antiqua" w:cs="Book Antiqua"/>
          <w:color w:val="000000"/>
          <w:sz w:val="24"/>
          <w:szCs w:val="24"/>
        </w:rPr>
        <w:t xml:space="preserve">: apertura del estudio del Proyecto de Acuerdo, </w:t>
      </w:r>
    </w:p>
    <w:p w:rsidR="00576587" w:rsidRPr="00286DF0" w:rsidRDefault="002D565B" w:rsidP="00A42AB6">
      <w:pPr>
        <w:jc w:val="both"/>
        <w:rPr>
          <w:rFonts w:ascii="Book Antiqua" w:hAnsi="Book Antiqua"/>
          <w:sz w:val="24"/>
          <w:szCs w:val="24"/>
        </w:rPr>
      </w:pPr>
      <w:r w:rsidRPr="00286DF0">
        <w:rPr>
          <w:rFonts w:ascii="Book Antiqua" w:hAnsi="Book Antiqua"/>
          <w:b/>
          <w:sz w:val="24"/>
          <w:szCs w:val="24"/>
        </w:rPr>
        <w:t>Martes</w:t>
      </w:r>
      <w:r w:rsidR="00576587" w:rsidRPr="00286DF0">
        <w:rPr>
          <w:rFonts w:ascii="Book Antiqua" w:hAnsi="Book Antiqua"/>
          <w:b/>
          <w:sz w:val="24"/>
          <w:szCs w:val="24"/>
        </w:rPr>
        <w:t xml:space="preserve"> 27</w:t>
      </w:r>
      <w:r>
        <w:rPr>
          <w:rFonts w:ascii="Book Antiqua" w:hAnsi="Book Antiqua"/>
          <w:b/>
          <w:sz w:val="24"/>
          <w:szCs w:val="24"/>
        </w:rPr>
        <w:t xml:space="preserve"> a lunes 3 de mayo</w:t>
      </w:r>
      <w:r w:rsidR="00D51B04" w:rsidRPr="00286DF0">
        <w:rPr>
          <w:rFonts w:ascii="Book Antiqua" w:hAnsi="Book Antiqua"/>
          <w:sz w:val="24"/>
          <w:szCs w:val="24"/>
        </w:rPr>
        <w:t xml:space="preserve">: estudio, análisis del Proyecto de Acuerdo, </w:t>
      </w:r>
    </w:p>
    <w:p w:rsidR="002D565B" w:rsidRDefault="002D565B" w:rsidP="00A42AB6">
      <w:pPr>
        <w:jc w:val="both"/>
        <w:rPr>
          <w:rFonts w:ascii="Book Antiqua" w:hAnsi="Book Antiqua"/>
          <w:sz w:val="24"/>
          <w:szCs w:val="24"/>
        </w:rPr>
      </w:pPr>
      <w:r w:rsidRPr="00286DF0">
        <w:rPr>
          <w:rFonts w:ascii="Book Antiqua" w:hAnsi="Book Antiqua"/>
          <w:b/>
          <w:sz w:val="24"/>
          <w:szCs w:val="24"/>
        </w:rPr>
        <w:t>Miércoles</w:t>
      </w:r>
      <w:r w:rsidR="00576587" w:rsidRPr="00286DF0">
        <w:rPr>
          <w:rFonts w:ascii="Book Antiqua" w:hAnsi="Book Antiqua"/>
          <w:sz w:val="24"/>
          <w:szCs w:val="24"/>
        </w:rPr>
        <w:t xml:space="preserve"> </w:t>
      </w:r>
      <w:r>
        <w:rPr>
          <w:rFonts w:ascii="Book Antiqua" w:hAnsi="Book Antiqua"/>
          <w:sz w:val="24"/>
          <w:szCs w:val="24"/>
        </w:rPr>
        <w:t>5 de mayo</w:t>
      </w:r>
      <w:r w:rsidR="00576587" w:rsidRPr="00286DF0">
        <w:rPr>
          <w:rFonts w:ascii="Book Antiqua" w:hAnsi="Book Antiqua"/>
          <w:sz w:val="24"/>
          <w:szCs w:val="24"/>
        </w:rPr>
        <w:t>:</w:t>
      </w:r>
      <w:r w:rsidR="00D51B04" w:rsidRPr="00286DF0">
        <w:rPr>
          <w:rFonts w:ascii="Book Antiqua" w:hAnsi="Book Antiqua"/>
          <w:sz w:val="24"/>
          <w:szCs w:val="24"/>
        </w:rPr>
        <w:t xml:space="preserve"> se destina para la Participación Ciudadan</w:t>
      </w:r>
      <w:r w:rsidR="00576587" w:rsidRPr="00286DF0">
        <w:rPr>
          <w:rFonts w:ascii="Book Antiqua" w:hAnsi="Book Antiqua"/>
          <w:sz w:val="24"/>
          <w:szCs w:val="24"/>
        </w:rPr>
        <w:t xml:space="preserve">a y cierre del estudio, </w:t>
      </w:r>
    </w:p>
    <w:p w:rsidR="00D51B04" w:rsidRPr="00286DF0" w:rsidRDefault="002D565B" w:rsidP="00A42AB6">
      <w:pPr>
        <w:jc w:val="both"/>
        <w:rPr>
          <w:rFonts w:ascii="Book Antiqua" w:eastAsia="Book Antiqua" w:hAnsi="Book Antiqua" w:cs="Book Antiqua"/>
          <w:color w:val="000000"/>
          <w:sz w:val="24"/>
          <w:szCs w:val="24"/>
        </w:rPr>
      </w:pPr>
      <w:r w:rsidRPr="002D565B">
        <w:rPr>
          <w:rFonts w:ascii="Book Antiqua" w:hAnsi="Book Antiqua"/>
          <w:b/>
          <w:sz w:val="24"/>
          <w:szCs w:val="24"/>
        </w:rPr>
        <w:t>Sábado 8 de mayo</w:t>
      </w:r>
      <w:r>
        <w:rPr>
          <w:rFonts w:ascii="Book Antiqua" w:hAnsi="Book Antiqua"/>
          <w:sz w:val="24"/>
          <w:szCs w:val="24"/>
        </w:rPr>
        <w:t>:</w:t>
      </w:r>
      <w:r w:rsidR="00576587" w:rsidRPr="00286DF0">
        <w:rPr>
          <w:rFonts w:ascii="Book Antiqua" w:hAnsi="Book Antiqua"/>
          <w:sz w:val="24"/>
          <w:szCs w:val="24"/>
        </w:rPr>
        <w:t xml:space="preserve"> </w:t>
      </w:r>
      <w:r w:rsidR="00D51B04" w:rsidRPr="00286DF0">
        <w:rPr>
          <w:rFonts w:ascii="Book Antiqua" w:hAnsi="Book Antiqua"/>
          <w:sz w:val="24"/>
          <w:szCs w:val="24"/>
        </w:rPr>
        <w:t xml:space="preserve">Ponencia para Primer debate.   </w:t>
      </w:r>
    </w:p>
    <w:p w:rsidR="00576587" w:rsidRPr="00286DF0" w:rsidRDefault="00576587" w:rsidP="00A42AB6">
      <w:pPr>
        <w:jc w:val="both"/>
        <w:rPr>
          <w:rFonts w:ascii="Book Antiqua" w:eastAsia="Arial" w:hAnsi="Book Antiqua" w:cs="Arial"/>
          <w:sz w:val="24"/>
          <w:szCs w:val="24"/>
        </w:rPr>
      </w:pPr>
    </w:p>
    <w:p w:rsidR="00576587" w:rsidRPr="00286DF0" w:rsidRDefault="00CB5042" w:rsidP="00A5405E">
      <w:pP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 xml:space="preserve">El Coordinador Ponente </w:t>
      </w:r>
      <w:r w:rsidR="00257EFF" w:rsidRPr="00286DF0">
        <w:rPr>
          <w:rFonts w:ascii="Book Antiqua" w:eastAsia="Arial" w:hAnsi="Book Antiqua" w:cs="Arial"/>
          <w:sz w:val="24"/>
          <w:szCs w:val="24"/>
        </w:rPr>
        <w:t>Roberto Rodríguez Z, s</w:t>
      </w:r>
      <w:r w:rsidR="007E3DF2" w:rsidRPr="00286DF0">
        <w:rPr>
          <w:rFonts w:ascii="Book Antiqua" w:eastAsia="Book Antiqua" w:hAnsi="Book Antiqua" w:cs="Book Antiqua"/>
          <w:color w:val="000000"/>
          <w:sz w:val="24"/>
          <w:szCs w:val="24"/>
        </w:rPr>
        <w:t xml:space="preserve">olicita al señor Secretario de la Comisión de Presupuesto abrir de manera virtual el libro de inscripción para la Participación Ciudadana, en la página Web del Concejo Municipal: </w:t>
      </w:r>
      <w:hyperlink r:id="rId8">
        <w:r w:rsidR="007E3DF2" w:rsidRPr="00286DF0">
          <w:rPr>
            <w:rFonts w:ascii="Book Antiqua" w:eastAsia="Book Antiqua" w:hAnsi="Book Antiqua" w:cs="Book Antiqua"/>
            <w:color w:val="0563C1"/>
            <w:sz w:val="24"/>
            <w:szCs w:val="24"/>
            <w:u w:val="single"/>
          </w:rPr>
          <w:t>www.concejodecali.gov.co</w:t>
        </w:r>
      </w:hyperlink>
      <w:r w:rsidR="007E3DF2" w:rsidRPr="00286DF0">
        <w:rPr>
          <w:rFonts w:ascii="Book Antiqua" w:eastAsia="Book Antiqua" w:hAnsi="Book Antiqua" w:cs="Book Antiqua"/>
          <w:color w:val="000000"/>
          <w:sz w:val="24"/>
          <w:szCs w:val="24"/>
        </w:rPr>
        <w:t>, para que los ciudadanos tengan la oportunidad d</w:t>
      </w:r>
      <w:r w:rsidR="00A42AB6" w:rsidRPr="00286DF0">
        <w:rPr>
          <w:rFonts w:ascii="Book Antiqua" w:eastAsia="Book Antiqua" w:hAnsi="Book Antiqua" w:cs="Book Antiqua"/>
          <w:color w:val="000000"/>
          <w:sz w:val="24"/>
          <w:szCs w:val="24"/>
        </w:rPr>
        <w:t>e aportar ideas sobre el mismo</w:t>
      </w:r>
      <w:r w:rsidR="007E3DF2" w:rsidRPr="00286DF0">
        <w:rPr>
          <w:rFonts w:ascii="Book Antiqua" w:eastAsia="Book Antiqua" w:hAnsi="Book Antiqua" w:cs="Book Antiqua"/>
          <w:color w:val="000000"/>
          <w:sz w:val="24"/>
          <w:szCs w:val="24"/>
        </w:rPr>
        <w:t xml:space="preserve">. </w:t>
      </w:r>
    </w:p>
    <w:p w:rsidR="00257571" w:rsidRPr="00286DF0" w:rsidRDefault="00257571" w:rsidP="00A5405E">
      <w:pPr>
        <w:jc w:val="both"/>
        <w:rPr>
          <w:rFonts w:ascii="Book Antiqua" w:eastAsia="Book Antiqua" w:hAnsi="Book Antiqua" w:cs="Book Antiqua"/>
          <w:color w:val="000000"/>
          <w:sz w:val="24"/>
          <w:szCs w:val="24"/>
        </w:rPr>
      </w:pPr>
    </w:p>
    <w:p w:rsidR="00AC6EA6" w:rsidRPr="00286DF0" w:rsidRDefault="00A42AB6" w:rsidP="00A5405E">
      <w:pP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 xml:space="preserve">Los concejales María Isabel Moreno, Henry </w:t>
      </w:r>
      <w:r w:rsidR="00F6679D" w:rsidRPr="00286DF0">
        <w:rPr>
          <w:rFonts w:ascii="Book Antiqua" w:eastAsia="Book Antiqua" w:hAnsi="Book Antiqua" w:cs="Book Antiqua"/>
          <w:color w:val="000000"/>
          <w:sz w:val="24"/>
          <w:szCs w:val="24"/>
        </w:rPr>
        <w:t>Peláez</w:t>
      </w:r>
      <w:r w:rsidRPr="00286DF0">
        <w:rPr>
          <w:rFonts w:ascii="Book Antiqua" w:eastAsia="Book Antiqua" w:hAnsi="Book Antiqua" w:cs="Book Antiqua"/>
          <w:color w:val="000000"/>
          <w:sz w:val="24"/>
          <w:szCs w:val="24"/>
        </w:rPr>
        <w:t xml:space="preserve"> Cifuentes, Alexandra Hernández Cedeño, </w:t>
      </w:r>
      <w:r w:rsidR="007E3DF2" w:rsidRPr="00286DF0">
        <w:rPr>
          <w:rFonts w:ascii="Book Antiqua" w:eastAsia="Book Antiqua" w:hAnsi="Book Antiqua" w:cs="Book Antiqua"/>
          <w:color w:val="000000"/>
          <w:sz w:val="24"/>
          <w:szCs w:val="24"/>
        </w:rPr>
        <w:t>afirma</w:t>
      </w:r>
      <w:r w:rsidRPr="00286DF0">
        <w:rPr>
          <w:rFonts w:ascii="Book Antiqua" w:eastAsia="Book Antiqua" w:hAnsi="Book Antiqua" w:cs="Book Antiqua"/>
          <w:color w:val="000000"/>
          <w:sz w:val="24"/>
          <w:szCs w:val="24"/>
        </w:rPr>
        <w:t>n</w:t>
      </w:r>
      <w:r w:rsidR="00A5405E" w:rsidRPr="00286DF0">
        <w:rPr>
          <w:rFonts w:ascii="Book Antiqua" w:eastAsia="Book Antiqua" w:hAnsi="Book Antiqua" w:cs="Book Antiqua"/>
          <w:color w:val="000000"/>
          <w:sz w:val="24"/>
          <w:szCs w:val="24"/>
        </w:rPr>
        <w:t xml:space="preserve"> compartir lo</w:t>
      </w:r>
      <w:r w:rsidR="007E3DF2" w:rsidRPr="00286DF0">
        <w:rPr>
          <w:rFonts w:ascii="Book Antiqua" w:eastAsia="Book Antiqua" w:hAnsi="Book Antiqua" w:cs="Book Antiqua"/>
          <w:color w:val="000000"/>
          <w:sz w:val="24"/>
          <w:szCs w:val="24"/>
        </w:rPr>
        <w:t xml:space="preserve"> </w:t>
      </w:r>
      <w:r w:rsidR="00A5405E" w:rsidRPr="00286DF0">
        <w:rPr>
          <w:rFonts w:ascii="Book Antiqua" w:eastAsia="Book Antiqua" w:hAnsi="Book Antiqua" w:cs="Book Antiqua"/>
          <w:color w:val="000000"/>
          <w:sz w:val="24"/>
          <w:szCs w:val="24"/>
        </w:rPr>
        <w:t xml:space="preserve">expuesto </w:t>
      </w:r>
      <w:r w:rsidR="007E3DF2" w:rsidRPr="00286DF0">
        <w:rPr>
          <w:rFonts w:ascii="Book Antiqua" w:eastAsia="Book Antiqua" w:hAnsi="Book Antiqua" w:cs="Book Antiqua"/>
          <w:color w:val="000000"/>
          <w:sz w:val="24"/>
          <w:szCs w:val="24"/>
        </w:rPr>
        <w:t>por el Coordinador Ponente, y reitera</w:t>
      </w:r>
      <w:r w:rsidRPr="00286DF0">
        <w:rPr>
          <w:rFonts w:ascii="Book Antiqua" w:eastAsia="Book Antiqua" w:hAnsi="Book Antiqua" w:cs="Book Antiqua"/>
          <w:color w:val="000000"/>
          <w:sz w:val="24"/>
          <w:szCs w:val="24"/>
        </w:rPr>
        <w:t>n</w:t>
      </w:r>
      <w:r w:rsidR="007E3DF2" w:rsidRPr="00286DF0">
        <w:rPr>
          <w:rFonts w:ascii="Book Antiqua" w:eastAsia="Book Antiqua" w:hAnsi="Book Antiqua" w:cs="Book Antiqua"/>
          <w:color w:val="000000"/>
          <w:sz w:val="24"/>
          <w:szCs w:val="24"/>
        </w:rPr>
        <w:t xml:space="preserve"> que es obligante avanzar en el cumplimiento del Plan Municipal de Desarrollo </w:t>
      </w:r>
      <w:r w:rsidRPr="00286DF0">
        <w:rPr>
          <w:rFonts w:ascii="Book Antiqua" w:eastAsia="Book Antiqua" w:hAnsi="Book Antiqua" w:cs="Book Antiqua"/>
          <w:color w:val="000000"/>
          <w:sz w:val="24"/>
          <w:szCs w:val="24"/>
        </w:rPr>
        <w:t xml:space="preserve">2020 -2023 </w:t>
      </w:r>
      <w:r w:rsidRPr="00286DF0">
        <w:rPr>
          <w:rFonts w:ascii="Book Antiqua" w:eastAsia="Arial" w:hAnsi="Book Antiqua" w:cs="Arial"/>
          <w:color w:val="000000"/>
          <w:sz w:val="24"/>
          <w:szCs w:val="24"/>
        </w:rPr>
        <w:t xml:space="preserve">“Cali unida por la vida”, adoptado mediante el Acuerdo 0477 de 2020, </w:t>
      </w:r>
      <w:r w:rsidR="00A5405E" w:rsidRPr="00286DF0">
        <w:rPr>
          <w:rFonts w:ascii="Book Antiqua" w:eastAsia="Arial" w:hAnsi="Book Antiqua" w:cs="Arial"/>
          <w:color w:val="000000"/>
          <w:sz w:val="24"/>
          <w:szCs w:val="24"/>
        </w:rPr>
        <w:t>p</w:t>
      </w:r>
      <w:r w:rsidR="00A527B3" w:rsidRPr="00286DF0">
        <w:rPr>
          <w:rFonts w:ascii="Book Antiqua" w:eastAsia="Arial" w:hAnsi="Book Antiqua" w:cs="Arial"/>
          <w:color w:val="000000" w:themeColor="text1"/>
          <w:sz w:val="24"/>
          <w:szCs w:val="24"/>
        </w:rPr>
        <w:t xml:space="preserve">ara contribuir </w:t>
      </w:r>
      <w:r w:rsidR="00A5405E" w:rsidRPr="00286DF0">
        <w:rPr>
          <w:rFonts w:ascii="Book Antiqua" w:eastAsia="Arial" w:hAnsi="Book Antiqua" w:cs="Arial"/>
          <w:color w:val="000000" w:themeColor="text1"/>
          <w:sz w:val="24"/>
          <w:szCs w:val="24"/>
        </w:rPr>
        <w:t xml:space="preserve">en </w:t>
      </w:r>
      <w:r w:rsidR="00A527B3" w:rsidRPr="00286DF0">
        <w:rPr>
          <w:rFonts w:ascii="Book Antiqua" w:eastAsia="Arial" w:hAnsi="Book Antiqua" w:cs="Arial"/>
          <w:color w:val="000000" w:themeColor="text1"/>
          <w:sz w:val="24"/>
          <w:szCs w:val="24"/>
        </w:rPr>
        <w:t xml:space="preserve">la reactivación económica de la ciudad </w:t>
      </w:r>
      <w:r w:rsidR="00A5405E" w:rsidRPr="00286DF0">
        <w:rPr>
          <w:rFonts w:ascii="Book Antiqua" w:eastAsia="Arial" w:hAnsi="Book Antiqua" w:cs="Arial"/>
          <w:color w:val="000000" w:themeColor="text1"/>
          <w:sz w:val="24"/>
          <w:szCs w:val="24"/>
        </w:rPr>
        <w:t xml:space="preserve">y para ello </w:t>
      </w:r>
      <w:r w:rsidR="00A527B3" w:rsidRPr="00286DF0">
        <w:rPr>
          <w:rFonts w:ascii="Book Antiqua" w:eastAsia="Arial" w:hAnsi="Book Antiqua" w:cs="Arial"/>
          <w:color w:val="000000" w:themeColor="text1"/>
          <w:sz w:val="24"/>
          <w:szCs w:val="24"/>
        </w:rPr>
        <w:t xml:space="preserve">se requiere con urgencia un programa de inclusión financiera que facilite el acceso al crédito productivo en condiciones de favorabilidad a todos aquellos emprendedores, trabajadores informales y </w:t>
      </w:r>
      <w:r w:rsidR="00F6679D" w:rsidRPr="00286DF0">
        <w:rPr>
          <w:rFonts w:ascii="Book Antiqua" w:eastAsia="Arial" w:hAnsi="Book Antiqua" w:cs="Arial"/>
          <w:color w:val="000000" w:themeColor="text1"/>
          <w:sz w:val="24"/>
          <w:szCs w:val="24"/>
        </w:rPr>
        <w:t>mi pymes</w:t>
      </w:r>
      <w:r w:rsidR="00A527B3" w:rsidRPr="00286DF0">
        <w:rPr>
          <w:rFonts w:ascii="Book Antiqua" w:eastAsia="Arial" w:hAnsi="Book Antiqua" w:cs="Arial"/>
          <w:color w:val="000000" w:themeColor="text1"/>
          <w:sz w:val="24"/>
          <w:szCs w:val="24"/>
        </w:rPr>
        <w:t xml:space="preserve"> que lo requieran para crear o reactivar sus actividades productivas y de servicios</w:t>
      </w:r>
      <w:r w:rsidR="00A5405E" w:rsidRPr="00286DF0">
        <w:rPr>
          <w:rFonts w:ascii="Book Antiqua" w:eastAsia="Book Antiqua" w:hAnsi="Book Antiqua" w:cs="Book Antiqua"/>
          <w:color w:val="000000"/>
          <w:sz w:val="24"/>
          <w:szCs w:val="24"/>
        </w:rPr>
        <w:t>.</w:t>
      </w:r>
    </w:p>
    <w:p w:rsidR="00467093" w:rsidRPr="00286DF0" w:rsidRDefault="00467093">
      <w:pPr>
        <w:pBdr>
          <w:top w:val="nil"/>
          <w:left w:val="nil"/>
          <w:bottom w:val="nil"/>
          <w:right w:val="nil"/>
          <w:between w:val="nil"/>
        </w:pBdr>
        <w:jc w:val="both"/>
        <w:rPr>
          <w:rFonts w:ascii="Book Antiqua" w:eastAsia="Book Antiqua" w:hAnsi="Book Antiqua" w:cs="Book Antiqua"/>
          <w:color w:val="000000"/>
          <w:sz w:val="24"/>
          <w:szCs w:val="24"/>
        </w:rPr>
      </w:pPr>
    </w:p>
    <w:p w:rsidR="0064554C" w:rsidRPr="00286DF0" w:rsidRDefault="005D68F7" w:rsidP="00797A11">
      <w:pPr>
        <w:pBdr>
          <w:top w:val="nil"/>
          <w:left w:val="nil"/>
          <w:bottom w:val="nil"/>
          <w:right w:val="nil"/>
          <w:between w:val="nil"/>
        </w:pBdr>
        <w:jc w:val="both"/>
        <w:rPr>
          <w:rFonts w:ascii="Book Antiqua" w:hAnsi="Book Antiqua"/>
          <w:sz w:val="24"/>
          <w:szCs w:val="24"/>
        </w:rPr>
      </w:pPr>
      <w:r w:rsidRPr="00286DF0">
        <w:rPr>
          <w:rFonts w:ascii="Book Antiqua" w:eastAsia="Book Antiqua" w:hAnsi="Book Antiqua" w:cs="Book Antiqua"/>
          <w:color w:val="000000"/>
          <w:sz w:val="24"/>
          <w:szCs w:val="24"/>
        </w:rPr>
        <w:t>El día martes 27</w:t>
      </w:r>
      <w:r w:rsidR="00E96414" w:rsidRPr="00286DF0">
        <w:rPr>
          <w:rFonts w:ascii="Book Antiqua" w:eastAsia="Book Antiqua" w:hAnsi="Book Antiqua" w:cs="Book Antiqua"/>
          <w:color w:val="000000"/>
          <w:sz w:val="24"/>
          <w:szCs w:val="24"/>
        </w:rPr>
        <w:t xml:space="preserve"> de abril</w:t>
      </w:r>
      <w:r w:rsidRPr="00286DF0">
        <w:rPr>
          <w:rFonts w:ascii="Book Antiqua" w:eastAsia="Book Antiqua" w:hAnsi="Book Antiqua" w:cs="Book Antiqua"/>
          <w:color w:val="000000"/>
          <w:sz w:val="24"/>
          <w:szCs w:val="24"/>
        </w:rPr>
        <w:t xml:space="preserve">, </w:t>
      </w:r>
      <w:r w:rsidR="004F50A8" w:rsidRPr="00286DF0">
        <w:rPr>
          <w:rFonts w:ascii="Book Antiqua" w:eastAsia="Book Antiqua" w:hAnsi="Book Antiqua" w:cs="Book Antiqua"/>
          <w:color w:val="000000"/>
          <w:sz w:val="24"/>
          <w:szCs w:val="24"/>
        </w:rPr>
        <w:t>l</w:t>
      </w:r>
      <w:r w:rsidR="00AC0F10" w:rsidRPr="00286DF0">
        <w:rPr>
          <w:rFonts w:ascii="Book Antiqua" w:eastAsia="Book Antiqua" w:hAnsi="Book Antiqua" w:cs="Book Antiqua"/>
          <w:color w:val="000000"/>
          <w:sz w:val="24"/>
          <w:szCs w:val="24"/>
        </w:rPr>
        <w:t xml:space="preserve">a Secretaria de Desarrollo Económico, </w:t>
      </w:r>
      <w:r w:rsidR="0064554C" w:rsidRPr="00286DF0">
        <w:rPr>
          <w:rFonts w:ascii="Book Antiqua" w:hAnsi="Book Antiqua"/>
          <w:sz w:val="24"/>
          <w:szCs w:val="24"/>
        </w:rPr>
        <w:t>María Fernanda Santa, exp</w:t>
      </w:r>
      <w:r w:rsidR="002D565B">
        <w:rPr>
          <w:rFonts w:ascii="Book Antiqua" w:hAnsi="Book Antiqua"/>
          <w:sz w:val="24"/>
          <w:szCs w:val="24"/>
        </w:rPr>
        <w:t>one</w:t>
      </w:r>
      <w:r w:rsidR="0064554C" w:rsidRPr="00286DF0">
        <w:rPr>
          <w:rFonts w:ascii="Book Antiqua" w:hAnsi="Book Antiqua"/>
          <w:sz w:val="24"/>
          <w:szCs w:val="24"/>
        </w:rPr>
        <w:t xml:space="preserve"> entre otros los siguientes puntos que resaltan la transcendencia del Proyecto de Acuerdo:</w:t>
      </w:r>
    </w:p>
    <w:p w:rsidR="0064554C" w:rsidRPr="00286DF0" w:rsidRDefault="0064554C" w:rsidP="0064554C">
      <w:pPr>
        <w:pStyle w:val="Prrafodelista"/>
        <w:numPr>
          <w:ilvl w:val="0"/>
          <w:numId w:val="7"/>
        </w:num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 xml:space="preserve">Da cumplimiento a la Política Pública de Desarrollo </w:t>
      </w:r>
      <w:r w:rsidR="00695C46" w:rsidRPr="00286DF0">
        <w:rPr>
          <w:rFonts w:ascii="Book Antiqua" w:eastAsia="Book Antiqua" w:hAnsi="Book Antiqua" w:cs="Book Antiqua"/>
          <w:color w:val="000000"/>
          <w:sz w:val="24"/>
          <w:szCs w:val="24"/>
        </w:rPr>
        <w:t>Económico</w:t>
      </w:r>
      <w:r w:rsidRPr="00286DF0">
        <w:rPr>
          <w:rFonts w:ascii="Book Antiqua" w:eastAsia="Book Antiqua" w:hAnsi="Book Antiqua" w:cs="Book Antiqua"/>
          <w:color w:val="000000"/>
          <w:sz w:val="24"/>
          <w:szCs w:val="24"/>
        </w:rPr>
        <w:t xml:space="preserve"> de Santiago de Cali y al Plan de Desarrollo Municipal 2020 – 2023 Cali unida por la vida, Acuerdo No 0477 de 2020</w:t>
      </w:r>
      <w:r w:rsidR="006A14B0" w:rsidRPr="00286DF0">
        <w:rPr>
          <w:rFonts w:ascii="Book Antiqua" w:eastAsia="Book Antiqua" w:hAnsi="Book Antiqua" w:cs="Book Antiqua"/>
          <w:color w:val="000000"/>
          <w:sz w:val="24"/>
          <w:szCs w:val="24"/>
        </w:rPr>
        <w:t>,</w:t>
      </w:r>
    </w:p>
    <w:p w:rsidR="00A259FD" w:rsidRPr="00286DF0" w:rsidRDefault="00A259FD" w:rsidP="0064554C">
      <w:pPr>
        <w:pStyle w:val="Prrafodelista"/>
        <w:numPr>
          <w:ilvl w:val="0"/>
          <w:numId w:val="7"/>
        </w:num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lastRenderedPageBreak/>
        <w:t xml:space="preserve">Se identifica el Proyecto de Acuerdo con lo plasmado en el Plan Nacional de Desarrollo y en particular con el </w:t>
      </w:r>
      <w:r w:rsidR="00695C46" w:rsidRPr="00286DF0">
        <w:rPr>
          <w:rFonts w:ascii="Book Antiqua" w:eastAsia="Book Antiqua" w:hAnsi="Book Antiqua" w:cs="Book Antiqua"/>
          <w:color w:val="000000"/>
          <w:sz w:val="24"/>
          <w:szCs w:val="24"/>
        </w:rPr>
        <w:t>artículo</w:t>
      </w:r>
      <w:r w:rsidRPr="00286DF0">
        <w:rPr>
          <w:rFonts w:ascii="Book Antiqua" w:eastAsia="Book Antiqua" w:hAnsi="Book Antiqua" w:cs="Book Antiqua"/>
          <w:color w:val="000000"/>
          <w:sz w:val="24"/>
          <w:szCs w:val="24"/>
        </w:rPr>
        <w:t xml:space="preserve"> 182 que hace alusión al fomento de los microcréditos por parte del gobierno y hacerlos a través de las entidades del sector financiero como instrumento de formalización, de generación de empleo y de instrumento para combatir el “gota a gota”.</w:t>
      </w:r>
    </w:p>
    <w:p w:rsidR="006A14B0" w:rsidRPr="00286DF0" w:rsidRDefault="006A14B0" w:rsidP="0064554C">
      <w:pPr>
        <w:pStyle w:val="Prrafodelista"/>
        <w:numPr>
          <w:ilvl w:val="0"/>
          <w:numId w:val="7"/>
        </w:num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La pandemia que se sufre mundialmente, obligó al confinamiento de la comunidad, se restringió la movilidad y muchas actividades sociales que vienen afectando de forma grave la economía.</w:t>
      </w:r>
    </w:p>
    <w:p w:rsidR="006A14B0" w:rsidRPr="00286DF0" w:rsidRDefault="006A14B0" w:rsidP="0064554C">
      <w:pPr>
        <w:pStyle w:val="Prrafodelista"/>
        <w:numPr>
          <w:ilvl w:val="0"/>
          <w:numId w:val="7"/>
        </w:num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En Colombia, el Ministerio del Trabajo, considera se han perdido 2,4 millones de puestos de trabajo, llegándose así a la tasa de desempleo de 17,3%</w:t>
      </w:r>
      <w:r w:rsidR="0003084A" w:rsidRPr="00286DF0">
        <w:rPr>
          <w:rFonts w:ascii="Book Antiqua" w:eastAsia="Book Antiqua" w:hAnsi="Book Antiqua" w:cs="Book Antiqua"/>
          <w:color w:val="000000"/>
          <w:sz w:val="24"/>
          <w:szCs w:val="24"/>
        </w:rPr>
        <w:t xml:space="preserve"> que generará pa</w:t>
      </w:r>
      <w:r w:rsidR="004F50A8" w:rsidRPr="00286DF0">
        <w:rPr>
          <w:rFonts w:ascii="Book Antiqua" w:eastAsia="Book Antiqua" w:hAnsi="Book Antiqua" w:cs="Book Antiqua"/>
          <w:color w:val="000000"/>
          <w:sz w:val="24"/>
          <w:szCs w:val="24"/>
        </w:rPr>
        <w:t>decer una pobreza extrema del 14,7</w:t>
      </w:r>
      <w:r w:rsidR="0003084A" w:rsidRPr="00286DF0">
        <w:rPr>
          <w:rFonts w:ascii="Book Antiqua" w:eastAsia="Book Antiqua" w:hAnsi="Book Antiqua" w:cs="Book Antiqua"/>
          <w:color w:val="000000"/>
          <w:sz w:val="24"/>
          <w:szCs w:val="24"/>
        </w:rPr>
        <w:t>%</w:t>
      </w:r>
      <w:r w:rsidR="004F50A8" w:rsidRPr="00286DF0">
        <w:rPr>
          <w:rFonts w:ascii="Book Antiqua" w:eastAsia="Book Antiqua" w:hAnsi="Book Antiqua" w:cs="Book Antiqua"/>
          <w:color w:val="000000"/>
          <w:sz w:val="24"/>
          <w:szCs w:val="24"/>
        </w:rPr>
        <w:t xml:space="preserve"> lo cual corresponde a más de 2,5 millones de personas.</w:t>
      </w:r>
    </w:p>
    <w:p w:rsidR="004F50A8" w:rsidRPr="00286DF0" w:rsidRDefault="004F50A8" w:rsidP="0064554C">
      <w:pPr>
        <w:pStyle w:val="Prrafodelista"/>
        <w:numPr>
          <w:ilvl w:val="0"/>
          <w:numId w:val="7"/>
        </w:num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En Santiago de Cali, la tasa de desempleo llegó al 28,2% entre los meses de mayo – julio del año 2020, que representa un aumento de 16,9 pps frente al igual semestre de 2019, es así que la población desocupada creció en 211.778 personas, es decir un crecimiento de 130%. El pasado mes de enero la tasa de desempleo llegó al 18,6%, la más alta de la última década.</w:t>
      </w:r>
    </w:p>
    <w:p w:rsidR="004F50A8" w:rsidRPr="00286DF0" w:rsidRDefault="004F50A8" w:rsidP="0064554C">
      <w:pPr>
        <w:pStyle w:val="Prrafodelista"/>
        <w:numPr>
          <w:ilvl w:val="0"/>
          <w:numId w:val="7"/>
        </w:num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La población ocupada entre el mes de mayo de 2020 a enero de 2021 fue de 1.084.000 personas, de los cuales 546.000 son trabajadores formales y 538.000 son trabajadores informales que representan el 49,63%,</w:t>
      </w:r>
    </w:p>
    <w:p w:rsidR="005D2793" w:rsidRPr="00286DF0" w:rsidRDefault="004F50A8" w:rsidP="0064554C">
      <w:pPr>
        <w:pStyle w:val="Prrafodelista"/>
        <w:numPr>
          <w:ilvl w:val="0"/>
          <w:numId w:val="7"/>
        </w:num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 xml:space="preserve">Desde la visión de </w:t>
      </w:r>
      <w:r w:rsidR="00695C46" w:rsidRPr="00286DF0">
        <w:rPr>
          <w:rFonts w:ascii="Book Antiqua" w:eastAsia="Book Antiqua" w:hAnsi="Book Antiqua" w:cs="Book Antiqua"/>
          <w:color w:val="000000"/>
          <w:sz w:val="24"/>
          <w:szCs w:val="24"/>
        </w:rPr>
        <w:t>género</w:t>
      </w:r>
      <w:r w:rsidRPr="00286DF0">
        <w:rPr>
          <w:rFonts w:ascii="Book Antiqua" w:eastAsia="Book Antiqua" w:hAnsi="Book Antiqua" w:cs="Book Antiqua"/>
          <w:color w:val="000000"/>
          <w:sz w:val="24"/>
          <w:szCs w:val="24"/>
        </w:rPr>
        <w:t xml:space="preserve">, son </w:t>
      </w:r>
      <w:r w:rsidR="00EF26EA" w:rsidRPr="00286DF0">
        <w:rPr>
          <w:rFonts w:ascii="Book Antiqua" w:eastAsia="Book Antiqua" w:hAnsi="Book Antiqua" w:cs="Book Antiqua"/>
          <w:color w:val="000000"/>
          <w:sz w:val="24"/>
          <w:szCs w:val="24"/>
        </w:rPr>
        <w:t xml:space="preserve">606.000 hombres y 478.000 mujeres, siendo 250.000 mujeres que laboran en la informalidad. Como consecuencia cuando se reglamente el Acuerdo, se incluirá un </w:t>
      </w:r>
      <w:r w:rsidR="00695C46" w:rsidRPr="00286DF0">
        <w:rPr>
          <w:rFonts w:ascii="Book Antiqua" w:eastAsia="Book Antiqua" w:hAnsi="Book Antiqua" w:cs="Book Antiqua"/>
          <w:color w:val="000000"/>
          <w:sz w:val="24"/>
          <w:szCs w:val="24"/>
        </w:rPr>
        <w:t>Capítulo</w:t>
      </w:r>
      <w:r w:rsidR="00EF26EA" w:rsidRPr="00286DF0">
        <w:rPr>
          <w:rFonts w:ascii="Book Antiqua" w:eastAsia="Book Antiqua" w:hAnsi="Book Antiqua" w:cs="Book Antiqua"/>
          <w:color w:val="000000"/>
          <w:sz w:val="24"/>
          <w:szCs w:val="24"/>
        </w:rPr>
        <w:t xml:space="preserve"> dedicado al apoyo a la mujer trabajadora de la ciudad de Cali.</w:t>
      </w:r>
    </w:p>
    <w:p w:rsidR="00A259FD" w:rsidRPr="00286DF0" w:rsidRDefault="005D2793" w:rsidP="0064554C">
      <w:pPr>
        <w:pStyle w:val="Prrafodelista"/>
        <w:numPr>
          <w:ilvl w:val="0"/>
          <w:numId w:val="7"/>
        </w:num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Cámara de Comercio</w:t>
      </w:r>
      <w:r w:rsidR="00257571" w:rsidRPr="00286DF0">
        <w:rPr>
          <w:rFonts w:ascii="Book Antiqua" w:eastAsia="Book Antiqua" w:hAnsi="Book Antiqua" w:cs="Book Antiqua"/>
          <w:color w:val="000000"/>
          <w:sz w:val="24"/>
          <w:szCs w:val="24"/>
        </w:rPr>
        <w:t xml:space="preserve"> de Santiago de Cali</w:t>
      </w:r>
      <w:r w:rsidRPr="00286DF0">
        <w:rPr>
          <w:rFonts w:ascii="Book Antiqua" w:eastAsia="Book Antiqua" w:hAnsi="Book Antiqua" w:cs="Book Antiqua"/>
          <w:color w:val="000000"/>
          <w:sz w:val="24"/>
          <w:szCs w:val="24"/>
        </w:rPr>
        <w:t>, re</w:t>
      </w:r>
      <w:r w:rsidR="00257571" w:rsidRPr="00286DF0">
        <w:rPr>
          <w:rFonts w:ascii="Book Antiqua" w:eastAsia="Book Antiqua" w:hAnsi="Book Antiqua" w:cs="Book Antiqua"/>
          <w:color w:val="000000"/>
          <w:sz w:val="24"/>
          <w:szCs w:val="24"/>
        </w:rPr>
        <w:t xml:space="preserve">gistra </w:t>
      </w:r>
      <w:r w:rsidRPr="00286DF0">
        <w:rPr>
          <w:rFonts w:ascii="Book Antiqua" w:eastAsia="Book Antiqua" w:hAnsi="Book Antiqua" w:cs="Book Antiqua"/>
          <w:color w:val="000000"/>
          <w:sz w:val="24"/>
          <w:szCs w:val="24"/>
        </w:rPr>
        <w:t xml:space="preserve">que hubo un reporte de – 10,3% de no renovación de </w:t>
      </w:r>
      <w:r w:rsidR="00695C46" w:rsidRPr="00286DF0">
        <w:rPr>
          <w:rFonts w:ascii="Book Antiqua" w:eastAsia="Book Antiqua" w:hAnsi="Book Antiqua" w:cs="Book Antiqua"/>
          <w:color w:val="000000"/>
          <w:sz w:val="24"/>
          <w:szCs w:val="24"/>
        </w:rPr>
        <w:t>matrícula</w:t>
      </w:r>
      <w:r w:rsidRPr="00286DF0">
        <w:rPr>
          <w:rFonts w:ascii="Book Antiqua" w:eastAsia="Book Antiqua" w:hAnsi="Book Antiqua" w:cs="Book Antiqua"/>
          <w:color w:val="000000"/>
          <w:sz w:val="24"/>
          <w:szCs w:val="24"/>
        </w:rPr>
        <w:t xml:space="preserve"> mercantil, que representan un </w:t>
      </w:r>
      <w:r w:rsidR="00695C46" w:rsidRPr="00286DF0">
        <w:rPr>
          <w:rFonts w:ascii="Book Antiqua" w:eastAsia="Book Antiqua" w:hAnsi="Book Antiqua" w:cs="Book Antiqua"/>
          <w:color w:val="000000"/>
          <w:sz w:val="24"/>
          <w:szCs w:val="24"/>
        </w:rPr>
        <w:t>número</w:t>
      </w:r>
      <w:r w:rsidRPr="00286DF0">
        <w:rPr>
          <w:rFonts w:ascii="Book Antiqua" w:eastAsia="Book Antiqua" w:hAnsi="Book Antiqua" w:cs="Book Antiqua"/>
          <w:color w:val="000000"/>
          <w:sz w:val="24"/>
          <w:szCs w:val="24"/>
        </w:rPr>
        <w:t xml:space="preserve"> muy alto de 9510 empresas, y solo se mat</w:t>
      </w:r>
      <w:r w:rsidR="00257571" w:rsidRPr="00286DF0">
        <w:rPr>
          <w:rFonts w:ascii="Book Antiqua" w:eastAsia="Book Antiqua" w:hAnsi="Book Antiqua" w:cs="Book Antiqua"/>
          <w:color w:val="000000"/>
          <w:sz w:val="24"/>
          <w:szCs w:val="24"/>
        </w:rPr>
        <w:t>ricularon en el año 2020 19.046,</w:t>
      </w:r>
      <w:r w:rsidRPr="00286DF0">
        <w:rPr>
          <w:rFonts w:ascii="Book Antiqua" w:eastAsia="Book Antiqua" w:hAnsi="Book Antiqua" w:cs="Book Antiqua"/>
          <w:color w:val="000000"/>
          <w:sz w:val="24"/>
          <w:szCs w:val="24"/>
        </w:rPr>
        <w:t xml:space="preserve"> esto obliga a la administración a dar todo el apoyo al empresario que se </w:t>
      </w:r>
      <w:r w:rsidR="00695C46" w:rsidRPr="00286DF0">
        <w:rPr>
          <w:rFonts w:ascii="Book Antiqua" w:eastAsia="Book Antiqua" w:hAnsi="Book Antiqua" w:cs="Book Antiqua"/>
          <w:color w:val="000000"/>
          <w:sz w:val="24"/>
          <w:szCs w:val="24"/>
        </w:rPr>
        <w:t>arriesga</w:t>
      </w:r>
      <w:r w:rsidR="00257571" w:rsidRPr="00286DF0">
        <w:rPr>
          <w:rFonts w:ascii="Book Antiqua" w:eastAsia="Book Antiqua" w:hAnsi="Book Antiqua" w:cs="Book Antiqua"/>
          <w:color w:val="000000"/>
          <w:sz w:val="24"/>
          <w:szCs w:val="24"/>
        </w:rPr>
        <w:t xml:space="preserve"> a generar empleo y a producir</w:t>
      </w:r>
      <w:r w:rsidRPr="00286DF0">
        <w:rPr>
          <w:rFonts w:ascii="Book Antiqua" w:eastAsia="Book Antiqua" w:hAnsi="Book Antiqua" w:cs="Book Antiqua"/>
          <w:color w:val="000000"/>
          <w:sz w:val="24"/>
          <w:szCs w:val="24"/>
        </w:rPr>
        <w:t xml:space="preserve"> bienes y servicios.</w:t>
      </w:r>
    </w:p>
    <w:p w:rsidR="004F50A8" w:rsidRPr="00286DF0" w:rsidRDefault="00A259FD" w:rsidP="0064554C">
      <w:pPr>
        <w:pStyle w:val="Prrafodelista"/>
        <w:numPr>
          <w:ilvl w:val="0"/>
          <w:numId w:val="7"/>
        </w:num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Los emprendedores tienen dificultades para acceder a las fuentes de financiación, tienen dificultades en la obtención de respaldo financiero lo que conlleva a no obtener crédito</w:t>
      </w:r>
      <w:r w:rsidR="00257571" w:rsidRPr="00286DF0">
        <w:rPr>
          <w:rFonts w:ascii="Book Antiqua" w:eastAsia="Book Antiqua" w:hAnsi="Book Antiqua" w:cs="Book Antiqua"/>
          <w:color w:val="000000"/>
          <w:sz w:val="24"/>
          <w:szCs w:val="24"/>
        </w:rPr>
        <w:t>s</w:t>
      </w:r>
      <w:r w:rsidRPr="00286DF0">
        <w:rPr>
          <w:rFonts w:ascii="Book Antiqua" w:eastAsia="Book Antiqua" w:hAnsi="Book Antiqua" w:cs="Book Antiqua"/>
          <w:color w:val="000000"/>
          <w:sz w:val="24"/>
          <w:szCs w:val="24"/>
        </w:rPr>
        <w:t xml:space="preserve">, seguros y en consecuencia se ven obligados a </w:t>
      </w:r>
      <w:r w:rsidRPr="00286DF0">
        <w:rPr>
          <w:rFonts w:ascii="Book Antiqua" w:eastAsia="Book Antiqua" w:hAnsi="Book Antiqua" w:cs="Book Antiqua"/>
          <w:color w:val="000000"/>
          <w:sz w:val="24"/>
          <w:szCs w:val="24"/>
        </w:rPr>
        <w:lastRenderedPageBreak/>
        <w:t>endeudarse con personas ajenas a la banca y caer en los prestamos gota a gota o paga diario que cobran tasas de interés mensual entre el 20% y el 30%</w:t>
      </w:r>
      <w:r w:rsidR="00E96414" w:rsidRPr="00286DF0">
        <w:rPr>
          <w:rFonts w:ascii="Book Antiqua" w:eastAsia="Book Antiqua" w:hAnsi="Book Antiqua" w:cs="Book Antiqua"/>
          <w:color w:val="000000"/>
          <w:sz w:val="24"/>
          <w:szCs w:val="24"/>
        </w:rPr>
        <w:t>.</w:t>
      </w:r>
    </w:p>
    <w:p w:rsidR="00E96414" w:rsidRPr="00286DF0" w:rsidRDefault="00E96414" w:rsidP="00E96414">
      <w:pPr>
        <w:pStyle w:val="Prrafodelista"/>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 xml:space="preserve">Concluye la intervención, la doctora María Fernanda Santa, realizando una buena explicación de los tres </w:t>
      </w:r>
      <w:r w:rsidR="00695C46" w:rsidRPr="00286DF0">
        <w:rPr>
          <w:rFonts w:ascii="Book Antiqua" w:eastAsia="Book Antiqua" w:hAnsi="Book Antiqua" w:cs="Book Antiqua"/>
          <w:color w:val="000000"/>
          <w:sz w:val="24"/>
          <w:szCs w:val="24"/>
        </w:rPr>
        <w:t>Capítulos</w:t>
      </w:r>
      <w:r w:rsidRPr="00286DF0">
        <w:rPr>
          <w:rFonts w:ascii="Book Antiqua" w:eastAsia="Book Antiqua" w:hAnsi="Book Antiqua" w:cs="Book Antiqua"/>
          <w:color w:val="000000"/>
          <w:sz w:val="24"/>
          <w:szCs w:val="24"/>
        </w:rPr>
        <w:t xml:space="preserve"> del Proyecto, resaltando: Objetivos, Dirección, Coordinación, Operación, lo que es el Capital Semilla, el Capital de Trabajo y los </w:t>
      </w:r>
      <w:r w:rsidR="00695C46" w:rsidRPr="00286DF0">
        <w:rPr>
          <w:rFonts w:ascii="Book Antiqua" w:eastAsia="Book Antiqua" w:hAnsi="Book Antiqua" w:cs="Book Antiqua"/>
          <w:color w:val="000000"/>
          <w:sz w:val="24"/>
          <w:szCs w:val="24"/>
        </w:rPr>
        <w:t>Microcréditos</w:t>
      </w:r>
      <w:r w:rsidRPr="00286DF0">
        <w:rPr>
          <w:rFonts w:ascii="Book Antiqua" w:eastAsia="Book Antiqua" w:hAnsi="Book Antiqua" w:cs="Book Antiqua"/>
          <w:color w:val="000000"/>
          <w:sz w:val="24"/>
          <w:szCs w:val="24"/>
        </w:rPr>
        <w:t>, y como estarán integrados los Recursos de destinación específica.</w:t>
      </w:r>
    </w:p>
    <w:p w:rsidR="00AA1EED" w:rsidRPr="00286DF0" w:rsidRDefault="003F5752" w:rsidP="00AA1EED">
      <w:pPr>
        <w:pBdr>
          <w:top w:val="nil"/>
          <w:left w:val="nil"/>
          <w:bottom w:val="nil"/>
          <w:right w:val="nil"/>
          <w:between w:val="nil"/>
        </w:pBd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Los C</w:t>
      </w:r>
      <w:r w:rsidR="00AA1EED" w:rsidRPr="00286DF0">
        <w:rPr>
          <w:rFonts w:ascii="Book Antiqua" w:eastAsia="Book Antiqua" w:hAnsi="Book Antiqua" w:cs="Book Antiqua"/>
          <w:color w:val="000000"/>
          <w:sz w:val="24"/>
          <w:szCs w:val="24"/>
        </w:rPr>
        <w:t xml:space="preserve">oncejales Richard Rivera, Roberto Rodríguez, Henry </w:t>
      </w:r>
      <w:r w:rsidR="00257571" w:rsidRPr="00286DF0">
        <w:rPr>
          <w:rFonts w:ascii="Book Antiqua" w:eastAsia="Book Antiqua" w:hAnsi="Book Antiqua" w:cs="Book Antiqua"/>
          <w:color w:val="000000"/>
          <w:sz w:val="24"/>
          <w:szCs w:val="24"/>
        </w:rPr>
        <w:t>Peláez</w:t>
      </w:r>
      <w:r w:rsidR="00AA1EED" w:rsidRPr="00286DF0">
        <w:rPr>
          <w:rFonts w:ascii="Book Antiqua" w:eastAsia="Book Antiqua" w:hAnsi="Book Antiqua" w:cs="Book Antiqua"/>
          <w:color w:val="000000"/>
          <w:sz w:val="24"/>
          <w:szCs w:val="24"/>
        </w:rPr>
        <w:t xml:space="preserve">, Fabio Arroyave, realizaron preguntas a la doctora María Fernanda Santa, quien les ha respondido mediante oficio del 28 de abril, dada su importancia </w:t>
      </w:r>
      <w:r w:rsidR="00E21917" w:rsidRPr="00286DF0">
        <w:rPr>
          <w:rFonts w:ascii="Book Antiqua" w:eastAsia="Book Antiqua" w:hAnsi="Book Antiqua" w:cs="Book Antiqua"/>
          <w:color w:val="000000"/>
          <w:sz w:val="24"/>
          <w:szCs w:val="24"/>
        </w:rPr>
        <w:t xml:space="preserve">para la claridad del estudio del Proyecto de Acuerdo </w:t>
      </w:r>
      <w:r w:rsidR="00AA1EED" w:rsidRPr="00286DF0">
        <w:rPr>
          <w:rFonts w:ascii="Book Antiqua" w:eastAsia="Book Antiqua" w:hAnsi="Book Antiqua" w:cs="Book Antiqua"/>
          <w:color w:val="000000"/>
          <w:sz w:val="24"/>
          <w:szCs w:val="24"/>
        </w:rPr>
        <w:t>se adjunta a ésta Ponencia para Primer Debate.</w:t>
      </w:r>
    </w:p>
    <w:p w:rsidR="00AA1EED" w:rsidRPr="00286DF0" w:rsidRDefault="00AA1EED" w:rsidP="00AA1EED">
      <w:pPr>
        <w:pBdr>
          <w:top w:val="nil"/>
          <w:left w:val="nil"/>
          <w:bottom w:val="nil"/>
          <w:right w:val="nil"/>
          <w:between w:val="nil"/>
        </w:pBdr>
        <w:jc w:val="both"/>
        <w:rPr>
          <w:rFonts w:ascii="Book Antiqua" w:eastAsia="Book Antiqua" w:hAnsi="Book Antiqua" w:cs="Book Antiqua"/>
          <w:color w:val="000000"/>
          <w:sz w:val="24"/>
          <w:szCs w:val="24"/>
        </w:rPr>
      </w:pPr>
    </w:p>
    <w:p w:rsidR="00180749" w:rsidRPr="00286DF0" w:rsidRDefault="0064554C" w:rsidP="00797A11">
      <w:p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El juev</w:t>
      </w:r>
      <w:r w:rsidR="00180749" w:rsidRPr="00286DF0">
        <w:rPr>
          <w:rFonts w:ascii="Book Antiqua" w:eastAsia="Book Antiqua" w:hAnsi="Book Antiqua" w:cs="Book Antiqua"/>
          <w:color w:val="000000"/>
          <w:sz w:val="24"/>
          <w:szCs w:val="24"/>
        </w:rPr>
        <w:t>es 29 de abril, de nuevo sesionó</w:t>
      </w:r>
      <w:r w:rsidRPr="00286DF0">
        <w:rPr>
          <w:rFonts w:ascii="Book Antiqua" w:eastAsia="Book Antiqua" w:hAnsi="Book Antiqua" w:cs="Book Antiqua"/>
          <w:color w:val="000000"/>
          <w:sz w:val="24"/>
          <w:szCs w:val="24"/>
        </w:rPr>
        <w:t xml:space="preserve"> la Comisión de Presupuesto, para continuar estudiando el Proyecto de Acuerdo, se escucharon los argumentos de </w:t>
      </w:r>
      <w:r w:rsidR="00AC0F10" w:rsidRPr="00286DF0">
        <w:rPr>
          <w:rFonts w:ascii="Book Antiqua" w:eastAsia="Book Antiqua" w:hAnsi="Book Antiqua" w:cs="Book Antiqua"/>
          <w:color w:val="000000"/>
          <w:sz w:val="24"/>
          <w:szCs w:val="24"/>
        </w:rPr>
        <w:t>l</w:t>
      </w:r>
      <w:r w:rsidR="007E3DF2" w:rsidRPr="00286DF0">
        <w:rPr>
          <w:rFonts w:ascii="Book Antiqua" w:eastAsia="Book Antiqua" w:hAnsi="Book Antiqua" w:cs="Book Antiqua"/>
          <w:color w:val="000000"/>
          <w:sz w:val="24"/>
          <w:szCs w:val="24"/>
        </w:rPr>
        <w:t xml:space="preserve">os Directores de </w:t>
      </w:r>
      <w:r w:rsidR="00180749" w:rsidRPr="00286DF0">
        <w:rPr>
          <w:rFonts w:ascii="Book Antiqua" w:eastAsia="Book Antiqua" w:hAnsi="Book Antiqua" w:cs="Book Antiqua"/>
          <w:color w:val="000000"/>
          <w:sz w:val="24"/>
          <w:szCs w:val="24"/>
        </w:rPr>
        <w:t xml:space="preserve">Planeación y </w:t>
      </w:r>
      <w:r w:rsidR="007E3DF2" w:rsidRPr="00286DF0">
        <w:rPr>
          <w:rFonts w:ascii="Book Antiqua" w:eastAsia="Book Antiqua" w:hAnsi="Book Antiqua" w:cs="Book Antiqua"/>
          <w:color w:val="000000"/>
          <w:sz w:val="24"/>
          <w:szCs w:val="24"/>
        </w:rPr>
        <w:t>Hacienda</w:t>
      </w:r>
      <w:r w:rsidR="00180749" w:rsidRPr="00286DF0">
        <w:rPr>
          <w:rFonts w:ascii="Book Antiqua" w:eastAsia="Book Antiqua" w:hAnsi="Book Antiqua" w:cs="Book Antiqua"/>
          <w:color w:val="000000"/>
          <w:sz w:val="24"/>
          <w:szCs w:val="24"/>
        </w:rPr>
        <w:t xml:space="preserve"> Municipal, quienes realizaron las siguientes exposiciones:</w:t>
      </w:r>
    </w:p>
    <w:p w:rsidR="00180749" w:rsidRPr="00286DF0" w:rsidRDefault="00180749" w:rsidP="00797A11">
      <w:pPr>
        <w:pBdr>
          <w:top w:val="nil"/>
          <w:left w:val="nil"/>
          <w:bottom w:val="nil"/>
          <w:right w:val="nil"/>
          <w:between w:val="nil"/>
        </w:pBdr>
        <w:jc w:val="both"/>
        <w:rPr>
          <w:rFonts w:ascii="Book Antiqua" w:eastAsia="Book Antiqua" w:hAnsi="Book Antiqua" w:cs="Book Antiqua"/>
          <w:color w:val="000000"/>
          <w:sz w:val="24"/>
          <w:szCs w:val="24"/>
        </w:rPr>
      </w:pPr>
    </w:p>
    <w:p w:rsidR="00C5334C" w:rsidRPr="00286DF0" w:rsidRDefault="00180749" w:rsidP="00180749">
      <w:pPr>
        <w:jc w:val="both"/>
        <w:rPr>
          <w:rFonts w:ascii="Book Antiqua" w:eastAsia="Book Antiqua" w:hAnsi="Book Antiqua" w:cs="Book Antiqua"/>
          <w:color w:val="000000"/>
          <w:sz w:val="24"/>
          <w:szCs w:val="24"/>
        </w:rPr>
      </w:pPr>
      <w:r w:rsidRPr="00286DF0">
        <w:rPr>
          <w:rFonts w:ascii="Book Antiqua" w:hAnsi="Book Antiqua"/>
          <w:sz w:val="24"/>
          <w:szCs w:val="24"/>
        </w:rPr>
        <w:t>El Director del Dpto. Administrativo de Planeación, Roy Alejandro Barreras, destaca que el Proyecto de Acuerdo, guarda coherencia con lo establecido en</w:t>
      </w:r>
      <w:r w:rsidR="00797A11" w:rsidRPr="00286DF0">
        <w:rPr>
          <w:rFonts w:ascii="Book Antiqua" w:eastAsia="Book Antiqua" w:hAnsi="Book Antiqua" w:cs="Book Antiqua"/>
          <w:color w:val="000000"/>
          <w:sz w:val="24"/>
          <w:szCs w:val="24"/>
        </w:rPr>
        <w:t xml:space="preserve"> las metas del Plan de Desarrollo Municipal 2020 – 2023, aprobado mediante el Acuerdo 0477 de junio de 2020.</w:t>
      </w:r>
      <w:r w:rsidRPr="00286DF0">
        <w:rPr>
          <w:rFonts w:ascii="Book Antiqua" w:eastAsia="Book Antiqua" w:hAnsi="Book Antiqua" w:cs="Book Antiqua"/>
          <w:color w:val="000000"/>
          <w:sz w:val="24"/>
          <w:szCs w:val="24"/>
        </w:rPr>
        <w:t xml:space="preserve"> La iniciativa plantea una cuenta de destinación </w:t>
      </w:r>
      <w:r w:rsidR="00257571" w:rsidRPr="00286DF0">
        <w:rPr>
          <w:rFonts w:ascii="Book Antiqua" w:eastAsia="Book Antiqua" w:hAnsi="Book Antiqua" w:cs="Book Antiqua"/>
          <w:color w:val="000000"/>
          <w:sz w:val="24"/>
          <w:szCs w:val="24"/>
        </w:rPr>
        <w:t>específica</w:t>
      </w:r>
      <w:r w:rsidRPr="00286DF0">
        <w:rPr>
          <w:rFonts w:ascii="Book Antiqua" w:eastAsia="Book Antiqua" w:hAnsi="Book Antiqua" w:cs="Book Antiqua"/>
          <w:color w:val="000000"/>
          <w:sz w:val="24"/>
          <w:szCs w:val="24"/>
        </w:rPr>
        <w:t>, sin personería jurídica que permite la entrega de capital semilla o créditos a bajo costo a favor de trabajadores informales y para quienes sean emprendedores populares, que haga posible la reactivación económica tan necesarias en ésta é</w:t>
      </w:r>
      <w:r w:rsidR="00E21917" w:rsidRPr="00286DF0">
        <w:rPr>
          <w:rFonts w:ascii="Book Antiqua" w:eastAsia="Book Antiqua" w:hAnsi="Book Antiqua" w:cs="Book Antiqua"/>
          <w:color w:val="000000"/>
          <w:sz w:val="24"/>
          <w:szCs w:val="24"/>
        </w:rPr>
        <w:t>poca de pandemia y de dificultades</w:t>
      </w:r>
      <w:r w:rsidRPr="00286DF0">
        <w:rPr>
          <w:rFonts w:ascii="Book Antiqua" w:eastAsia="Book Antiqua" w:hAnsi="Book Antiqua" w:cs="Book Antiqua"/>
          <w:color w:val="000000"/>
          <w:sz w:val="24"/>
          <w:szCs w:val="24"/>
        </w:rPr>
        <w:t xml:space="preserve"> </w:t>
      </w:r>
      <w:r w:rsidR="00C5334C" w:rsidRPr="00286DF0">
        <w:rPr>
          <w:rFonts w:ascii="Book Antiqua" w:eastAsia="Book Antiqua" w:hAnsi="Book Antiqua" w:cs="Book Antiqua"/>
          <w:color w:val="000000"/>
          <w:sz w:val="24"/>
          <w:szCs w:val="24"/>
        </w:rPr>
        <w:t xml:space="preserve">económicas en la ciudad. </w:t>
      </w:r>
    </w:p>
    <w:p w:rsidR="00E21917" w:rsidRPr="00286DF0" w:rsidRDefault="00E21917" w:rsidP="00180749">
      <w:pPr>
        <w:jc w:val="both"/>
        <w:rPr>
          <w:rFonts w:ascii="Book Antiqua" w:eastAsia="Book Antiqua" w:hAnsi="Book Antiqua" w:cs="Book Antiqua"/>
          <w:color w:val="000000"/>
          <w:sz w:val="24"/>
          <w:szCs w:val="24"/>
        </w:rPr>
      </w:pPr>
    </w:p>
    <w:p w:rsidR="00797A11" w:rsidRPr="00286DF0" w:rsidRDefault="00E21917" w:rsidP="00180749">
      <w:pP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 xml:space="preserve">Recuerda, </w:t>
      </w:r>
      <w:r w:rsidR="003F5752">
        <w:rPr>
          <w:rFonts w:ascii="Book Antiqua" w:eastAsia="Book Antiqua" w:hAnsi="Book Antiqua" w:cs="Book Antiqua"/>
          <w:color w:val="000000"/>
          <w:sz w:val="24"/>
          <w:szCs w:val="24"/>
        </w:rPr>
        <w:t xml:space="preserve">que </w:t>
      </w:r>
      <w:r w:rsidR="00D1299F" w:rsidRPr="00286DF0">
        <w:rPr>
          <w:rFonts w:ascii="Book Antiqua" w:eastAsia="Book Antiqua" w:hAnsi="Book Antiqua" w:cs="Book Antiqua"/>
          <w:color w:val="000000"/>
          <w:sz w:val="24"/>
          <w:szCs w:val="24"/>
        </w:rPr>
        <w:t xml:space="preserve">en el país </w:t>
      </w:r>
      <w:r w:rsidR="00C5334C" w:rsidRPr="00286DF0">
        <w:rPr>
          <w:rFonts w:ascii="Book Antiqua" w:eastAsia="Book Antiqua" w:hAnsi="Book Antiqua" w:cs="Book Antiqua"/>
          <w:color w:val="000000"/>
          <w:sz w:val="24"/>
          <w:szCs w:val="24"/>
        </w:rPr>
        <w:t>se tiene</w:t>
      </w:r>
      <w:r w:rsidR="00D1299F" w:rsidRPr="00286DF0">
        <w:rPr>
          <w:rFonts w:ascii="Book Antiqua" w:eastAsia="Book Antiqua" w:hAnsi="Book Antiqua" w:cs="Book Antiqua"/>
          <w:color w:val="000000"/>
          <w:sz w:val="24"/>
          <w:szCs w:val="24"/>
        </w:rPr>
        <w:t>n</w:t>
      </w:r>
      <w:r w:rsidR="00C5334C" w:rsidRPr="00286DF0">
        <w:rPr>
          <w:rFonts w:ascii="Book Antiqua" w:eastAsia="Book Antiqua" w:hAnsi="Book Antiqua" w:cs="Book Antiqua"/>
          <w:color w:val="000000"/>
          <w:sz w:val="24"/>
          <w:szCs w:val="24"/>
        </w:rPr>
        <w:t xml:space="preserve"> ejemplos exitosos</w:t>
      </w:r>
      <w:r w:rsidRPr="00286DF0">
        <w:rPr>
          <w:rFonts w:ascii="Book Antiqua" w:eastAsia="Book Antiqua" w:hAnsi="Book Antiqua" w:cs="Book Antiqua"/>
          <w:color w:val="000000"/>
          <w:sz w:val="24"/>
          <w:szCs w:val="24"/>
        </w:rPr>
        <w:t xml:space="preserve"> para ésta clase de situaciones, como las</w:t>
      </w:r>
      <w:r w:rsidR="00D1299F" w:rsidRPr="00286DF0">
        <w:rPr>
          <w:rFonts w:ascii="Book Antiqua" w:eastAsia="Book Antiqua" w:hAnsi="Book Antiqua" w:cs="Book Antiqua"/>
          <w:color w:val="000000"/>
          <w:sz w:val="24"/>
          <w:szCs w:val="24"/>
        </w:rPr>
        <w:t xml:space="preserve"> siguientes: en la ciudad de </w:t>
      </w:r>
      <w:r w:rsidR="00257571" w:rsidRPr="00286DF0">
        <w:rPr>
          <w:rFonts w:ascii="Book Antiqua" w:eastAsia="Book Antiqua" w:hAnsi="Book Antiqua" w:cs="Book Antiqua"/>
          <w:color w:val="000000"/>
          <w:sz w:val="24"/>
          <w:szCs w:val="24"/>
        </w:rPr>
        <w:t>Medellín</w:t>
      </w:r>
      <w:r w:rsidR="00D1299F" w:rsidRPr="00286DF0">
        <w:rPr>
          <w:rFonts w:ascii="Book Antiqua" w:eastAsia="Book Antiqua" w:hAnsi="Book Antiqua" w:cs="Book Antiqua"/>
          <w:color w:val="000000"/>
          <w:sz w:val="24"/>
          <w:szCs w:val="24"/>
        </w:rPr>
        <w:t>,</w:t>
      </w:r>
      <w:r w:rsidR="00C5334C" w:rsidRPr="00286DF0">
        <w:rPr>
          <w:rFonts w:ascii="Book Antiqua" w:eastAsia="Book Antiqua" w:hAnsi="Book Antiqua" w:cs="Book Antiqua"/>
          <w:color w:val="000000"/>
          <w:sz w:val="24"/>
          <w:szCs w:val="24"/>
        </w:rPr>
        <w:t xml:space="preserve"> el Programa Banca de los Pobres, Acuerdo Municipal No 045 de 2001</w:t>
      </w:r>
      <w:r w:rsidR="00D1299F" w:rsidRPr="00286DF0">
        <w:rPr>
          <w:rFonts w:ascii="Book Antiqua" w:eastAsia="Book Antiqua" w:hAnsi="Book Antiqua" w:cs="Book Antiqua"/>
          <w:color w:val="000000"/>
          <w:sz w:val="24"/>
          <w:szCs w:val="24"/>
        </w:rPr>
        <w:t>;</w:t>
      </w:r>
      <w:r w:rsidR="00C5334C" w:rsidRPr="00286DF0">
        <w:rPr>
          <w:rFonts w:ascii="Book Antiqua" w:eastAsia="Book Antiqua" w:hAnsi="Book Antiqua" w:cs="Book Antiqua"/>
          <w:color w:val="000000"/>
          <w:sz w:val="24"/>
          <w:szCs w:val="24"/>
        </w:rPr>
        <w:t xml:space="preserve"> lo realizado por la Gobernación de Antioquia, con el denominado Banco de la Gente, Ordenanza No 21 de 2017, y lo est</w:t>
      </w:r>
      <w:r w:rsidR="002D565B">
        <w:rPr>
          <w:rFonts w:ascii="Book Antiqua" w:eastAsia="Book Antiqua" w:hAnsi="Book Antiqua" w:cs="Book Antiqua"/>
          <w:color w:val="000000"/>
          <w:sz w:val="24"/>
          <w:szCs w:val="24"/>
        </w:rPr>
        <w:t>ablecido en la Gobernación del Departamento</w:t>
      </w:r>
      <w:r w:rsidR="00C5334C" w:rsidRPr="00286DF0">
        <w:rPr>
          <w:rFonts w:ascii="Book Antiqua" w:eastAsia="Book Antiqua" w:hAnsi="Book Antiqua" w:cs="Book Antiqua"/>
          <w:color w:val="000000"/>
          <w:sz w:val="24"/>
          <w:szCs w:val="24"/>
        </w:rPr>
        <w:t xml:space="preserve"> del Valle del Cauca, con el programa Banca Social, Ordenanza No 544 de 2020.</w:t>
      </w:r>
    </w:p>
    <w:p w:rsidR="004C0FC7" w:rsidRPr="00286DF0" w:rsidRDefault="004C0FC7" w:rsidP="00180749">
      <w:pPr>
        <w:jc w:val="both"/>
        <w:rPr>
          <w:rFonts w:ascii="Book Antiqua" w:eastAsia="Book Antiqua" w:hAnsi="Book Antiqua" w:cs="Book Antiqua"/>
          <w:color w:val="000000"/>
          <w:sz w:val="24"/>
          <w:szCs w:val="24"/>
        </w:rPr>
      </w:pPr>
    </w:p>
    <w:p w:rsidR="00C5334C" w:rsidRPr="00286DF0" w:rsidRDefault="00257571" w:rsidP="00180749">
      <w:pP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Además,</w:t>
      </w:r>
      <w:r w:rsidR="00C5334C" w:rsidRPr="00286DF0">
        <w:rPr>
          <w:rFonts w:ascii="Book Antiqua" w:eastAsia="Book Antiqua" w:hAnsi="Book Antiqua" w:cs="Book Antiqua"/>
          <w:color w:val="000000"/>
          <w:sz w:val="24"/>
          <w:szCs w:val="24"/>
        </w:rPr>
        <w:t xml:space="preserve"> </w:t>
      </w:r>
      <w:r w:rsidR="00D1299F" w:rsidRPr="00286DF0">
        <w:rPr>
          <w:rFonts w:ascii="Book Antiqua" w:eastAsia="Book Antiqua" w:hAnsi="Book Antiqua" w:cs="Book Antiqua"/>
          <w:color w:val="000000"/>
          <w:sz w:val="24"/>
          <w:szCs w:val="24"/>
        </w:rPr>
        <w:t>el Proyecto de Acuerdo, está sustentado en e</w:t>
      </w:r>
      <w:r w:rsidR="00C5334C" w:rsidRPr="00286DF0">
        <w:rPr>
          <w:rFonts w:ascii="Book Antiqua" w:eastAsia="Book Antiqua" w:hAnsi="Book Antiqua" w:cs="Book Antiqua"/>
          <w:color w:val="000000"/>
          <w:sz w:val="24"/>
          <w:szCs w:val="24"/>
        </w:rPr>
        <w:t>l Plan Nacional de Desarrollo, del actual gobierno</w:t>
      </w:r>
      <w:r w:rsidR="00E21917" w:rsidRPr="00286DF0">
        <w:rPr>
          <w:rFonts w:ascii="Book Antiqua" w:eastAsia="Book Antiqua" w:hAnsi="Book Antiqua" w:cs="Book Antiqua"/>
          <w:color w:val="000000"/>
          <w:sz w:val="24"/>
          <w:szCs w:val="24"/>
        </w:rPr>
        <w:t xml:space="preserve">, que expidió </w:t>
      </w:r>
      <w:r w:rsidR="00C5334C" w:rsidRPr="00286DF0">
        <w:rPr>
          <w:rFonts w:ascii="Book Antiqua" w:eastAsia="Book Antiqua" w:hAnsi="Book Antiqua" w:cs="Book Antiqua"/>
          <w:color w:val="000000"/>
          <w:sz w:val="24"/>
          <w:szCs w:val="24"/>
        </w:rPr>
        <w:t xml:space="preserve">la Ley 1955 de 2019, artículo 182: microcréditos por </w:t>
      </w:r>
      <w:r w:rsidR="00C5334C" w:rsidRPr="00286DF0">
        <w:rPr>
          <w:rFonts w:ascii="Book Antiqua" w:eastAsia="Book Antiqua" w:hAnsi="Book Antiqua" w:cs="Book Antiqua"/>
          <w:color w:val="000000"/>
          <w:sz w:val="24"/>
          <w:szCs w:val="24"/>
        </w:rPr>
        <w:lastRenderedPageBreak/>
        <w:t xml:space="preserve">parte del gobierno. </w:t>
      </w:r>
      <w:r w:rsidR="00E21917" w:rsidRPr="00286DF0">
        <w:rPr>
          <w:rFonts w:ascii="Book Antiqua" w:eastAsia="Book Antiqua" w:hAnsi="Book Antiqua" w:cs="Book Antiqua"/>
          <w:color w:val="000000"/>
          <w:sz w:val="24"/>
          <w:szCs w:val="24"/>
        </w:rPr>
        <w:t xml:space="preserve">Lo anterior le sirve de sustento - </w:t>
      </w:r>
      <w:r w:rsidR="00C5334C" w:rsidRPr="00286DF0">
        <w:rPr>
          <w:rFonts w:ascii="Book Antiqua" w:eastAsia="Book Antiqua" w:hAnsi="Book Antiqua" w:cs="Book Antiqua"/>
          <w:color w:val="000000"/>
          <w:sz w:val="24"/>
          <w:szCs w:val="24"/>
        </w:rPr>
        <w:t xml:space="preserve">argumento de orden económico, jurídico y técnico </w:t>
      </w:r>
      <w:r w:rsidR="00E21917" w:rsidRPr="00286DF0">
        <w:rPr>
          <w:rFonts w:ascii="Book Antiqua" w:eastAsia="Book Antiqua" w:hAnsi="Book Antiqua" w:cs="Book Antiqua"/>
          <w:color w:val="000000"/>
          <w:sz w:val="24"/>
          <w:szCs w:val="24"/>
        </w:rPr>
        <w:t>para expresar</w:t>
      </w:r>
      <w:r w:rsidR="00D1299F" w:rsidRPr="00286DF0">
        <w:rPr>
          <w:rFonts w:ascii="Book Antiqua" w:eastAsia="Book Antiqua" w:hAnsi="Book Antiqua" w:cs="Book Antiqua"/>
          <w:color w:val="000000"/>
          <w:sz w:val="24"/>
          <w:szCs w:val="24"/>
        </w:rPr>
        <w:t xml:space="preserve"> su concepto a favor d</w:t>
      </w:r>
      <w:r w:rsidR="00C5334C" w:rsidRPr="00286DF0">
        <w:rPr>
          <w:rFonts w:ascii="Book Antiqua" w:eastAsia="Book Antiqua" w:hAnsi="Book Antiqua" w:cs="Book Antiqua"/>
          <w:color w:val="000000"/>
          <w:sz w:val="24"/>
          <w:szCs w:val="24"/>
        </w:rPr>
        <w:t xml:space="preserve">el Proyecto </w:t>
      </w:r>
      <w:r w:rsidR="00D1299F" w:rsidRPr="00286DF0">
        <w:rPr>
          <w:rFonts w:ascii="Book Antiqua" w:eastAsia="Book Antiqua" w:hAnsi="Book Antiqua" w:cs="Book Antiqua"/>
          <w:color w:val="000000"/>
          <w:sz w:val="24"/>
          <w:szCs w:val="24"/>
        </w:rPr>
        <w:t xml:space="preserve">y sea </w:t>
      </w:r>
      <w:r w:rsidR="00C5334C" w:rsidRPr="00286DF0">
        <w:rPr>
          <w:rFonts w:ascii="Book Antiqua" w:eastAsia="Book Antiqua" w:hAnsi="Book Antiqua" w:cs="Book Antiqua"/>
          <w:color w:val="000000"/>
          <w:sz w:val="24"/>
          <w:szCs w:val="24"/>
        </w:rPr>
        <w:t xml:space="preserve">Acuerdo Municipal y pueda beneficiar a tanta gente que está muy afectada por </w:t>
      </w:r>
      <w:r w:rsidRPr="00286DF0">
        <w:rPr>
          <w:rFonts w:ascii="Book Antiqua" w:eastAsia="Book Antiqua" w:hAnsi="Book Antiqua" w:cs="Book Antiqua"/>
          <w:color w:val="000000"/>
          <w:sz w:val="24"/>
          <w:szCs w:val="24"/>
        </w:rPr>
        <w:t>las consecuencias</w:t>
      </w:r>
      <w:r w:rsidR="00C5334C" w:rsidRPr="00286DF0">
        <w:rPr>
          <w:rFonts w:ascii="Book Antiqua" w:eastAsia="Book Antiqua" w:hAnsi="Book Antiqua" w:cs="Book Antiqua"/>
          <w:color w:val="000000"/>
          <w:sz w:val="24"/>
          <w:szCs w:val="24"/>
        </w:rPr>
        <w:t xml:space="preserve"> de la pandemia.</w:t>
      </w:r>
    </w:p>
    <w:p w:rsidR="005917E5" w:rsidRPr="00286DF0" w:rsidRDefault="005917E5" w:rsidP="005917E5">
      <w:pPr>
        <w:jc w:val="both"/>
        <w:rPr>
          <w:rFonts w:ascii="Book Antiqua" w:eastAsia="Book Antiqua" w:hAnsi="Book Antiqua" w:cs="Book Antiqua"/>
          <w:color w:val="000000"/>
          <w:sz w:val="24"/>
          <w:szCs w:val="24"/>
        </w:rPr>
      </w:pPr>
    </w:p>
    <w:p w:rsidR="00D67D12" w:rsidRPr="00286DF0" w:rsidRDefault="003F5752" w:rsidP="000452DF">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El C</w:t>
      </w:r>
      <w:r w:rsidR="000452DF" w:rsidRPr="00286DF0">
        <w:rPr>
          <w:rFonts w:ascii="Book Antiqua" w:eastAsia="Book Antiqua" w:hAnsi="Book Antiqua" w:cs="Book Antiqua"/>
          <w:color w:val="000000"/>
          <w:sz w:val="24"/>
          <w:szCs w:val="24"/>
        </w:rPr>
        <w:t xml:space="preserve">oncejal Fernando Alberto Tamayo, hace un análisis </w:t>
      </w:r>
      <w:r w:rsidR="004C0FC7" w:rsidRPr="00286DF0">
        <w:rPr>
          <w:rFonts w:ascii="Book Antiqua" w:eastAsia="Book Antiqua" w:hAnsi="Book Antiqua" w:cs="Book Antiqua"/>
          <w:color w:val="000000"/>
          <w:sz w:val="24"/>
          <w:szCs w:val="24"/>
        </w:rPr>
        <w:t xml:space="preserve">– recomendación </w:t>
      </w:r>
      <w:r w:rsidR="000452DF" w:rsidRPr="00286DF0">
        <w:rPr>
          <w:rFonts w:ascii="Book Antiqua" w:eastAsia="Book Antiqua" w:hAnsi="Book Antiqua" w:cs="Book Antiqua"/>
          <w:color w:val="000000"/>
          <w:sz w:val="24"/>
          <w:szCs w:val="24"/>
        </w:rPr>
        <w:t xml:space="preserve">del artículo tercero en el sentido que no debería obligarse al beneficiario del programa a crear empleos, porque no siempre lo podrá </w:t>
      </w:r>
      <w:r w:rsidR="00257571" w:rsidRPr="00286DF0">
        <w:rPr>
          <w:rFonts w:ascii="Book Antiqua" w:eastAsia="Book Antiqua" w:hAnsi="Book Antiqua" w:cs="Book Antiqua"/>
          <w:color w:val="000000"/>
          <w:sz w:val="24"/>
          <w:szCs w:val="24"/>
        </w:rPr>
        <w:t>cumplir</w:t>
      </w:r>
      <w:r w:rsidR="000452DF" w:rsidRPr="00286DF0">
        <w:rPr>
          <w:rFonts w:ascii="Book Antiqua" w:eastAsia="Book Antiqua" w:hAnsi="Book Antiqua" w:cs="Book Antiqua"/>
          <w:color w:val="000000"/>
          <w:sz w:val="24"/>
          <w:szCs w:val="24"/>
        </w:rPr>
        <w:t>, además el hecho que genere ingresos es ya un éxito del programa y obviamente del emprendedor.</w:t>
      </w:r>
      <w:r w:rsidR="00AA1EED" w:rsidRPr="00286DF0">
        <w:rPr>
          <w:rFonts w:ascii="Book Antiqua" w:eastAsia="Book Antiqua" w:hAnsi="Book Antiqua" w:cs="Book Antiqua"/>
          <w:color w:val="000000"/>
          <w:sz w:val="24"/>
          <w:szCs w:val="24"/>
        </w:rPr>
        <w:t xml:space="preserve"> </w:t>
      </w:r>
      <w:r w:rsidR="00E21917" w:rsidRPr="00286DF0">
        <w:rPr>
          <w:rFonts w:ascii="Book Antiqua" w:eastAsia="Book Antiqua" w:hAnsi="Book Antiqua" w:cs="Book Antiqua"/>
          <w:color w:val="000000"/>
          <w:sz w:val="24"/>
          <w:szCs w:val="24"/>
        </w:rPr>
        <w:t xml:space="preserve">Afirma el concejal Tamayo, para </w:t>
      </w:r>
      <w:r w:rsidR="004C0FC7" w:rsidRPr="00286DF0">
        <w:rPr>
          <w:rFonts w:ascii="Book Antiqua" w:eastAsia="Book Antiqua" w:hAnsi="Book Antiqua" w:cs="Book Antiqua"/>
          <w:color w:val="000000"/>
          <w:sz w:val="24"/>
          <w:szCs w:val="24"/>
        </w:rPr>
        <w:t xml:space="preserve">la administración </w:t>
      </w:r>
      <w:r w:rsidR="00E21917" w:rsidRPr="00286DF0">
        <w:rPr>
          <w:rFonts w:ascii="Book Antiqua" w:eastAsia="Book Antiqua" w:hAnsi="Book Antiqua" w:cs="Book Antiqua"/>
          <w:color w:val="000000"/>
          <w:sz w:val="24"/>
          <w:szCs w:val="24"/>
        </w:rPr>
        <w:t xml:space="preserve">municipal </w:t>
      </w:r>
      <w:r w:rsidR="004C0FC7" w:rsidRPr="00286DF0">
        <w:rPr>
          <w:rFonts w:ascii="Book Antiqua" w:eastAsia="Book Antiqua" w:hAnsi="Book Antiqua" w:cs="Book Antiqua"/>
          <w:color w:val="000000"/>
          <w:sz w:val="24"/>
          <w:szCs w:val="24"/>
        </w:rPr>
        <w:t xml:space="preserve">la reglamentación del Acuerdo, </w:t>
      </w:r>
      <w:r w:rsidR="00E21917" w:rsidRPr="00286DF0">
        <w:rPr>
          <w:rFonts w:ascii="Book Antiqua" w:eastAsia="Book Antiqua" w:hAnsi="Book Antiqua" w:cs="Book Antiqua"/>
          <w:color w:val="000000"/>
          <w:sz w:val="24"/>
          <w:szCs w:val="24"/>
        </w:rPr>
        <w:t xml:space="preserve">debe hacerse con prontitud con </w:t>
      </w:r>
      <w:r w:rsidR="00257571" w:rsidRPr="00286DF0">
        <w:rPr>
          <w:rFonts w:ascii="Book Antiqua" w:eastAsia="Book Antiqua" w:hAnsi="Book Antiqua" w:cs="Book Antiqua"/>
          <w:color w:val="000000"/>
          <w:sz w:val="24"/>
          <w:szCs w:val="24"/>
        </w:rPr>
        <w:t>rapidez</w:t>
      </w:r>
      <w:r w:rsidR="004C0FC7" w:rsidRPr="00286DF0">
        <w:rPr>
          <w:rFonts w:ascii="Book Antiqua" w:eastAsia="Book Antiqua" w:hAnsi="Book Antiqua" w:cs="Book Antiqua"/>
          <w:color w:val="000000"/>
          <w:sz w:val="24"/>
          <w:szCs w:val="24"/>
        </w:rPr>
        <w:t xml:space="preserve"> en razón que las necesidades a solucionar son urgentes y no se puede</w:t>
      </w:r>
      <w:r w:rsidR="00E21917" w:rsidRPr="00286DF0">
        <w:rPr>
          <w:rFonts w:ascii="Book Antiqua" w:eastAsia="Book Antiqua" w:hAnsi="Book Antiqua" w:cs="Book Antiqua"/>
          <w:color w:val="000000"/>
          <w:sz w:val="24"/>
          <w:szCs w:val="24"/>
        </w:rPr>
        <w:t>n</w:t>
      </w:r>
      <w:r w:rsidR="004C0FC7" w:rsidRPr="00286DF0">
        <w:rPr>
          <w:rFonts w:ascii="Book Antiqua" w:eastAsia="Book Antiqua" w:hAnsi="Book Antiqua" w:cs="Book Antiqua"/>
          <w:color w:val="000000"/>
          <w:sz w:val="24"/>
          <w:szCs w:val="24"/>
        </w:rPr>
        <w:t xml:space="preserve"> permitir dilaciones administrativas.</w:t>
      </w:r>
      <w:r w:rsidR="00FD522B" w:rsidRPr="00286DF0">
        <w:rPr>
          <w:rFonts w:ascii="Book Antiqua" w:eastAsia="Book Antiqua" w:hAnsi="Book Antiqua" w:cs="Book Antiqua"/>
          <w:color w:val="000000"/>
          <w:sz w:val="24"/>
          <w:szCs w:val="24"/>
        </w:rPr>
        <w:t xml:space="preserve"> </w:t>
      </w:r>
    </w:p>
    <w:p w:rsidR="000452DF" w:rsidRPr="00286DF0" w:rsidRDefault="00FD522B" w:rsidP="000452DF">
      <w:pP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 xml:space="preserve">Con respecto al artículo </w:t>
      </w:r>
      <w:r w:rsidR="00257571" w:rsidRPr="00286DF0">
        <w:rPr>
          <w:rFonts w:ascii="Book Antiqua" w:eastAsia="Book Antiqua" w:hAnsi="Book Antiqua" w:cs="Book Antiqua"/>
          <w:color w:val="000000"/>
          <w:sz w:val="24"/>
          <w:szCs w:val="24"/>
        </w:rPr>
        <w:t>décimo</w:t>
      </w:r>
      <w:r w:rsidRPr="00286DF0">
        <w:rPr>
          <w:rFonts w:ascii="Book Antiqua" w:eastAsia="Book Antiqua" w:hAnsi="Book Antiqua" w:cs="Book Antiqua"/>
          <w:color w:val="000000"/>
          <w:sz w:val="24"/>
          <w:szCs w:val="24"/>
        </w:rPr>
        <w:t xml:space="preserve"> tercero que exige Informes por parte del Secretario de Desarrollo Económico, sobre la gestión del Programa de Inversión, con respecto a los resultados de los convenios, de los programas </w:t>
      </w:r>
      <w:r w:rsidR="00D67D12" w:rsidRPr="00286DF0">
        <w:rPr>
          <w:rFonts w:ascii="Book Antiqua" w:eastAsia="Book Antiqua" w:hAnsi="Book Antiqua" w:cs="Book Antiqua"/>
          <w:color w:val="000000"/>
          <w:sz w:val="24"/>
          <w:szCs w:val="24"/>
        </w:rPr>
        <w:t>suscritos, no deben ser rendidos anualmente, sino que se debe establecer cada seis meses así se obliga a la administración hacer efectiva en el cumplimiento de las metas establecidas y el concejo deberá estar atento al control debido.</w:t>
      </w:r>
    </w:p>
    <w:p w:rsidR="000452DF" w:rsidRPr="00286DF0" w:rsidRDefault="000452DF" w:rsidP="005917E5">
      <w:pPr>
        <w:jc w:val="both"/>
        <w:rPr>
          <w:rFonts w:ascii="Book Antiqua" w:eastAsia="Book Antiqua" w:hAnsi="Book Antiqua" w:cs="Book Antiqua"/>
          <w:color w:val="000000"/>
          <w:sz w:val="24"/>
          <w:szCs w:val="24"/>
        </w:rPr>
      </w:pPr>
    </w:p>
    <w:p w:rsidR="005917E5" w:rsidRPr="00286DF0" w:rsidRDefault="00E21917" w:rsidP="005917E5">
      <w:pPr>
        <w:jc w:val="both"/>
        <w:rPr>
          <w:rFonts w:ascii="Book Antiqua" w:hAnsi="Book Antiqua"/>
          <w:sz w:val="24"/>
          <w:szCs w:val="24"/>
        </w:rPr>
      </w:pPr>
      <w:r w:rsidRPr="00286DF0">
        <w:rPr>
          <w:rFonts w:ascii="Book Antiqua" w:eastAsia="Book Antiqua" w:hAnsi="Book Antiqua" w:cs="Book Antiqua"/>
          <w:color w:val="000000"/>
          <w:sz w:val="24"/>
          <w:szCs w:val="24"/>
        </w:rPr>
        <w:t xml:space="preserve">Intervención del </w:t>
      </w:r>
      <w:r w:rsidR="00C37455" w:rsidRPr="00286DF0">
        <w:rPr>
          <w:rFonts w:ascii="Book Antiqua" w:eastAsia="Book Antiqua" w:hAnsi="Book Antiqua" w:cs="Book Antiqua"/>
          <w:color w:val="000000"/>
          <w:sz w:val="24"/>
          <w:szCs w:val="24"/>
        </w:rPr>
        <w:t xml:space="preserve">doctor </w:t>
      </w:r>
      <w:r w:rsidR="00C37455" w:rsidRPr="00286DF0">
        <w:rPr>
          <w:rFonts w:ascii="Book Antiqua" w:hAnsi="Book Antiqua"/>
          <w:sz w:val="24"/>
          <w:szCs w:val="24"/>
        </w:rPr>
        <w:t>Fulvio Leonardo Soto Rubiano, Director del Dpto. Administrativo de Hacienda,</w:t>
      </w:r>
      <w:r w:rsidR="005917E5" w:rsidRPr="00286DF0">
        <w:rPr>
          <w:rFonts w:ascii="Book Antiqua" w:hAnsi="Book Antiqua"/>
          <w:sz w:val="24"/>
          <w:szCs w:val="24"/>
        </w:rPr>
        <w:t xml:space="preserve"> exalta la importancia del Proyecto de Acuerdo FONDO SOLIDARIO Y DE OPORTUNIDADES, porque es una estrategia financiera muy útil para enfrentar la crisis generada por la pandemia y que permite el fomento y el fortalecimiento financiero, el desarrollo empresarial y el estímulo de la capacidad productiva de los emprendedores, de los trabajadores informales y mi pyme en la ciudad. Igualmente promueve programas de educación empresarial, económica y financiera que sirvan a la inclusión financiera de emprendedores, trabajadores informales y mi pyme. </w:t>
      </w:r>
    </w:p>
    <w:p w:rsidR="005917E5" w:rsidRPr="00286DF0" w:rsidRDefault="005917E5" w:rsidP="005917E5">
      <w:pPr>
        <w:jc w:val="both"/>
        <w:rPr>
          <w:rFonts w:ascii="Book Antiqua" w:hAnsi="Book Antiqua"/>
          <w:sz w:val="24"/>
          <w:szCs w:val="24"/>
        </w:rPr>
      </w:pPr>
      <w:r w:rsidRPr="00286DF0">
        <w:rPr>
          <w:rFonts w:ascii="Book Antiqua" w:hAnsi="Book Antiqua"/>
          <w:sz w:val="24"/>
          <w:szCs w:val="24"/>
        </w:rPr>
        <w:t xml:space="preserve">El Programa priorizará grupos poblacionales más afectados por la crisis económica como ha venido sucediendo con los jóvenes y las mujeres que han sido muy afectadas y están padeciendo </w:t>
      </w:r>
      <w:r w:rsidR="00257571" w:rsidRPr="00286DF0">
        <w:rPr>
          <w:rFonts w:ascii="Book Antiqua" w:hAnsi="Book Antiqua"/>
          <w:sz w:val="24"/>
          <w:szCs w:val="24"/>
        </w:rPr>
        <w:t xml:space="preserve">el rigor del </w:t>
      </w:r>
      <w:r w:rsidRPr="00286DF0">
        <w:rPr>
          <w:rFonts w:ascii="Book Antiqua" w:hAnsi="Book Antiqua"/>
          <w:sz w:val="24"/>
          <w:szCs w:val="24"/>
        </w:rPr>
        <w:t>desempleo.</w:t>
      </w:r>
    </w:p>
    <w:p w:rsidR="00C37455" w:rsidRPr="00286DF0" w:rsidRDefault="005917E5" w:rsidP="005917E5">
      <w:pPr>
        <w:jc w:val="both"/>
        <w:rPr>
          <w:rFonts w:ascii="Book Antiqua" w:hAnsi="Book Antiqua"/>
          <w:sz w:val="24"/>
          <w:szCs w:val="24"/>
        </w:rPr>
      </w:pPr>
      <w:r w:rsidRPr="00286DF0">
        <w:rPr>
          <w:rFonts w:ascii="Book Antiqua" w:hAnsi="Book Antiqua"/>
          <w:sz w:val="24"/>
          <w:szCs w:val="24"/>
        </w:rPr>
        <w:t>El Programa Fondo Solidario y de Oportunidades, podrá hacer entrega de Capital Semilla para lograr el fortalecimiento financiero de emprendimientos o para lograr obtener capital de trabajo que facilite la producción de los trabajadores informales.</w:t>
      </w:r>
    </w:p>
    <w:p w:rsidR="0000067E" w:rsidRPr="00286DF0" w:rsidRDefault="0000067E" w:rsidP="005917E5">
      <w:pPr>
        <w:jc w:val="both"/>
        <w:rPr>
          <w:rFonts w:ascii="Book Antiqua" w:eastAsia="Book Antiqua" w:hAnsi="Book Antiqua" w:cs="Book Antiqua"/>
          <w:color w:val="000000"/>
          <w:sz w:val="24"/>
          <w:szCs w:val="24"/>
        </w:rPr>
      </w:pPr>
    </w:p>
    <w:p w:rsidR="0000067E" w:rsidRPr="00286DF0" w:rsidRDefault="0000067E" w:rsidP="005917E5">
      <w:pPr>
        <w:jc w:val="both"/>
        <w:rPr>
          <w:rFonts w:ascii="Book Antiqua" w:hAnsi="Book Antiqua"/>
          <w:color w:val="000000"/>
          <w:sz w:val="24"/>
          <w:szCs w:val="24"/>
        </w:rPr>
      </w:pPr>
      <w:r w:rsidRPr="00286DF0">
        <w:rPr>
          <w:rFonts w:ascii="Book Antiqua" w:eastAsia="Book Antiqua" w:hAnsi="Book Antiqua" w:cs="Book Antiqua"/>
          <w:color w:val="000000"/>
          <w:sz w:val="24"/>
          <w:szCs w:val="24"/>
        </w:rPr>
        <w:lastRenderedPageBreak/>
        <w:t>Concluye su intervención manifestando que apoya que el Proyecto se convierta en Acuerdo Municipal.</w:t>
      </w:r>
    </w:p>
    <w:p w:rsidR="0000067E" w:rsidRPr="00286DF0" w:rsidRDefault="0000067E" w:rsidP="00797A11">
      <w:pPr>
        <w:pBdr>
          <w:top w:val="nil"/>
          <w:left w:val="nil"/>
          <w:bottom w:val="nil"/>
          <w:right w:val="nil"/>
          <w:between w:val="nil"/>
        </w:pBdr>
        <w:jc w:val="both"/>
        <w:rPr>
          <w:rFonts w:ascii="Book Antiqua" w:hAnsi="Book Antiqua"/>
          <w:color w:val="FF0000"/>
          <w:sz w:val="24"/>
          <w:szCs w:val="24"/>
        </w:rPr>
      </w:pPr>
    </w:p>
    <w:p w:rsidR="0000067E" w:rsidRPr="00286DF0" w:rsidRDefault="003F5752" w:rsidP="0000067E">
      <w:pPr>
        <w:ind w:left="720"/>
        <w:jc w:val="both"/>
        <w:rPr>
          <w:rFonts w:ascii="Book Antiqua" w:hAnsi="Book Antiqua"/>
          <w:sz w:val="24"/>
          <w:szCs w:val="24"/>
        </w:rPr>
      </w:pPr>
      <w:r>
        <w:rPr>
          <w:rFonts w:ascii="Book Antiqua" w:hAnsi="Book Antiqua"/>
          <w:sz w:val="24"/>
          <w:szCs w:val="24"/>
        </w:rPr>
        <w:t>Los C</w:t>
      </w:r>
      <w:r w:rsidR="0000067E" w:rsidRPr="00286DF0">
        <w:rPr>
          <w:rFonts w:ascii="Book Antiqua" w:hAnsi="Book Antiqua"/>
          <w:sz w:val="24"/>
          <w:szCs w:val="24"/>
        </w:rPr>
        <w:t>oncejales Alexandra Hernández C, Audry María Toro, Henry Peláez, generaron las siguientes preguntas dirigidas a la doctora María Fernanda Santa:</w:t>
      </w:r>
    </w:p>
    <w:p w:rsidR="0000067E" w:rsidRPr="00286DF0" w:rsidRDefault="0000067E" w:rsidP="0000067E">
      <w:pPr>
        <w:pStyle w:val="Prrafodelista"/>
        <w:numPr>
          <w:ilvl w:val="0"/>
          <w:numId w:val="8"/>
        </w:numPr>
        <w:jc w:val="both"/>
        <w:rPr>
          <w:rFonts w:ascii="Book Antiqua" w:hAnsi="Book Antiqua"/>
          <w:sz w:val="24"/>
          <w:szCs w:val="24"/>
        </w:rPr>
      </w:pPr>
      <w:r w:rsidRPr="00286DF0">
        <w:rPr>
          <w:rFonts w:ascii="Book Antiqua" w:hAnsi="Book Antiqua"/>
          <w:sz w:val="24"/>
          <w:szCs w:val="24"/>
        </w:rPr>
        <w:t>¿Cómo se va administrar la rentabilidad financiera que ha de producir el Fondo Solidario?</w:t>
      </w:r>
    </w:p>
    <w:p w:rsidR="0000067E" w:rsidRPr="00286DF0" w:rsidRDefault="0000067E" w:rsidP="0000067E">
      <w:pPr>
        <w:pStyle w:val="Prrafodelista"/>
        <w:numPr>
          <w:ilvl w:val="0"/>
          <w:numId w:val="8"/>
        </w:numPr>
        <w:jc w:val="both"/>
        <w:rPr>
          <w:rFonts w:ascii="Book Antiqua" w:hAnsi="Book Antiqua"/>
          <w:sz w:val="24"/>
          <w:szCs w:val="24"/>
        </w:rPr>
      </w:pPr>
      <w:r w:rsidRPr="00286DF0">
        <w:rPr>
          <w:rFonts w:ascii="Book Antiqua" w:hAnsi="Book Antiqua"/>
          <w:sz w:val="24"/>
          <w:szCs w:val="24"/>
        </w:rPr>
        <w:t>Es primordial quede reglamentado la función que tendrá la Administración Municipal en el desarrollo y cumplimiento del Fondo Solidario y su relación con la banca.</w:t>
      </w:r>
    </w:p>
    <w:p w:rsidR="0000067E" w:rsidRPr="00286DF0" w:rsidRDefault="0000067E" w:rsidP="0000067E">
      <w:pPr>
        <w:pStyle w:val="Prrafodelista"/>
        <w:numPr>
          <w:ilvl w:val="0"/>
          <w:numId w:val="8"/>
        </w:numPr>
        <w:jc w:val="both"/>
        <w:rPr>
          <w:rFonts w:ascii="Book Antiqua" w:hAnsi="Book Antiqua"/>
          <w:sz w:val="24"/>
          <w:szCs w:val="24"/>
        </w:rPr>
      </w:pPr>
      <w:r w:rsidRPr="00286DF0">
        <w:rPr>
          <w:rFonts w:ascii="Book Antiqua" w:hAnsi="Book Antiqua"/>
          <w:sz w:val="24"/>
          <w:szCs w:val="24"/>
        </w:rPr>
        <w:t>Debe quedar muy estudiado si es suficiente el aporte de 20.000 mil millones en el Fondo y 10.000 millones destinados para apoyar las actividades culturales.</w:t>
      </w:r>
    </w:p>
    <w:p w:rsidR="0000067E" w:rsidRPr="00286DF0" w:rsidRDefault="0000067E" w:rsidP="0000067E">
      <w:pPr>
        <w:pStyle w:val="Prrafodelista"/>
        <w:numPr>
          <w:ilvl w:val="0"/>
          <w:numId w:val="8"/>
        </w:numPr>
        <w:jc w:val="both"/>
        <w:rPr>
          <w:rFonts w:ascii="Book Antiqua" w:hAnsi="Book Antiqua"/>
          <w:sz w:val="24"/>
          <w:szCs w:val="24"/>
        </w:rPr>
      </w:pPr>
      <w:r w:rsidRPr="00286DF0">
        <w:rPr>
          <w:rFonts w:ascii="Book Antiqua" w:hAnsi="Book Antiqua"/>
          <w:sz w:val="24"/>
          <w:szCs w:val="24"/>
        </w:rPr>
        <w:t>Es necesario tener una mejor especificidad en el manejo del 5% de la estampilla Prodesarrollo destinado para el Capital semilla y cuando y de qué manera se ha de transferir a la Secretaría de Desarrollo Económico</w:t>
      </w:r>
    </w:p>
    <w:p w:rsidR="0000067E" w:rsidRPr="00286DF0" w:rsidRDefault="0000067E" w:rsidP="0000067E">
      <w:pPr>
        <w:pStyle w:val="Prrafodelista"/>
        <w:numPr>
          <w:ilvl w:val="0"/>
          <w:numId w:val="8"/>
        </w:numPr>
        <w:jc w:val="both"/>
        <w:rPr>
          <w:rFonts w:ascii="Book Antiqua" w:hAnsi="Book Antiqua"/>
          <w:sz w:val="24"/>
          <w:szCs w:val="24"/>
        </w:rPr>
      </w:pPr>
      <w:r w:rsidRPr="00286DF0">
        <w:rPr>
          <w:rFonts w:ascii="Book Antiqua" w:hAnsi="Book Antiqua"/>
          <w:sz w:val="24"/>
          <w:szCs w:val="24"/>
        </w:rPr>
        <w:t>Solicitan se realice una simulación de préstamos que permitan las diversas situaciones que se pueden presentar en el desarrollo cotidiano de la atención a los emprendedores, trabajadores informales y mipymes.</w:t>
      </w:r>
    </w:p>
    <w:p w:rsidR="0000067E" w:rsidRPr="00286DF0" w:rsidRDefault="0000067E" w:rsidP="0000067E">
      <w:pPr>
        <w:pStyle w:val="Prrafodelista"/>
        <w:numPr>
          <w:ilvl w:val="0"/>
          <w:numId w:val="8"/>
        </w:numPr>
        <w:jc w:val="both"/>
        <w:rPr>
          <w:rFonts w:ascii="Book Antiqua" w:hAnsi="Book Antiqua"/>
          <w:sz w:val="24"/>
          <w:szCs w:val="24"/>
        </w:rPr>
      </w:pPr>
      <w:r w:rsidRPr="00286DF0">
        <w:rPr>
          <w:rFonts w:ascii="Book Antiqua" w:hAnsi="Book Antiqua"/>
          <w:sz w:val="24"/>
          <w:szCs w:val="24"/>
        </w:rPr>
        <w:t>Se debe estudiar y permitir que el Fondo pueda estar constituido también por capital de inversionistas privados para que haya un mayor capital de trabajo que le permita mayor fortaleza y permanencia al Fondo de Solidaridad</w:t>
      </w:r>
    </w:p>
    <w:p w:rsidR="0000067E" w:rsidRPr="00286DF0" w:rsidRDefault="0000067E" w:rsidP="0000067E">
      <w:pPr>
        <w:pStyle w:val="Prrafodelista"/>
        <w:numPr>
          <w:ilvl w:val="0"/>
          <w:numId w:val="8"/>
        </w:numPr>
        <w:jc w:val="both"/>
        <w:rPr>
          <w:rFonts w:ascii="Book Antiqua" w:hAnsi="Book Antiqua"/>
          <w:sz w:val="24"/>
          <w:szCs w:val="24"/>
        </w:rPr>
      </w:pPr>
      <w:r w:rsidRPr="00286DF0">
        <w:rPr>
          <w:rFonts w:ascii="Book Antiqua" w:hAnsi="Book Antiqua"/>
          <w:sz w:val="24"/>
          <w:szCs w:val="24"/>
        </w:rPr>
        <w:t>Esencial se hagan proyecciones a cuatro y más años para que se dé una rotación del dinero y continua accesibilidad al dinero</w:t>
      </w:r>
    </w:p>
    <w:p w:rsidR="0000067E" w:rsidRPr="00286DF0" w:rsidRDefault="0000067E" w:rsidP="0000067E">
      <w:pPr>
        <w:pStyle w:val="Prrafodelista"/>
        <w:numPr>
          <w:ilvl w:val="0"/>
          <w:numId w:val="8"/>
        </w:numPr>
        <w:jc w:val="both"/>
        <w:rPr>
          <w:rFonts w:ascii="Book Antiqua" w:hAnsi="Book Antiqua"/>
          <w:sz w:val="24"/>
          <w:szCs w:val="24"/>
        </w:rPr>
      </w:pPr>
      <w:r w:rsidRPr="00286DF0">
        <w:rPr>
          <w:rFonts w:ascii="Book Antiqua" w:hAnsi="Book Antiqua"/>
          <w:sz w:val="24"/>
          <w:szCs w:val="24"/>
        </w:rPr>
        <w:t>Deben quedar estudiadas y clarificadas las tasas de interés a exigir</w:t>
      </w:r>
    </w:p>
    <w:p w:rsidR="0000067E" w:rsidRPr="00286DF0" w:rsidRDefault="00AA7621" w:rsidP="0000067E">
      <w:pPr>
        <w:pBdr>
          <w:top w:val="nil"/>
          <w:left w:val="nil"/>
          <w:bottom w:val="nil"/>
          <w:right w:val="nil"/>
          <w:between w:val="nil"/>
        </w:pBdr>
        <w:jc w:val="both"/>
        <w:rPr>
          <w:rFonts w:ascii="Book Antiqua" w:hAnsi="Book Antiqua"/>
          <w:color w:val="FF0000"/>
          <w:sz w:val="24"/>
          <w:szCs w:val="24"/>
        </w:rPr>
      </w:pPr>
      <w:r w:rsidRPr="00286DF0">
        <w:rPr>
          <w:rFonts w:ascii="Book Antiqua" w:hAnsi="Book Antiqua"/>
          <w:sz w:val="24"/>
          <w:szCs w:val="24"/>
        </w:rPr>
        <w:t>La Concejal Ponente María Isabel Moreno, lee y entrega un oficio que contiene varias preguntas para que sean contestas por la Secretaria de Desarrollo Económico, documento que se adjunta a ésta Ponencia</w:t>
      </w:r>
      <w:r w:rsidR="00257571" w:rsidRPr="00286DF0">
        <w:rPr>
          <w:rFonts w:ascii="Book Antiqua" w:hAnsi="Book Antiqua"/>
          <w:sz w:val="24"/>
          <w:szCs w:val="24"/>
        </w:rPr>
        <w:t>.</w:t>
      </w:r>
    </w:p>
    <w:p w:rsidR="0000067E" w:rsidRPr="00286DF0" w:rsidRDefault="0000067E" w:rsidP="00797A11">
      <w:pPr>
        <w:pBdr>
          <w:top w:val="nil"/>
          <w:left w:val="nil"/>
          <w:bottom w:val="nil"/>
          <w:right w:val="nil"/>
          <w:between w:val="nil"/>
        </w:pBdr>
        <w:jc w:val="both"/>
        <w:rPr>
          <w:rFonts w:ascii="Book Antiqua" w:hAnsi="Book Antiqua"/>
          <w:color w:val="FF0000"/>
          <w:sz w:val="24"/>
          <w:szCs w:val="24"/>
        </w:rPr>
      </w:pPr>
    </w:p>
    <w:p w:rsidR="0000067E" w:rsidRPr="00286DF0" w:rsidRDefault="0000067E" w:rsidP="00797A11">
      <w:pPr>
        <w:pBdr>
          <w:top w:val="nil"/>
          <w:left w:val="nil"/>
          <w:bottom w:val="nil"/>
          <w:right w:val="nil"/>
          <w:between w:val="nil"/>
        </w:pBdr>
        <w:jc w:val="both"/>
        <w:rPr>
          <w:rFonts w:ascii="Book Antiqua" w:hAnsi="Book Antiqua"/>
          <w:color w:val="FF0000"/>
          <w:sz w:val="24"/>
          <w:szCs w:val="24"/>
        </w:rPr>
      </w:pPr>
    </w:p>
    <w:p w:rsidR="00AC6EA6" w:rsidRPr="00286DF0" w:rsidRDefault="00AC6EA6">
      <w:pPr>
        <w:pBdr>
          <w:top w:val="nil"/>
          <w:left w:val="nil"/>
          <w:bottom w:val="nil"/>
          <w:right w:val="nil"/>
          <w:between w:val="nil"/>
        </w:pBdr>
        <w:jc w:val="both"/>
        <w:rPr>
          <w:rFonts w:ascii="Book Antiqua" w:eastAsia="Book Antiqua" w:hAnsi="Book Antiqua" w:cs="Book Antiqua"/>
          <w:color w:val="000000"/>
          <w:sz w:val="24"/>
          <w:szCs w:val="24"/>
        </w:rPr>
      </w:pPr>
    </w:p>
    <w:p w:rsidR="00AC6EA6" w:rsidRPr="00286DF0" w:rsidRDefault="007E3DF2">
      <w:p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lastRenderedPageBreak/>
        <w:t>Una vez escuchadas</w:t>
      </w:r>
      <w:r w:rsidR="00797A11" w:rsidRPr="00286DF0">
        <w:rPr>
          <w:rFonts w:ascii="Book Antiqua" w:eastAsia="Book Antiqua" w:hAnsi="Book Antiqua" w:cs="Book Antiqua"/>
          <w:color w:val="000000"/>
          <w:sz w:val="24"/>
          <w:szCs w:val="24"/>
        </w:rPr>
        <w:t xml:space="preserve"> y analizadas</w:t>
      </w:r>
      <w:r w:rsidRPr="00286DF0">
        <w:rPr>
          <w:rFonts w:ascii="Book Antiqua" w:eastAsia="Book Antiqua" w:hAnsi="Book Antiqua" w:cs="Book Antiqua"/>
          <w:color w:val="000000"/>
          <w:sz w:val="24"/>
          <w:szCs w:val="24"/>
        </w:rPr>
        <w:t xml:space="preserve"> las exposiciones de los </w:t>
      </w:r>
      <w:r w:rsidR="00797A11" w:rsidRPr="00286DF0">
        <w:rPr>
          <w:rFonts w:ascii="Book Antiqua" w:eastAsia="Book Antiqua" w:hAnsi="Book Antiqua" w:cs="Book Antiqua"/>
          <w:color w:val="000000"/>
          <w:sz w:val="24"/>
          <w:szCs w:val="24"/>
        </w:rPr>
        <w:t>Directivos de la Administración Municipal,</w:t>
      </w:r>
      <w:r w:rsidRPr="00286DF0">
        <w:rPr>
          <w:rFonts w:ascii="Book Antiqua" w:eastAsia="Book Antiqua" w:hAnsi="Book Antiqua" w:cs="Book Antiqua"/>
          <w:color w:val="000000"/>
          <w:sz w:val="24"/>
          <w:szCs w:val="24"/>
        </w:rPr>
        <w:t xml:space="preserve"> los Concejales </w:t>
      </w:r>
      <w:r w:rsidR="00680991" w:rsidRPr="00286DF0">
        <w:rPr>
          <w:rFonts w:ascii="Book Antiqua" w:eastAsia="Book Antiqua" w:hAnsi="Book Antiqua" w:cs="Book Antiqua"/>
          <w:color w:val="000000"/>
          <w:sz w:val="24"/>
          <w:szCs w:val="24"/>
        </w:rPr>
        <w:t>P</w:t>
      </w:r>
      <w:r w:rsidRPr="00286DF0">
        <w:rPr>
          <w:rFonts w:ascii="Book Antiqua" w:eastAsia="Book Antiqua" w:hAnsi="Book Antiqua" w:cs="Book Antiqua"/>
          <w:color w:val="000000"/>
          <w:sz w:val="24"/>
          <w:szCs w:val="24"/>
        </w:rPr>
        <w:t xml:space="preserve">onentes solicitan se cite para el día </w:t>
      </w:r>
      <w:r w:rsidR="0064554C" w:rsidRPr="00286DF0">
        <w:rPr>
          <w:rFonts w:ascii="Book Antiqua" w:eastAsia="Book Antiqua" w:hAnsi="Book Antiqua" w:cs="Book Antiqua"/>
          <w:color w:val="000000"/>
          <w:sz w:val="24"/>
          <w:szCs w:val="24"/>
        </w:rPr>
        <w:t>viern</w:t>
      </w:r>
      <w:r w:rsidR="00F6679D" w:rsidRPr="00286DF0">
        <w:rPr>
          <w:rFonts w:ascii="Book Antiqua" w:eastAsia="Book Antiqua" w:hAnsi="Book Antiqua" w:cs="Book Antiqua"/>
          <w:color w:val="000000"/>
          <w:sz w:val="24"/>
          <w:szCs w:val="24"/>
        </w:rPr>
        <w:t>es</w:t>
      </w:r>
      <w:r w:rsidR="00797A11" w:rsidRPr="00286DF0">
        <w:rPr>
          <w:rFonts w:ascii="Book Antiqua" w:eastAsia="Book Antiqua" w:hAnsi="Book Antiqua" w:cs="Book Antiqua"/>
          <w:color w:val="000000"/>
          <w:sz w:val="24"/>
          <w:szCs w:val="24"/>
        </w:rPr>
        <w:t xml:space="preserve"> </w:t>
      </w:r>
      <w:r w:rsidR="0064554C" w:rsidRPr="00286DF0">
        <w:rPr>
          <w:rFonts w:ascii="Book Antiqua" w:eastAsia="Book Antiqua" w:hAnsi="Book Antiqua" w:cs="Book Antiqua"/>
          <w:color w:val="000000"/>
          <w:sz w:val="24"/>
          <w:szCs w:val="24"/>
        </w:rPr>
        <w:t>30</w:t>
      </w:r>
      <w:r w:rsidR="00797A11" w:rsidRPr="00286DF0">
        <w:rPr>
          <w:rFonts w:ascii="Book Antiqua" w:eastAsia="Book Antiqua" w:hAnsi="Book Antiqua" w:cs="Book Antiqua"/>
          <w:color w:val="000000"/>
          <w:sz w:val="24"/>
          <w:szCs w:val="24"/>
        </w:rPr>
        <w:t xml:space="preserve"> de abril</w:t>
      </w:r>
      <w:r w:rsidRPr="00286DF0">
        <w:rPr>
          <w:rFonts w:ascii="Book Antiqua" w:eastAsia="Book Antiqua" w:hAnsi="Book Antiqua" w:cs="Book Antiqua"/>
          <w:color w:val="000000"/>
          <w:sz w:val="24"/>
          <w:szCs w:val="24"/>
        </w:rPr>
        <w:t xml:space="preserve">, para </w:t>
      </w:r>
      <w:r w:rsidR="005D68F7" w:rsidRPr="00286DF0">
        <w:rPr>
          <w:rFonts w:ascii="Book Antiqua" w:eastAsia="Book Antiqua" w:hAnsi="Book Antiqua" w:cs="Book Antiqua"/>
          <w:color w:val="000000"/>
          <w:sz w:val="24"/>
          <w:szCs w:val="24"/>
        </w:rPr>
        <w:t xml:space="preserve">escuchar los conceptos, apreciaciones </w:t>
      </w:r>
      <w:r w:rsidR="00797A11" w:rsidRPr="00286DF0">
        <w:rPr>
          <w:rFonts w:ascii="Book Antiqua" w:eastAsia="Book Antiqua" w:hAnsi="Book Antiqua" w:cs="Book Antiqua"/>
          <w:color w:val="000000"/>
          <w:sz w:val="24"/>
          <w:szCs w:val="24"/>
        </w:rPr>
        <w:t>de la comunidad, como se tiene establecido con el Programa</w:t>
      </w:r>
      <w:r w:rsidRPr="00286DF0">
        <w:rPr>
          <w:rFonts w:ascii="Book Antiqua" w:eastAsia="Book Antiqua" w:hAnsi="Book Antiqua" w:cs="Book Antiqua"/>
          <w:color w:val="000000"/>
          <w:sz w:val="24"/>
          <w:szCs w:val="24"/>
        </w:rPr>
        <w:t xml:space="preserve"> Participación Ciudadana</w:t>
      </w:r>
      <w:r w:rsidR="00797A11" w:rsidRPr="00286DF0">
        <w:rPr>
          <w:rFonts w:ascii="Book Antiqua" w:eastAsia="Book Antiqua" w:hAnsi="Book Antiqua" w:cs="Book Antiqua"/>
          <w:color w:val="000000"/>
          <w:sz w:val="24"/>
          <w:szCs w:val="24"/>
        </w:rPr>
        <w:t>,</w:t>
      </w:r>
      <w:r w:rsidRPr="00286DF0">
        <w:rPr>
          <w:rFonts w:ascii="Book Antiqua" w:eastAsia="Book Antiqua" w:hAnsi="Book Antiqua" w:cs="Book Antiqua"/>
          <w:color w:val="000000"/>
          <w:sz w:val="24"/>
          <w:szCs w:val="24"/>
        </w:rPr>
        <w:t xml:space="preserve"> debiéndose dejar constancia que en razón de las condiciones sanitarias se reciben de manera virtual los documentos ciudadanos, por parte de la Secretaria de la Comisión con respecto al Proyecto de Acuerdo.</w:t>
      </w:r>
    </w:p>
    <w:p w:rsidR="00DB12F8" w:rsidRPr="00286DF0" w:rsidRDefault="00DB12F8">
      <w:pPr>
        <w:pBdr>
          <w:top w:val="nil"/>
          <w:left w:val="nil"/>
          <w:bottom w:val="nil"/>
          <w:right w:val="nil"/>
          <w:between w:val="nil"/>
        </w:pBdr>
        <w:jc w:val="both"/>
        <w:rPr>
          <w:rFonts w:ascii="Book Antiqua" w:eastAsia="Book Antiqua" w:hAnsi="Book Antiqua" w:cs="Book Antiqua"/>
          <w:color w:val="000000"/>
          <w:sz w:val="24"/>
          <w:szCs w:val="24"/>
        </w:rPr>
      </w:pPr>
    </w:p>
    <w:p w:rsidR="00AC6EA6" w:rsidRPr="00286DF0" w:rsidRDefault="007E3DF2">
      <w:p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Se inscribieron en el p</w:t>
      </w:r>
      <w:r w:rsidR="00E467AE" w:rsidRPr="00286DF0">
        <w:rPr>
          <w:rFonts w:ascii="Book Antiqua" w:eastAsia="Book Antiqua" w:hAnsi="Book Antiqua" w:cs="Book Antiqua"/>
          <w:color w:val="000000"/>
          <w:sz w:val="24"/>
          <w:szCs w:val="24"/>
        </w:rPr>
        <w:t>ortal del Concejo de</w:t>
      </w:r>
      <w:r w:rsidR="00B8714D" w:rsidRPr="00286DF0">
        <w:rPr>
          <w:rFonts w:ascii="Book Antiqua" w:eastAsia="Book Antiqua" w:hAnsi="Book Antiqua" w:cs="Book Antiqua"/>
          <w:color w:val="000000"/>
          <w:sz w:val="24"/>
          <w:szCs w:val="24"/>
        </w:rPr>
        <w:t xml:space="preserve"> Santiago de </w:t>
      </w:r>
      <w:r w:rsidRPr="00286DF0">
        <w:rPr>
          <w:rFonts w:ascii="Book Antiqua" w:eastAsia="Book Antiqua" w:hAnsi="Book Antiqua" w:cs="Book Antiqua"/>
          <w:color w:val="000000"/>
          <w:sz w:val="24"/>
          <w:szCs w:val="24"/>
        </w:rPr>
        <w:t>Cali las siguientes personas:</w:t>
      </w:r>
    </w:p>
    <w:p w:rsidR="00AC6EA6" w:rsidRPr="00286DF0" w:rsidRDefault="00AC6EA6">
      <w:pPr>
        <w:pBdr>
          <w:top w:val="nil"/>
          <w:left w:val="nil"/>
          <w:bottom w:val="nil"/>
          <w:right w:val="nil"/>
          <w:between w:val="nil"/>
        </w:pBdr>
        <w:jc w:val="both"/>
        <w:rPr>
          <w:rFonts w:ascii="Book Antiqua" w:eastAsia="Book Antiqua" w:hAnsi="Book Antiqua" w:cs="Book Antiqua"/>
          <w:color w:val="000000"/>
          <w:sz w:val="24"/>
          <w:szCs w:val="24"/>
        </w:rPr>
      </w:pPr>
    </w:p>
    <w:tbl>
      <w:tblPr>
        <w:tblStyle w:val="Tablaconcuadrcula"/>
        <w:tblW w:w="0" w:type="auto"/>
        <w:tblInd w:w="1790" w:type="dxa"/>
        <w:tblLook w:val="04A0" w:firstRow="1" w:lastRow="0" w:firstColumn="1" w:lastColumn="0" w:noHBand="0" w:noVBand="1"/>
      </w:tblPr>
      <w:tblGrid>
        <w:gridCol w:w="713"/>
        <w:gridCol w:w="4527"/>
      </w:tblGrid>
      <w:tr w:rsidR="00B8714D" w:rsidRPr="00286DF0" w:rsidTr="00C65AE8">
        <w:trPr>
          <w:trHeight w:val="268"/>
        </w:trPr>
        <w:tc>
          <w:tcPr>
            <w:tcW w:w="713" w:type="dxa"/>
          </w:tcPr>
          <w:p w:rsidR="00B8714D" w:rsidRPr="00286DF0" w:rsidRDefault="00B8714D" w:rsidP="0076429E">
            <w:pPr>
              <w:rPr>
                <w:rFonts w:ascii="Book Antiqua" w:hAnsi="Book Antiqua"/>
                <w:b/>
                <w:sz w:val="24"/>
                <w:szCs w:val="24"/>
              </w:rPr>
            </w:pPr>
            <w:r w:rsidRPr="00286DF0">
              <w:rPr>
                <w:rFonts w:ascii="Book Antiqua" w:hAnsi="Book Antiqua"/>
                <w:b/>
                <w:sz w:val="24"/>
                <w:szCs w:val="24"/>
              </w:rPr>
              <w:t>No.</w:t>
            </w:r>
          </w:p>
        </w:tc>
        <w:tc>
          <w:tcPr>
            <w:tcW w:w="4527" w:type="dxa"/>
          </w:tcPr>
          <w:p w:rsidR="00B8714D" w:rsidRPr="00286DF0" w:rsidRDefault="00B8714D" w:rsidP="0076429E">
            <w:pPr>
              <w:rPr>
                <w:rFonts w:ascii="Book Antiqua" w:hAnsi="Book Antiqua"/>
                <w:sz w:val="24"/>
                <w:szCs w:val="24"/>
              </w:rPr>
            </w:pPr>
            <w:r w:rsidRPr="00286DF0">
              <w:rPr>
                <w:rFonts w:ascii="Book Antiqua" w:hAnsi="Book Antiqua"/>
                <w:sz w:val="24"/>
                <w:szCs w:val="24"/>
              </w:rPr>
              <w:t>I</w:t>
            </w:r>
            <w:r w:rsidRPr="00286DF0">
              <w:rPr>
                <w:rFonts w:ascii="Book Antiqua" w:hAnsi="Book Antiqua"/>
                <w:b/>
                <w:sz w:val="24"/>
                <w:szCs w:val="24"/>
              </w:rPr>
              <w:t>nscrito</w:t>
            </w:r>
          </w:p>
        </w:tc>
      </w:tr>
      <w:tr w:rsidR="00B8714D" w:rsidRPr="00286DF0" w:rsidTr="00C65AE8">
        <w:trPr>
          <w:trHeight w:val="26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1.</w:t>
            </w:r>
          </w:p>
        </w:tc>
        <w:tc>
          <w:tcPr>
            <w:tcW w:w="4527" w:type="dxa"/>
          </w:tcPr>
          <w:p w:rsidR="00B8714D" w:rsidRPr="00286DF0" w:rsidRDefault="00B8714D" w:rsidP="0076429E">
            <w:pPr>
              <w:rPr>
                <w:rFonts w:ascii="Book Antiqua" w:hAnsi="Book Antiqua"/>
                <w:sz w:val="24"/>
                <w:szCs w:val="24"/>
              </w:rPr>
            </w:pPr>
            <w:r w:rsidRPr="00286DF0">
              <w:rPr>
                <w:rFonts w:ascii="Book Antiqua" w:hAnsi="Book Antiqua"/>
                <w:sz w:val="24"/>
                <w:szCs w:val="24"/>
              </w:rPr>
              <w:t>Yitcy  Becerra Díaz</w:t>
            </w:r>
          </w:p>
        </w:tc>
      </w:tr>
      <w:tr w:rsidR="00B8714D" w:rsidRPr="00286DF0" w:rsidTr="00C65AE8">
        <w:trPr>
          <w:trHeight w:val="26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2.</w:t>
            </w:r>
          </w:p>
        </w:tc>
        <w:tc>
          <w:tcPr>
            <w:tcW w:w="4527" w:type="dxa"/>
          </w:tcPr>
          <w:p w:rsidR="00B8714D" w:rsidRPr="00286DF0" w:rsidRDefault="00B8714D" w:rsidP="0076429E">
            <w:pPr>
              <w:rPr>
                <w:rFonts w:ascii="Book Antiqua" w:hAnsi="Book Antiqua"/>
                <w:sz w:val="24"/>
                <w:szCs w:val="24"/>
              </w:rPr>
            </w:pPr>
            <w:r w:rsidRPr="00286DF0">
              <w:rPr>
                <w:rFonts w:ascii="Book Antiqua" w:hAnsi="Book Antiqua"/>
                <w:sz w:val="24"/>
                <w:szCs w:val="24"/>
              </w:rPr>
              <w:t>Rubén Darío Vargas Ramos</w:t>
            </w:r>
          </w:p>
        </w:tc>
      </w:tr>
      <w:tr w:rsidR="00B8714D" w:rsidRPr="00286DF0" w:rsidTr="00C65AE8">
        <w:trPr>
          <w:trHeight w:val="26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3.</w:t>
            </w:r>
          </w:p>
        </w:tc>
        <w:tc>
          <w:tcPr>
            <w:tcW w:w="4527" w:type="dxa"/>
          </w:tcPr>
          <w:p w:rsidR="00B8714D" w:rsidRPr="00286DF0" w:rsidRDefault="00B8714D" w:rsidP="0076429E">
            <w:pPr>
              <w:rPr>
                <w:rFonts w:ascii="Book Antiqua" w:hAnsi="Book Antiqua"/>
                <w:sz w:val="24"/>
                <w:szCs w:val="24"/>
              </w:rPr>
            </w:pPr>
            <w:r w:rsidRPr="00286DF0">
              <w:rPr>
                <w:rFonts w:ascii="Book Antiqua" w:hAnsi="Book Antiqua"/>
                <w:sz w:val="24"/>
                <w:szCs w:val="24"/>
              </w:rPr>
              <w:t>María Derly Caicedo Cervantes</w:t>
            </w:r>
          </w:p>
        </w:tc>
      </w:tr>
      <w:tr w:rsidR="00B8714D" w:rsidRPr="00286DF0" w:rsidTr="00C65AE8">
        <w:trPr>
          <w:trHeight w:val="26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4.</w:t>
            </w:r>
          </w:p>
        </w:tc>
        <w:tc>
          <w:tcPr>
            <w:tcW w:w="4527" w:type="dxa"/>
          </w:tcPr>
          <w:p w:rsidR="00B8714D" w:rsidRPr="00286DF0" w:rsidRDefault="00717E2D" w:rsidP="00B8714D">
            <w:pPr>
              <w:rPr>
                <w:rFonts w:ascii="Book Antiqua" w:hAnsi="Book Antiqua"/>
                <w:sz w:val="24"/>
                <w:szCs w:val="24"/>
              </w:rPr>
            </w:pPr>
            <w:r w:rsidRPr="00286DF0">
              <w:rPr>
                <w:rFonts w:ascii="Book Antiqua" w:hAnsi="Book Antiqua"/>
                <w:sz w:val="24"/>
                <w:szCs w:val="24"/>
              </w:rPr>
              <w:t>María</w:t>
            </w:r>
            <w:r w:rsidR="00B8714D" w:rsidRPr="00286DF0">
              <w:rPr>
                <w:rFonts w:ascii="Book Antiqua" w:hAnsi="Book Antiqua"/>
                <w:sz w:val="24"/>
                <w:szCs w:val="24"/>
              </w:rPr>
              <w:t xml:space="preserve"> Ligia Bombo</w:t>
            </w:r>
          </w:p>
        </w:tc>
      </w:tr>
      <w:tr w:rsidR="00B8714D" w:rsidRPr="00286DF0" w:rsidTr="00C65AE8">
        <w:trPr>
          <w:trHeight w:val="26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5.</w:t>
            </w:r>
          </w:p>
        </w:tc>
        <w:tc>
          <w:tcPr>
            <w:tcW w:w="4527" w:type="dxa"/>
          </w:tcPr>
          <w:p w:rsidR="00B8714D" w:rsidRPr="00286DF0" w:rsidRDefault="00B8714D" w:rsidP="0076429E">
            <w:pPr>
              <w:rPr>
                <w:rFonts w:ascii="Book Antiqua" w:hAnsi="Book Antiqua"/>
                <w:sz w:val="24"/>
                <w:szCs w:val="24"/>
              </w:rPr>
            </w:pPr>
            <w:r w:rsidRPr="00286DF0">
              <w:rPr>
                <w:rFonts w:ascii="Book Antiqua" w:hAnsi="Book Antiqua"/>
                <w:sz w:val="24"/>
                <w:szCs w:val="24"/>
              </w:rPr>
              <w:t xml:space="preserve">Martha Elisa Triana </w:t>
            </w:r>
            <w:r w:rsidR="00717E2D" w:rsidRPr="00286DF0">
              <w:rPr>
                <w:rFonts w:ascii="Book Antiqua" w:hAnsi="Book Antiqua"/>
                <w:sz w:val="24"/>
                <w:szCs w:val="24"/>
              </w:rPr>
              <w:t>Isaza</w:t>
            </w:r>
          </w:p>
        </w:tc>
      </w:tr>
      <w:tr w:rsidR="00B8714D" w:rsidRPr="00286DF0" w:rsidTr="00C65AE8">
        <w:trPr>
          <w:trHeight w:val="25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6.</w:t>
            </w:r>
          </w:p>
        </w:tc>
        <w:tc>
          <w:tcPr>
            <w:tcW w:w="4527" w:type="dxa"/>
          </w:tcPr>
          <w:p w:rsidR="00B8714D" w:rsidRPr="00286DF0" w:rsidRDefault="00B8714D" w:rsidP="0076429E">
            <w:pPr>
              <w:rPr>
                <w:rFonts w:ascii="Book Antiqua" w:hAnsi="Book Antiqua"/>
                <w:sz w:val="24"/>
                <w:szCs w:val="24"/>
              </w:rPr>
            </w:pPr>
            <w:r w:rsidRPr="00286DF0">
              <w:rPr>
                <w:rFonts w:ascii="Book Antiqua" w:hAnsi="Book Antiqua"/>
                <w:sz w:val="24"/>
                <w:szCs w:val="24"/>
              </w:rPr>
              <w:t>Carlos Eduardo  Parra Hincapié</w:t>
            </w:r>
          </w:p>
        </w:tc>
      </w:tr>
      <w:tr w:rsidR="00B8714D" w:rsidRPr="00286DF0" w:rsidTr="00C65AE8">
        <w:trPr>
          <w:trHeight w:val="26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7.</w:t>
            </w:r>
          </w:p>
        </w:tc>
        <w:tc>
          <w:tcPr>
            <w:tcW w:w="4527" w:type="dxa"/>
          </w:tcPr>
          <w:p w:rsidR="00B8714D" w:rsidRPr="00286DF0" w:rsidRDefault="00B8714D" w:rsidP="0076429E">
            <w:pPr>
              <w:rPr>
                <w:rFonts w:ascii="Book Antiqua" w:hAnsi="Book Antiqua"/>
                <w:sz w:val="24"/>
                <w:szCs w:val="24"/>
              </w:rPr>
            </w:pPr>
            <w:r w:rsidRPr="00286DF0">
              <w:rPr>
                <w:rFonts w:ascii="Book Antiqua" w:hAnsi="Book Antiqua"/>
                <w:sz w:val="24"/>
                <w:szCs w:val="24"/>
              </w:rPr>
              <w:t>Aixa Valentina Castillo Caicedo</w:t>
            </w:r>
          </w:p>
        </w:tc>
      </w:tr>
      <w:tr w:rsidR="00B8714D" w:rsidRPr="00286DF0" w:rsidTr="00C65AE8">
        <w:trPr>
          <w:trHeight w:val="26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8.</w:t>
            </w:r>
          </w:p>
        </w:tc>
        <w:tc>
          <w:tcPr>
            <w:tcW w:w="4527" w:type="dxa"/>
          </w:tcPr>
          <w:p w:rsidR="00B8714D" w:rsidRPr="00286DF0" w:rsidRDefault="00B8714D" w:rsidP="0076429E">
            <w:pPr>
              <w:rPr>
                <w:rFonts w:ascii="Book Antiqua" w:hAnsi="Book Antiqua"/>
                <w:sz w:val="24"/>
                <w:szCs w:val="24"/>
              </w:rPr>
            </w:pPr>
            <w:r w:rsidRPr="00286DF0">
              <w:rPr>
                <w:rFonts w:ascii="Book Antiqua" w:hAnsi="Book Antiqua"/>
                <w:sz w:val="24"/>
                <w:szCs w:val="24"/>
              </w:rPr>
              <w:t>Ruth Alexandra Fernández Morales</w:t>
            </w:r>
          </w:p>
        </w:tc>
      </w:tr>
      <w:tr w:rsidR="00B8714D" w:rsidRPr="00286DF0" w:rsidTr="00C65AE8">
        <w:trPr>
          <w:trHeight w:val="26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9.</w:t>
            </w:r>
          </w:p>
        </w:tc>
        <w:tc>
          <w:tcPr>
            <w:tcW w:w="4527" w:type="dxa"/>
          </w:tcPr>
          <w:p w:rsidR="00B8714D" w:rsidRPr="00286DF0" w:rsidRDefault="00B8714D" w:rsidP="00B8714D">
            <w:pPr>
              <w:rPr>
                <w:rFonts w:ascii="Book Antiqua" w:hAnsi="Book Antiqua"/>
                <w:sz w:val="24"/>
                <w:szCs w:val="24"/>
              </w:rPr>
            </w:pPr>
            <w:r w:rsidRPr="00286DF0">
              <w:rPr>
                <w:rFonts w:ascii="Book Antiqua" w:hAnsi="Book Antiqua"/>
                <w:sz w:val="24"/>
                <w:szCs w:val="24"/>
              </w:rPr>
              <w:t>Beatriz  Perdomo Angarita</w:t>
            </w:r>
          </w:p>
        </w:tc>
      </w:tr>
      <w:tr w:rsidR="00B8714D" w:rsidRPr="00286DF0" w:rsidTr="00C65AE8">
        <w:trPr>
          <w:trHeight w:val="26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10.</w:t>
            </w:r>
          </w:p>
        </w:tc>
        <w:tc>
          <w:tcPr>
            <w:tcW w:w="4527" w:type="dxa"/>
          </w:tcPr>
          <w:p w:rsidR="00B8714D" w:rsidRPr="00286DF0" w:rsidRDefault="00B8714D" w:rsidP="00B8714D">
            <w:pPr>
              <w:rPr>
                <w:rFonts w:ascii="Book Antiqua" w:hAnsi="Book Antiqua"/>
                <w:sz w:val="24"/>
                <w:szCs w:val="24"/>
              </w:rPr>
            </w:pPr>
            <w:r w:rsidRPr="00286DF0">
              <w:rPr>
                <w:rFonts w:ascii="Book Antiqua" w:hAnsi="Book Antiqua"/>
                <w:sz w:val="24"/>
                <w:szCs w:val="24"/>
              </w:rPr>
              <w:t>Norma Verónica  Solarte Castro</w:t>
            </w:r>
          </w:p>
        </w:tc>
      </w:tr>
      <w:tr w:rsidR="00B8714D" w:rsidRPr="00286DF0" w:rsidTr="00C65AE8">
        <w:trPr>
          <w:trHeight w:val="26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11.</w:t>
            </w:r>
          </w:p>
        </w:tc>
        <w:tc>
          <w:tcPr>
            <w:tcW w:w="4527" w:type="dxa"/>
          </w:tcPr>
          <w:p w:rsidR="00B8714D" w:rsidRPr="00286DF0" w:rsidRDefault="00B8714D" w:rsidP="0076429E">
            <w:pPr>
              <w:rPr>
                <w:rFonts w:ascii="Book Antiqua" w:hAnsi="Book Antiqua"/>
                <w:sz w:val="24"/>
                <w:szCs w:val="24"/>
              </w:rPr>
            </w:pPr>
            <w:r w:rsidRPr="00286DF0">
              <w:rPr>
                <w:rFonts w:ascii="Book Antiqua" w:hAnsi="Book Antiqua"/>
                <w:sz w:val="24"/>
                <w:szCs w:val="24"/>
              </w:rPr>
              <w:t>Gustavo Adolfo Herrera Bejarano</w:t>
            </w:r>
          </w:p>
        </w:tc>
      </w:tr>
      <w:tr w:rsidR="00B8714D" w:rsidRPr="00286DF0" w:rsidTr="00C65AE8">
        <w:trPr>
          <w:trHeight w:val="26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12.</w:t>
            </w:r>
          </w:p>
        </w:tc>
        <w:tc>
          <w:tcPr>
            <w:tcW w:w="4527" w:type="dxa"/>
          </w:tcPr>
          <w:p w:rsidR="00B8714D" w:rsidRPr="00286DF0" w:rsidRDefault="00B8714D" w:rsidP="0076429E">
            <w:pPr>
              <w:rPr>
                <w:rFonts w:ascii="Book Antiqua" w:hAnsi="Book Antiqua"/>
                <w:sz w:val="24"/>
                <w:szCs w:val="24"/>
              </w:rPr>
            </w:pPr>
            <w:r w:rsidRPr="00286DF0">
              <w:rPr>
                <w:rFonts w:ascii="Book Antiqua" w:hAnsi="Book Antiqua"/>
                <w:sz w:val="24"/>
                <w:szCs w:val="24"/>
              </w:rPr>
              <w:t>Nidia  Bejarano</w:t>
            </w:r>
          </w:p>
        </w:tc>
      </w:tr>
      <w:tr w:rsidR="00B8714D" w:rsidRPr="00286DF0" w:rsidTr="00C65AE8">
        <w:trPr>
          <w:trHeight w:val="26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13.</w:t>
            </w:r>
          </w:p>
        </w:tc>
        <w:tc>
          <w:tcPr>
            <w:tcW w:w="4527" w:type="dxa"/>
          </w:tcPr>
          <w:p w:rsidR="00B8714D" w:rsidRPr="00286DF0" w:rsidRDefault="00B8714D" w:rsidP="0076429E">
            <w:pPr>
              <w:rPr>
                <w:rFonts w:ascii="Book Antiqua" w:hAnsi="Book Antiqua"/>
                <w:sz w:val="24"/>
                <w:szCs w:val="24"/>
              </w:rPr>
            </w:pPr>
            <w:r w:rsidRPr="00286DF0">
              <w:rPr>
                <w:rFonts w:ascii="Book Antiqua" w:hAnsi="Book Antiqua"/>
                <w:sz w:val="24"/>
                <w:szCs w:val="24"/>
              </w:rPr>
              <w:t>Jorge Andrés Gutiérrez Romero</w:t>
            </w:r>
          </w:p>
        </w:tc>
      </w:tr>
      <w:tr w:rsidR="00B8714D" w:rsidRPr="00286DF0" w:rsidTr="00C65AE8">
        <w:trPr>
          <w:trHeight w:val="26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14.</w:t>
            </w:r>
          </w:p>
        </w:tc>
        <w:tc>
          <w:tcPr>
            <w:tcW w:w="4527" w:type="dxa"/>
          </w:tcPr>
          <w:p w:rsidR="00B8714D" w:rsidRPr="00286DF0" w:rsidRDefault="00B8714D" w:rsidP="0076429E">
            <w:pPr>
              <w:rPr>
                <w:rFonts w:ascii="Book Antiqua" w:hAnsi="Book Antiqua"/>
                <w:sz w:val="24"/>
                <w:szCs w:val="24"/>
              </w:rPr>
            </w:pPr>
            <w:r w:rsidRPr="00286DF0">
              <w:rPr>
                <w:rFonts w:ascii="Book Antiqua" w:hAnsi="Book Antiqua"/>
                <w:sz w:val="24"/>
                <w:szCs w:val="24"/>
              </w:rPr>
              <w:t>Bryan Steven Montenegro Hernández</w:t>
            </w:r>
          </w:p>
        </w:tc>
      </w:tr>
      <w:tr w:rsidR="00B8714D" w:rsidRPr="00286DF0" w:rsidTr="00C65AE8">
        <w:trPr>
          <w:trHeight w:val="268"/>
        </w:trPr>
        <w:tc>
          <w:tcPr>
            <w:tcW w:w="713" w:type="dxa"/>
          </w:tcPr>
          <w:p w:rsidR="00B8714D" w:rsidRPr="00286DF0" w:rsidRDefault="00B8714D" w:rsidP="0076429E">
            <w:pPr>
              <w:jc w:val="center"/>
              <w:rPr>
                <w:rFonts w:ascii="Book Antiqua" w:hAnsi="Book Antiqua"/>
                <w:sz w:val="24"/>
                <w:szCs w:val="24"/>
              </w:rPr>
            </w:pPr>
            <w:r w:rsidRPr="00286DF0">
              <w:rPr>
                <w:rFonts w:ascii="Book Antiqua" w:hAnsi="Book Antiqua"/>
                <w:sz w:val="24"/>
                <w:szCs w:val="24"/>
              </w:rPr>
              <w:t>15.</w:t>
            </w:r>
          </w:p>
        </w:tc>
        <w:tc>
          <w:tcPr>
            <w:tcW w:w="4527" w:type="dxa"/>
          </w:tcPr>
          <w:p w:rsidR="00B8714D" w:rsidRPr="00286DF0" w:rsidRDefault="00B8714D" w:rsidP="0076429E">
            <w:pPr>
              <w:rPr>
                <w:rFonts w:ascii="Book Antiqua" w:hAnsi="Book Antiqua"/>
                <w:sz w:val="24"/>
                <w:szCs w:val="24"/>
              </w:rPr>
            </w:pPr>
            <w:r w:rsidRPr="00286DF0">
              <w:rPr>
                <w:rFonts w:ascii="Book Antiqua" w:hAnsi="Book Antiqua"/>
                <w:sz w:val="24"/>
                <w:szCs w:val="24"/>
              </w:rPr>
              <w:t>Carmelo Antonio Hurtado Cuero</w:t>
            </w:r>
          </w:p>
        </w:tc>
      </w:tr>
    </w:tbl>
    <w:p w:rsidR="00AC6EA6" w:rsidRDefault="00AC6EA6">
      <w:pPr>
        <w:pBdr>
          <w:top w:val="nil"/>
          <w:left w:val="nil"/>
          <w:bottom w:val="nil"/>
          <w:right w:val="nil"/>
          <w:between w:val="nil"/>
        </w:pBdr>
        <w:jc w:val="both"/>
        <w:rPr>
          <w:rFonts w:ascii="Book Antiqua" w:eastAsia="Book Antiqua" w:hAnsi="Book Antiqua" w:cs="Book Antiqua"/>
          <w:color w:val="000000"/>
          <w:sz w:val="24"/>
          <w:szCs w:val="24"/>
        </w:rPr>
      </w:pPr>
    </w:p>
    <w:p w:rsidR="00717E2D" w:rsidRPr="00286DF0" w:rsidRDefault="00717E2D">
      <w:pPr>
        <w:pBdr>
          <w:top w:val="nil"/>
          <w:left w:val="nil"/>
          <w:bottom w:val="nil"/>
          <w:right w:val="nil"/>
          <w:between w:val="nil"/>
        </w:pBdr>
        <w:jc w:val="both"/>
        <w:rPr>
          <w:rFonts w:ascii="Book Antiqua" w:eastAsia="Book Antiqua" w:hAnsi="Book Antiqua" w:cs="Book Antiqua"/>
          <w:b/>
          <w:color w:val="000000"/>
          <w:sz w:val="24"/>
          <w:szCs w:val="24"/>
        </w:rPr>
      </w:pPr>
    </w:p>
    <w:p w:rsidR="00AC6EA6" w:rsidRPr="00286DF0" w:rsidRDefault="007E3DF2" w:rsidP="00C65AE8">
      <w:pPr>
        <w:pBdr>
          <w:top w:val="nil"/>
          <w:left w:val="nil"/>
          <w:bottom w:val="nil"/>
          <w:right w:val="nil"/>
          <w:between w:val="nil"/>
        </w:pBdr>
        <w:jc w:val="both"/>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2.</w:t>
      </w:r>
      <w:r w:rsidR="00C65AE8">
        <w:rPr>
          <w:rFonts w:ascii="Book Antiqua" w:eastAsia="Book Antiqua" w:hAnsi="Book Antiqua" w:cs="Book Antiqua"/>
          <w:b/>
          <w:color w:val="000000"/>
          <w:sz w:val="24"/>
          <w:szCs w:val="24"/>
        </w:rPr>
        <w:t xml:space="preserve"> </w:t>
      </w:r>
      <w:r w:rsidRPr="00286DF0">
        <w:rPr>
          <w:rFonts w:ascii="Book Antiqua" w:eastAsia="Book Antiqua" w:hAnsi="Book Antiqua" w:cs="Book Antiqua"/>
          <w:b/>
          <w:color w:val="000000"/>
          <w:sz w:val="24"/>
          <w:szCs w:val="24"/>
        </w:rPr>
        <w:t>FUNDAMENTOS</w:t>
      </w:r>
      <w:r w:rsidR="00C65AE8">
        <w:rPr>
          <w:rFonts w:ascii="Book Antiqua" w:eastAsia="Book Antiqua" w:hAnsi="Book Antiqua" w:cs="Book Antiqua"/>
          <w:b/>
          <w:color w:val="000000"/>
          <w:sz w:val="24"/>
          <w:szCs w:val="24"/>
        </w:rPr>
        <w:t xml:space="preserve"> </w:t>
      </w:r>
      <w:r w:rsidRPr="00286DF0">
        <w:rPr>
          <w:rFonts w:ascii="Book Antiqua" w:eastAsia="Book Antiqua" w:hAnsi="Book Antiqua" w:cs="Book Antiqua"/>
          <w:b/>
          <w:color w:val="000000"/>
          <w:sz w:val="24"/>
          <w:szCs w:val="24"/>
        </w:rPr>
        <w:t>CONSTITUCIONALES</w:t>
      </w:r>
      <w:r w:rsidR="005D68F7" w:rsidRPr="00286DF0">
        <w:rPr>
          <w:rFonts w:ascii="Book Antiqua" w:eastAsia="Book Antiqua" w:hAnsi="Book Antiqua" w:cs="Book Antiqua"/>
          <w:b/>
          <w:color w:val="000000"/>
          <w:sz w:val="24"/>
          <w:szCs w:val="24"/>
        </w:rPr>
        <w:t>,</w:t>
      </w:r>
      <w:r w:rsidRPr="00286DF0">
        <w:rPr>
          <w:rFonts w:ascii="Book Antiqua" w:eastAsia="Book Antiqua" w:hAnsi="Book Antiqua" w:cs="Book Antiqua"/>
          <w:b/>
          <w:color w:val="000000"/>
          <w:sz w:val="24"/>
          <w:szCs w:val="24"/>
        </w:rPr>
        <w:t xml:space="preserve"> LEGALES</w:t>
      </w:r>
      <w:r w:rsidR="005D68F7" w:rsidRPr="00286DF0">
        <w:rPr>
          <w:rFonts w:ascii="Book Antiqua" w:eastAsia="Book Antiqua" w:hAnsi="Book Antiqua" w:cs="Book Antiqua"/>
          <w:b/>
          <w:color w:val="000000"/>
          <w:sz w:val="24"/>
          <w:szCs w:val="24"/>
        </w:rPr>
        <w:t xml:space="preserve"> Y </w:t>
      </w:r>
      <w:r w:rsidR="00C65AE8">
        <w:rPr>
          <w:rFonts w:ascii="Book Antiqua" w:eastAsia="Book Antiqua" w:hAnsi="Book Antiqua" w:cs="Book Antiqua"/>
          <w:b/>
          <w:color w:val="000000"/>
          <w:sz w:val="24"/>
          <w:szCs w:val="24"/>
        </w:rPr>
        <w:t>J</w:t>
      </w:r>
      <w:r w:rsidR="005D68F7" w:rsidRPr="00286DF0">
        <w:rPr>
          <w:rFonts w:ascii="Book Antiqua" w:eastAsia="Book Antiqua" w:hAnsi="Book Antiqua" w:cs="Book Antiqua"/>
          <w:b/>
          <w:color w:val="000000"/>
          <w:sz w:val="24"/>
          <w:szCs w:val="24"/>
        </w:rPr>
        <w:t>URISPRUDENCIALES</w:t>
      </w:r>
    </w:p>
    <w:p w:rsidR="009E3CBE" w:rsidRPr="00286DF0" w:rsidRDefault="009E3CBE" w:rsidP="005D68F7">
      <w:pPr>
        <w:pBdr>
          <w:top w:val="nil"/>
          <w:left w:val="nil"/>
          <w:bottom w:val="nil"/>
          <w:right w:val="nil"/>
          <w:between w:val="nil"/>
        </w:pBdr>
        <w:ind w:left="360"/>
        <w:jc w:val="both"/>
        <w:rPr>
          <w:rFonts w:ascii="Book Antiqua" w:eastAsia="Arial" w:hAnsi="Book Antiqua" w:cs="Arial"/>
          <w:color w:val="000000"/>
          <w:sz w:val="24"/>
          <w:szCs w:val="24"/>
        </w:rPr>
      </w:pPr>
    </w:p>
    <w:p w:rsidR="00967F50" w:rsidRPr="00286DF0" w:rsidRDefault="009E3CBE" w:rsidP="005D68F7">
      <w:pPr>
        <w:numPr>
          <w:ilvl w:val="0"/>
          <w:numId w:val="2"/>
        </w:numPr>
        <w:pBdr>
          <w:top w:val="nil"/>
          <w:left w:val="nil"/>
          <w:bottom w:val="nil"/>
          <w:right w:val="nil"/>
          <w:between w:val="nil"/>
        </w:pBdr>
        <w:ind w:left="360"/>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 xml:space="preserve">CONSTITUCIÓN POLÍTICA DE COLOMBIA </w:t>
      </w:r>
    </w:p>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p>
    <w:p w:rsidR="00967F50" w:rsidRPr="00286DF0" w:rsidRDefault="00967F50" w:rsidP="005D68F7">
      <w:pPr>
        <w:pBdr>
          <w:top w:val="nil"/>
          <w:left w:val="nil"/>
          <w:bottom w:val="nil"/>
          <w:right w:val="nil"/>
          <w:between w:val="nil"/>
        </w:pBdr>
        <w:ind w:left="284"/>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 xml:space="preserve">El Título XI. De la organización Territorial, Capítulo 3 Del régimen municipal, artículo 311, de la Constitución Política, determina que al Municipio como </w:t>
      </w:r>
      <w:r w:rsidRPr="00286DF0">
        <w:rPr>
          <w:rFonts w:ascii="Book Antiqua" w:eastAsia="Arial" w:hAnsi="Book Antiqua" w:cs="Arial"/>
          <w:color w:val="000000"/>
          <w:sz w:val="24"/>
          <w:szCs w:val="24"/>
        </w:rPr>
        <w:lastRenderedPageBreak/>
        <w:t>entidad fundamental de la división político administrativa del Estado, le corresponde el mejoramiento social y cultural de sus habitantes, la promoción de la participación comunitaria, ordenar el desarrollo del territorio y cumplir con las demás funciones que le asignen la Constitución y las leyes.</w:t>
      </w:r>
    </w:p>
    <w:p w:rsidR="00967F50" w:rsidRPr="00286DF0" w:rsidRDefault="00967F50" w:rsidP="005D68F7">
      <w:pPr>
        <w:pBdr>
          <w:top w:val="nil"/>
          <w:left w:val="nil"/>
          <w:bottom w:val="nil"/>
          <w:right w:val="nil"/>
          <w:between w:val="nil"/>
        </w:pBdr>
        <w:ind w:left="284" w:firstLine="142"/>
        <w:jc w:val="both"/>
        <w:rPr>
          <w:rFonts w:ascii="Book Antiqua" w:eastAsia="Arial" w:hAnsi="Book Antiqua" w:cs="Arial"/>
          <w:color w:val="000000"/>
          <w:sz w:val="24"/>
          <w:szCs w:val="24"/>
        </w:rPr>
      </w:pPr>
    </w:p>
    <w:p w:rsidR="00967F50" w:rsidRPr="00286DF0" w:rsidRDefault="00967F50" w:rsidP="005D68F7">
      <w:pPr>
        <w:pBdr>
          <w:top w:val="nil"/>
          <w:left w:val="nil"/>
          <w:bottom w:val="nil"/>
          <w:right w:val="nil"/>
          <w:between w:val="nil"/>
        </w:pBdr>
        <w:ind w:left="284"/>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Igualmente se encuentra el artículo 313 de la Carta Constitucional, corresponde al concejo municipal en ejercicio de sus competencias, entre otros: 1. Decretar, de conformidad con la ley, los tributos y contribuciones necesarios para el cumplimiento de sus funciones; 2. Expedir las normas orgánicas del presupuesto municipal, y el presupuesto anual de rentas y gastos; y 3. Adoptar los correspondientes planes y programas de desarrollo económico y social y de obras públicas.</w:t>
      </w:r>
    </w:p>
    <w:p w:rsidR="00967F50" w:rsidRPr="00286DF0" w:rsidRDefault="00967F50" w:rsidP="005D68F7">
      <w:pPr>
        <w:pBdr>
          <w:top w:val="nil"/>
          <w:left w:val="nil"/>
          <w:bottom w:val="nil"/>
          <w:right w:val="nil"/>
          <w:between w:val="nil"/>
        </w:pBdr>
        <w:ind w:left="284"/>
        <w:jc w:val="both"/>
        <w:rPr>
          <w:rFonts w:ascii="Book Antiqua" w:eastAsia="Arial" w:hAnsi="Book Antiqua" w:cs="Arial"/>
          <w:color w:val="000000"/>
          <w:sz w:val="24"/>
          <w:szCs w:val="24"/>
        </w:rPr>
      </w:pPr>
    </w:p>
    <w:p w:rsidR="00967F50" w:rsidRPr="00286DF0" w:rsidRDefault="00967F50" w:rsidP="005D68F7">
      <w:pPr>
        <w:pBdr>
          <w:top w:val="nil"/>
          <w:left w:val="nil"/>
          <w:bottom w:val="nil"/>
          <w:right w:val="nil"/>
          <w:between w:val="nil"/>
        </w:pBdr>
        <w:ind w:left="284"/>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 xml:space="preserve">El artículo 334 de la Constitución Política dispone que la economía estará a cargo del Estado, que este intervendrá por mandato de la ley de manera especial en los eventos que precisa: </w:t>
      </w:r>
      <w:r w:rsidRPr="00286DF0">
        <w:rPr>
          <w:rFonts w:ascii="Book Antiqua" w:eastAsia="Arial" w:hAnsi="Book Antiqua" w:cs="Arial"/>
          <w:i/>
          <w:iCs/>
          <w:color w:val="000000"/>
          <w:sz w:val="24"/>
          <w:szCs w:val="24"/>
        </w:rPr>
        <w:t>“El Estado, de manera especial, intervendrá para dar pleno empleo a los recursos humanos y asegurar que todas las personas, en particular las de menores ingresos, tengan acceso efectivo a los bienes y servicios básicos. También para promover la productividad y la competitividad y el desarrollo armónico de las regiones”</w:t>
      </w:r>
    </w:p>
    <w:p w:rsidR="00967F50" w:rsidRPr="00286DF0" w:rsidRDefault="00967F50" w:rsidP="005D68F7">
      <w:pPr>
        <w:pBdr>
          <w:top w:val="nil"/>
          <w:left w:val="nil"/>
          <w:bottom w:val="nil"/>
          <w:right w:val="nil"/>
          <w:between w:val="nil"/>
        </w:pBdr>
        <w:ind w:left="360"/>
        <w:jc w:val="both"/>
        <w:rPr>
          <w:rFonts w:ascii="Book Antiqua" w:eastAsia="Arial" w:hAnsi="Book Antiqua" w:cs="Arial"/>
          <w:color w:val="000000"/>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Ley 590 de 2000, (modificada por la ley 905 de 2004), Por la cual se dictan disposiciones para promover el desarrollo de las micro, pequeñas y medianas empresa.</w:t>
      </w:r>
    </w:p>
    <w:p w:rsidR="00967F50" w:rsidRPr="00286DF0" w:rsidRDefault="00967F50" w:rsidP="005D68F7">
      <w:pPr>
        <w:pStyle w:val="Prrafodelista"/>
        <w:spacing w:after="0"/>
        <w:jc w:val="both"/>
        <w:rPr>
          <w:rFonts w:ascii="Book Antiqua" w:eastAsia="Arial" w:hAnsi="Book Antiqua" w:cs="Arial"/>
          <w:color w:val="000000"/>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Ley 617 de 2000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p>
    <w:p w:rsidR="00967F50" w:rsidRPr="00286DF0" w:rsidRDefault="00967F50" w:rsidP="005D68F7">
      <w:pPr>
        <w:pBdr>
          <w:top w:val="nil"/>
          <w:left w:val="nil"/>
          <w:bottom w:val="nil"/>
          <w:right w:val="nil"/>
          <w:between w:val="nil"/>
        </w:pBdr>
        <w:jc w:val="both"/>
        <w:rPr>
          <w:rFonts w:ascii="Book Antiqua" w:eastAsia="Arial" w:hAnsi="Book Antiqua" w:cs="Arial"/>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sz w:val="24"/>
          <w:szCs w:val="24"/>
        </w:rPr>
      </w:pPr>
      <w:r w:rsidRPr="00286DF0">
        <w:rPr>
          <w:rFonts w:ascii="Book Antiqua" w:eastAsia="Arial" w:hAnsi="Book Antiqua" w:cs="Arial"/>
          <w:sz w:val="24"/>
          <w:szCs w:val="24"/>
        </w:rPr>
        <w:t xml:space="preserve">Ley 1014 de 2006 “De fomento a la cultura del emprendimiento” </w:t>
      </w:r>
    </w:p>
    <w:p w:rsidR="00967F50" w:rsidRPr="00286DF0" w:rsidRDefault="00967F50" w:rsidP="005D68F7">
      <w:pPr>
        <w:pBdr>
          <w:top w:val="nil"/>
          <w:left w:val="nil"/>
          <w:bottom w:val="nil"/>
          <w:right w:val="nil"/>
          <w:between w:val="nil"/>
        </w:pBdr>
        <w:jc w:val="both"/>
        <w:rPr>
          <w:rFonts w:ascii="Book Antiqua" w:eastAsia="Arial" w:hAnsi="Book Antiqua" w:cs="Arial"/>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sz w:val="24"/>
          <w:szCs w:val="24"/>
        </w:rPr>
      </w:pPr>
      <w:r w:rsidRPr="00286DF0">
        <w:rPr>
          <w:rFonts w:ascii="Book Antiqua" w:eastAsia="Arial" w:hAnsi="Book Antiqua" w:cs="Arial"/>
          <w:sz w:val="24"/>
          <w:szCs w:val="24"/>
        </w:rPr>
        <w:t>Ley 1328 de 2009, “Por la cual se dictan normas en materia financiera, de seguros, del mercado de valores y otras disposiciones.</w:t>
      </w:r>
    </w:p>
    <w:p w:rsidR="00967F50" w:rsidRPr="00286DF0" w:rsidRDefault="00967F50" w:rsidP="005D68F7">
      <w:pPr>
        <w:pBdr>
          <w:top w:val="nil"/>
          <w:left w:val="nil"/>
          <w:bottom w:val="nil"/>
          <w:right w:val="nil"/>
          <w:between w:val="nil"/>
        </w:pBdr>
        <w:jc w:val="both"/>
        <w:rPr>
          <w:rFonts w:ascii="Book Antiqua" w:eastAsia="Arial" w:hAnsi="Book Antiqua" w:cs="Arial"/>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sz w:val="24"/>
          <w:szCs w:val="24"/>
        </w:rPr>
      </w:pPr>
      <w:r w:rsidRPr="00286DF0">
        <w:rPr>
          <w:rFonts w:ascii="Book Antiqua" w:eastAsia="Arial" w:hAnsi="Book Antiqua" w:cs="Arial"/>
          <w:sz w:val="24"/>
          <w:szCs w:val="24"/>
        </w:rPr>
        <w:lastRenderedPageBreak/>
        <w:t>Ley 1551 de 2012 “Por la cual se dictan normas para modernizar la organización y el funcionamiento de los municipios.</w:t>
      </w:r>
    </w:p>
    <w:p w:rsidR="00967F50" w:rsidRPr="00286DF0" w:rsidRDefault="00967F50" w:rsidP="005D68F7">
      <w:pPr>
        <w:pBdr>
          <w:top w:val="nil"/>
          <w:left w:val="nil"/>
          <w:bottom w:val="nil"/>
          <w:right w:val="nil"/>
          <w:between w:val="nil"/>
        </w:pBdr>
        <w:jc w:val="both"/>
        <w:rPr>
          <w:rFonts w:ascii="Book Antiqua" w:eastAsia="Arial" w:hAnsi="Book Antiqua" w:cs="Arial"/>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color w:val="000000"/>
          <w:sz w:val="24"/>
          <w:szCs w:val="24"/>
        </w:rPr>
      </w:pPr>
      <w:r w:rsidRPr="00286DF0">
        <w:rPr>
          <w:rFonts w:ascii="Book Antiqua" w:eastAsia="Arial" w:hAnsi="Book Antiqua" w:cs="Arial"/>
          <w:sz w:val="24"/>
          <w:szCs w:val="24"/>
        </w:rPr>
        <w:t xml:space="preserve">Ley 1780 DE 2016 "Por medio de la cual se promueve el empleo y el emprendimiento </w:t>
      </w:r>
      <w:r w:rsidRPr="00286DF0">
        <w:rPr>
          <w:rFonts w:ascii="Book Antiqua" w:eastAsia="Arial" w:hAnsi="Book Antiqua" w:cs="Arial"/>
          <w:color w:val="000000"/>
          <w:sz w:val="24"/>
          <w:szCs w:val="24"/>
        </w:rPr>
        <w:t>juvenil, se generan medidas para superar barreras de acceso al mercado de trabajo y se dictan otras disposiciones"</w:t>
      </w:r>
    </w:p>
    <w:p w:rsidR="00967F50" w:rsidRPr="00286DF0" w:rsidRDefault="00967F50" w:rsidP="005D68F7">
      <w:pPr>
        <w:pStyle w:val="Prrafodelista"/>
        <w:jc w:val="both"/>
        <w:rPr>
          <w:rFonts w:ascii="Book Antiqua" w:eastAsia="Arial" w:hAnsi="Book Antiqua" w:cs="Arial"/>
          <w:color w:val="000000"/>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sz w:val="24"/>
          <w:szCs w:val="24"/>
        </w:rPr>
      </w:pPr>
      <w:r w:rsidRPr="00286DF0">
        <w:rPr>
          <w:rFonts w:ascii="Book Antiqua" w:eastAsia="Arial" w:hAnsi="Book Antiqua" w:cs="Arial"/>
          <w:color w:val="000000"/>
          <w:sz w:val="24"/>
          <w:szCs w:val="24"/>
        </w:rPr>
        <w:t xml:space="preserve">Ley 1955 de 2019 por el cual se expide el Plan Nacional de Desarrollo 2018-2022 </w:t>
      </w:r>
      <w:r w:rsidRPr="00286DF0">
        <w:rPr>
          <w:rFonts w:ascii="Book Antiqua" w:eastAsia="Arial" w:hAnsi="Book Antiqua" w:cs="Arial"/>
          <w:sz w:val="24"/>
          <w:szCs w:val="24"/>
        </w:rPr>
        <w:t>pacto por Colombia, pacto por la equidad.</w:t>
      </w:r>
    </w:p>
    <w:p w:rsidR="00967F50" w:rsidRPr="00286DF0" w:rsidRDefault="00967F50" w:rsidP="005D68F7">
      <w:pPr>
        <w:pBdr>
          <w:top w:val="nil"/>
          <w:left w:val="nil"/>
          <w:bottom w:val="nil"/>
          <w:right w:val="nil"/>
          <w:between w:val="nil"/>
        </w:pBdr>
        <w:jc w:val="both"/>
        <w:rPr>
          <w:rFonts w:ascii="Book Antiqua" w:eastAsia="Arial" w:hAnsi="Book Antiqua" w:cs="Arial"/>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sz w:val="24"/>
          <w:szCs w:val="24"/>
        </w:rPr>
      </w:pPr>
      <w:r w:rsidRPr="00286DF0">
        <w:rPr>
          <w:rFonts w:ascii="Book Antiqua" w:eastAsia="Arial" w:hAnsi="Book Antiqua" w:cs="Arial"/>
          <w:sz w:val="24"/>
          <w:szCs w:val="24"/>
        </w:rPr>
        <w:t>Ley 2069 de 2020 “Por medio del cual se promueve el emprendimiento en Colombia”.</w:t>
      </w:r>
    </w:p>
    <w:p w:rsidR="00967F50" w:rsidRPr="00286DF0" w:rsidRDefault="00967F50" w:rsidP="005D68F7">
      <w:pPr>
        <w:pBdr>
          <w:top w:val="nil"/>
          <w:left w:val="nil"/>
          <w:bottom w:val="nil"/>
          <w:right w:val="nil"/>
          <w:between w:val="nil"/>
        </w:pBdr>
        <w:jc w:val="both"/>
        <w:rPr>
          <w:rFonts w:ascii="Book Antiqua" w:eastAsia="Arial" w:hAnsi="Book Antiqua" w:cs="Arial"/>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color w:val="000000"/>
          <w:sz w:val="24"/>
          <w:szCs w:val="24"/>
        </w:rPr>
      </w:pPr>
      <w:r w:rsidRPr="00286DF0">
        <w:rPr>
          <w:rFonts w:ascii="Book Antiqua" w:eastAsia="Arial" w:hAnsi="Book Antiqua" w:cs="Arial"/>
          <w:sz w:val="24"/>
          <w:szCs w:val="24"/>
        </w:rPr>
        <w:t xml:space="preserve">Decreto Ley 111 de 1996 "por el cual se compilan la Ley 38 de 1989, la Ley 179 de 1994 y </w:t>
      </w:r>
      <w:r w:rsidRPr="00286DF0">
        <w:rPr>
          <w:rFonts w:ascii="Book Antiqua" w:eastAsia="Arial" w:hAnsi="Book Antiqua" w:cs="Arial"/>
          <w:color w:val="000000"/>
          <w:sz w:val="24"/>
          <w:szCs w:val="24"/>
        </w:rPr>
        <w:t xml:space="preserve">la Ley 225 de 1995 que conforman el estatuto orgánico del presupuesto". </w:t>
      </w:r>
    </w:p>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color w:val="000000"/>
          <w:sz w:val="24"/>
          <w:szCs w:val="24"/>
        </w:rPr>
      </w:pPr>
      <w:bookmarkStart w:id="1" w:name="_Hlk69108114"/>
      <w:r w:rsidRPr="00286DF0">
        <w:rPr>
          <w:rFonts w:ascii="Book Antiqua" w:eastAsia="Arial" w:hAnsi="Book Antiqua" w:cs="Arial"/>
          <w:color w:val="000000"/>
          <w:sz w:val="24"/>
          <w:szCs w:val="24"/>
        </w:rPr>
        <w:t xml:space="preserve">Decreto 2555 de 2010, Único del Sector Financiero, modificado por el Decreto 4810 de 2011. </w:t>
      </w:r>
    </w:p>
    <w:bookmarkEnd w:id="1"/>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Decreto 457 de 2017 “Por el cual se organiza el Sistema Administrativo Nacional para la Educación Económica y Financiera, se crea una Comisión Intersectorial y se dictan otras disposiciones”</w:t>
      </w:r>
    </w:p>
    <w:p w:rsidR="00967F50" w:rsidRPr="00286DF0" w:rsidRDefault="00967F50" w:rsidP="005D68F7">
      <w:pPr>
        <w:pBdr>
          <w:top w:val="nil"/>
          <w:left w:val="nil"/>
          <w:bottom w:val="nil"/>
          <w:right w:val="nil"/>
          <w:between w:val="nil"/>
        </w:pBdr>
        <w:ind w:left="360"/>
        <w:jc w:val="both"/>
        <w:rPr>
          <w:rFonts w:ascii="Book Antiqua" w:eastAsia="Arial" w:hAnsi="Book Antiqua" w:cs="Arial"/>
          <w:color w:val="000000"/>
          <w:sz w:val="24"/>
          <w:szCs w:val="24"/>
        </w:rPr>
      </w:pPr>
    </w:p>
    <w:p w:rsidR="00967F50" w:rsidRDefault="00967F50" w:rsidP="003F5752">
      <w:pPr>
        <w:numPr>
          <w:ilvl w:val="0"/>
          <w:numId w:val="2"/>
        </w:numPr>
        <w:pBdr>
          <w:top w:val="nil"/>
          <w:left w:val="nil"/>
          <w:bottom w:val="nil"/>
          <w:right w:val="nil"/>
          <w:between w:val="nil"/>
        </w:pBdr>
        <w:ind w:left="360"/>
        <w:jc w:val="both"/>
        <w:rPr>
          <w:rFonts w:ascii="Book Antiqua" w:eastAsia="Arial" w:hAnsi="Book Antiqua" w:cs="Arial"/>
          <w:color w:val="000000"/>
          <w:sz w:val="24"/>
          <w:szCs w:val="24"/>
        </w:rPr>
      </w:pPr>
      <w:r w:rsidRPr="003F5752">
        <w:rPr>
          <w:rFonts w:ascii="Book Antiqua" w:eastAsia="Arial" w:hAnsi="Book Antiqua" w:cs="Arial"/>
          <w:color w:val="000000"/>
          <w:sz w:val="24"/>
          <w:szCs w:val="24"/>
        </w:rPr>
        <w:t>CONPES 3956 de 2019 “</w:t>
      </w:r>
      <w:r w:rsidRPr="003F5752">
        <w:rPr>
          <w:rFonts w:ascii="Book Antiqua" w:hAnsi="Book Antiqua" w:cs="Arial"/>
          <w:sz w:val="24"/>
          <w:szCs w:val="24"/>
        </w:rPr>
        <w:t>Política de Formalización Empresarial”</w:t>
      </w:r>
      <w:r w:rsidRPr="003F5752">
        <w:rPr>
          <w:rFonts w:ascii="Book Antiqua" w:eastAsia="Arial" w:hAnsi="Book Antiqua" w:cs="Arial"/>
          <w:color w:val="000000"/>
          <w:sz w:val="24"/>
          <w:szCs w:val="24"/>
        </w:rPr>
        <w:t xml:space="preserve"> </w:t>
      </w:r>
    </w:p>
    <w:p w:rsidR="003F5752" w:rsidRPr="003F5752" w:rsidRDefault="003F5752" w:rsidP="003F5752">
      <w:pPr>
        <w:pBdr>
          <w:top w:val="nil"/>
          <w:left w:val="nil"/>
          <w:bottom w:val="nil"/>
          <w:right w:val="nil"/>
          <w:between w:val="nil"/>
        </w:pBdr>
        <w:jc w:val="both"/>
        <w:rPr>
          <w:rFonts w:ascii="Book Antiqua" w:eastAsia="Arial" w:hAnsi="Book Antiqua" w:cs="Arial"/>
          <w:color w:val="000000"/>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CONPES 4005 de 2020 política nacional de inclusión y educación económica y financiera</w:t>
      </w:r>
    </w:p>
    <w:p w:rsidR="00967F50" w:rsidRPr="00286DF0" w:rsidRDefault="00967F50" w:rsidP="005D68F7">
      <w:pPr>
        <w:pBdr>
          <w:top w:val="nil"/>
          <w:left w:val="nil"/>
          <w:bottom w:val="nil"/>
          <w:right w:val="nil"/>
          <w:between w:val="nil"/>
        </w:pBdr>
        <w:ind w:left="360"/>
        <w:jc w:val="both"/>
        <w:rPr>
          <w:rFonts w:ascii="Book Antiqua" w:eastAsia="Arial" w:hAnsi="Book Antiqua" w:cs="Arial"/>
          <w:color w:val="000000"/>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CONPES 4023 de 2021: Política para la reactivación, la repotenciación y el crecimiento sostenible e incluyente:</w:t>
      </w:r>
      <w:r w:rsidRPr="00286DF0">
        <w:rPr>
          <w:rFonts w:ascii="Book Antiqua" w:hAnsi="Book Antiqua"/>
          <w:sz w:val="24"/>
          <w:szCs w:val="24"/>
        </w:rPr>
        <w:t xml:space="preserve"> </w:t>
      </w:r>
      <w:r w:rsidRPr="00286DF0">
        <w:rPr>
          <w:rFonts w:ascii="Book Antiqua" w:hAnsi="Book Antiqua" w:cs="Arial"/>
          <w:sz w:val="24"/>
          <w:szCs w:val="24"/>
        </w:rPr>
        <w:t>NUEVO COMPROMISO POR EL FUTURO DE COLOMBIA</w:t>
      </w:r>
    </w:p>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Acuerdo Distrital 0463 de 2019 "Por el cual se adopta la política pública de desarrollo económico de Santiago de Cali y se dictan otras disposiciones"</w:t>
      </w:r>
    </w:p>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Acuerdo Distrital 0477 de 2020</w:t>
      </w:r>
      <w:r w:rsidRPr="00286DF0">
        <w:rPr>
          <w:rFonts w:ascii="Book Antiqua" w:eastAsia="Arial" w:hAnsi="Book Antiqua" w:cs="Arial"/>
          <w:color w:val="FF0000"/>
          <w:sz w:val="24"/>
          <w:szCs w:val="24"/>
        </w:rPr>
        <w:t xml:space="preserve"> </w:t>
      </w:r>
      <w:r w:rsidRPr="00286DF0">
        <w:rPr>
          <w:rFonts w:ascii="Book Antiqua" w:eastAsia="Arial" w:hAnsi="Book Antiqua" w:cs="Arial"/>
          <w:color w:val="000000"/>
          <w:sz w:val="24"/>
          <w:szCs w:val="24"/>
        </w:rPr>
        <w:t>“Por el cual se adopta el Plan de Desarrollo del distrito especial deportivo, cultural, turístico, empresarial, y de servicios de Santiago de Cali 2020-2023 “Cali unida por la vida”.</w:t>
      </w:r>
    </w:p>
    <w:p w:rsidR="00967F50" w:rsidRPr="00286DF0" w:rsidRDefault="00967F50" w:rsidP="005D68F7">
      <w:pPr>
        <w:pBdr>
          <w:top w:val="nil"/>
          <w:left w:val="nil"/>
          <w:bottom w:val="nil"/>
          <w:right w:val="nil"/>
          <w:between w:val="nil"/>
        </w:pBdr>
        <w:jc w:val="both"/>
        <w:rPr>
          <w:rFonts w:ascii="Book Antiqua" w:eastAsia="Arial" w:hAnsi="Book Antiqua" w:cs="Arial"/>
          <w:sz w:val="24"/>
          <w:szCs w:val="24"/>
        </w:rPr>
      </w:pPr>
    </w:p>
    <w:p w:rsidR="00967F50" w:rsidRPr="00286DF0" w:rsidRDefault="00967F50" w:rsidP="005D68F7">
      <w:pPr>
        <w:numPr>
          <w:ilvl w:val="0"/>
          <w:numId w:val="2"/>
        </w:numPr>
        <w:pBdr>
          <w:top w:val="nil"/>
          <w:left w:val="nil"/>
          <w:bottom w:val="nil"/>
          <w:right w:val="nil"/>
          <w:between w:val="nil"/>
        </w:pBdr>
        <w:ind w:left="360"/>
        <w:jc w:val="both"/>
        <w:rPr>
          <w:rFonts w:ascii="Book Antiqua" w:eastAsia="Arial" w:hAnsi="Book Antiqua" w:cs="Arial"/>
          <w:sz w:val="24"/>
          <w:szCs w:val="24"/>
        </w:rPr>
      </w:pPr>
      <w:r w:rsidRPr="00286DF0">
        <w:rPr>
          <w:rFonts w:ascii="Book Antiqua" w:eastAsia="Arial" w:hAnsi="Book Antiqua" w:cs="Arial"/>
          <w:sz w:val="24"/>
          <w:szCs w:val="24"/>
        </w:rPr>
        <w:t>Acuerdo Distrital 0486 de 2020: “Por medio del cual se promueve e incentiva el emprendimiento en las instituciones educativas oficiales en el distrito de Santiago de Cali. y se dictan otras disposiciones.</w:t>
      </w:r>
    </w:p>
    <w:p w:rsidR="00967F50" w:rsidRPr="00286DF0" w:rsidRDefault="00967F50" w:rsidP="005D68F7">
      <w:pPr>
        <w:jc w:val="both"/>
        <w:rPr>
          <w:rFonts w:ascii="Book Antiqua" w:eastAsia="Arial" w:hAnsi="Book Antiqua" w:cs="Arial"/>
          <w:i/>
          <w:color w:val="000000"/>
          <w:sz w:val="24"/>
          <w:szCs w:val="24"/>
        </w:rPr>
      </w:pPr>
    </w:p>
    <w:p w:rsidR="00967F50" w:rsidRPr="00286DF0" w:rsidRDefault="00967F50" w:rsidP="005D68F7">
      <w:pPr>
        <w:pStyle w:val="Prrafodelista"/>
        <w:numPr>
          <w:ilvl w:val="0"/>
          <w:numId w:val="3"/>
        </w:numPr>
        <w:jc w:val="both"/>
        <w:rPr>
          <w:rFonts w:ascii="Book Antiqua" w:eastAsia="Arial" w:hAnsi="Book Antiqua" w:cs="Arial"/>
          <w:i/>
          <w:color w:val="000000"/>
          <w:sz w:val="24"/>
          <w:szCs w:val="24"/>
        </w:rPr>
      </w:pPr>
      <w:r w:rsidRPr="00286DF0">
        <w:rPr>
          <w:rFonts w:ascii="Book Antiqua" w:eastAsia="Arial" w:hAnsi="Book Antiqua" w:cs="Arial"/>
          <w:bCs/>
          <w:iCs/>
          <w:color w:val="000000"/>
          <w:sz w:val="24"/>
          <w:szCs w:val="24"/>
        </w:rPr>
        <w:t>SOPORTE JURISPRUDENCIAL</w:t>
      </w:r>
    </w:p>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 xml:space="preserve">Es menester señalar que estas ayudas traducidas en la entrega de capital semilla no se enmarcan dentro de la prohibición establecida en el artículo 355 Constitucional, como lo señala la Corte Constitucional en sentencia C- 251 de 1996, así: </w:t>
      </w:r>
    </w:p>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p>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“AUXILIOS O DONACIONES-Alcance de la prohibición</w:t>
      </w:r>
    </w:p>
    <w:p w:rsidR="00967F50" w:rsidRPr="00286DF0" w:rsidRDefault="00967F50" w:rsidP="005D68F7">
      <w:pPr>
        <w:pBdr>
          <w:top w:val="nil"/>
          <w:left w:val="nil"/>
          <w:bottom w:val="nil"/>
          <w:right w:val="nil"/>
          <w:between w:val="nil"/>
        </w:pBdr>
        <w:ind w:left="283"/>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 xml:space="preserve"> </w:t>
      </w:r>
    </w:p>
    <w:p w:rsidR="00967F50" w:rsidRPr="00286DF0" w:rsidRDefault="00967F50" w:rsidP="005D68F7">
      <w:pPr>
        <w:pBdr>
          <w:top w:val="nil"/>
          <w:left w:val="nil"/>
          <w:bottom w:val="nil"/>
          <w:right w:val="nil"/>
          <w:between w:val="nil"/>
        </w:pBdr>
        <w:ind w:left="283"/>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“La Constitución no prohíbe que el Estado transfiera a los particulares, sin contraprestación económica, recursos públicos, siempre y cuando tal transferencia tenga un sustento en principios y derechos constitucionales expresos. Esa es la única forma de armonizar la prohibición de los auxilios y donaciones con los deberes sociales de las autoridades colombianas, que derivan de la adopción de la fórmula política del Estado social de derecho y de los fines que le son inherentes, entre los cuales ocupa un lugar preponderante la búsqueda de un orden justo, en donde la igualdad sea real y efectiva.”</w:t>
      </w:r>
    </w:p>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p>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En la sentencia C-159/98 se manifestó:</w:t>
      </w:r>
    </w:p>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 xml:space="preserve"> </w:t>
      </w:r>
    </w:p>
    <w:p w:rsidR="00967F50" w:rsidRPr="00286DF0" w:rsidRDefault="00967F50" w:rsidP="005D68F7">
      <w:pPr>
        <w:pBdr>
          <w:top w:val="nil"/>
          <w:left w:val="nil"/>
          <w:bottom w:val="nil"/>
          <w:right w:val="nil"/>
          <w:between w:val="nil"/>
        </w:pBdr>
        <w:ind w:left="283"/>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w:t>
      </w:r>
    </w:p>
    <w:p w:rsidR="00967F50" w:rsidRPr="00286DF0" w:rsidRDefault="00967F50" w:rsidP="005D68F7">
      <w:pPr>
        <w:pBdr>
          <w:top w:val="nil"/>
          <w:left w:val="nil"/>
          <w:bottom w:val="nil"/>
          <w:right w:val="nil"/>
          <w:between w:val="nil"/>
        </w:pBdr>
        <w:ind w:left="283"/>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 xml:space="preserve">3.3. La prohibición de otorgar auxilios admite, no sólo la excepción a que se refiere el segundo aparte del artículo 355 Superior, sino las que surgen de todos aquéllos supuestos que la misma Constitución autoriza, como desarrollo de los deberes y finalidades sociales del Estado con el fin de conseguir el bienestar general y el mejoramiento de la calidad de vida de la población del país. Estos criterios responden a la concepción del Estado Social de Derecho, el cual tiene como </w:t>
      </w:r>
      <w:r w:rsidRPr="00286DF0">
        <w:rPr>
          <w:rFonts w:ascii="Book Antiqua" w:eastAsia="Arial" w:hAnsi="Book Antiqua" w:cs="Arial"/>
          <w:color w:val="000000"/>
          <w:sz w:val="24"/>
          <w:szCs w:val="24"/>
        </w:rPr>
        <w:lastRenderedPageBreak/>
        <w:t xml:space="preserve">objetivo esencial “promover la prosperidad general, facilitar la participación, garantizar los principios y deberes consagrados a nivel constitucional, asegurar la convivencia pacífica y la vigencia de un orden social justo y proteger a todas las personas en su vida, honra, bienes, creencias, derechos y libertades"; o como lo ha señalado en otra oportunidad la misma Corte, "El Estado social de derecho exige esforzar-se en la construcción de las condiciones indispensables para </w:t>
      </w:r>
      <w:r w:rsidR="00F6679D" w:rsidRPr="00286DF0">
        <w:rPr>
          <w:rFonts w:ascii="Book Antiqua" w:eastAsia="Arial" w:hAnsi="Book Antiqua" w:cs="Arial"/>
          <w:color w:val="000000"/>
          <w:sz w:val="24"/>
          <w:szCs w:val="24"/>
        </w:rPr>
        <w:t>asegurar a todos los habitantes</w:t>
      </w:r>
      <w:r w:rsidRPr="00286DF0">
        <w:rPr>
          <w:rFonts w:ascii="Book Antiqua" w:eastAsia="Arial" w:hAnsi="Book Antiqua" w:cs="Arial"/>
          <w:color w:val="000000"/>
          <w:sz w:val="24"/>
          <w:szCs w:val="24"/>
        </w:rPr>
        <w:t xml:space="preserve"> del país una vida digna dentro de las posibilidades económicas que estén a su alcance. El fin de potenciar las capacidades de la persona requiere de las autoridades actuar efectivamente para mantener o mejorar el nivel de vida, el cual incluye la alimentación, la vivienda, la seguridad social y los escasos medios dinerarios para desenvolverse en sociedad"'.</w:t>
      </w:r>
    </w:p>
    <w:p w:rsidR="00967F50" w:rsidRPr="00286DF0" w:rsidRDefault="00967F50" w:rsidP="005D68F7">
      <w:pPr>
        <w:pBdr>
          <w:top w:val="nil"/>
          <w:left w:val="nil"/>
          <w:bottom w:val="nil"/>
          <w:right w:val="nil"/>
          <w:between w:val="nil"/>
        </w:pBdr>
        <w:ind w:left="283"/>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 xml:space="preserve"> </w:t>
      </w:r>
    </w:p>
    <w:p w:rsidR="00967F50" w:rsidRPr="00286DF0" w:rsidRDefault="00967F50" w:rsidP="005D68F7">
      <w:pPr>
        <w:pBdr>
          <w:top w:val="nil"/>
          <w:left w:val="nil"/>
          <w:bottom w:val="nil"/>
          <w:right w:val="nil"/>
          <w:between w:val="nil"/>
        </w:pBdr>
        <w:ind w:left="283"/>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"Bajo este entendido se explica el otorgamiento de subsidios, avalados por la Corte en diferentes pronunciamientos, a los pequeños usuarios en los servicios públicos domiciliarios (art. 368 C.P.), al fomento de la investigación y transferencia de la tecnología; a la construcción de obras de infraestructura física y adecuación de tierras (art. 65 C.P.), a la adquisición de predios para los trabajadores agrarios; (art. 64 C.P.), a la ejecución de proyectos de vivienda social y a los servicios públicos de salud y educación (C.P. arts. 49 y 67)".</w:t>
      </w:r>
    </w:p>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p>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r w:rsidRPr="00286DF0">
        <w:rPr>
          <w:rFonts w:ascii="Book Antiqua" w:hAnsi="Book Antiqua" w:cs="Arial"/>
          <w:sz w:val="24"/>
          <w:szCs w:val="24"/>
        </w:rPr>
        <w:t xml:space="preserve">La Corte Constitucional en la sentencia C-324 de 2009 al revisar la constitucionalidad del señalado artículo 355: </w:t>
      </w:r>
    </w:p>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p>
    <w:p w:rsidR="00967F50" w:rsidRPr="00286DF0" w:rsidRDefault="00967F50" w:rsidP="005D68F7">
      <w:pPr>
        <w:pBdr>
          <w:top w:val="nil"/>
          <w:left w:val="nil"/>
          <w:bottom w:val="nil"/>
          <w:right w:val="nil"/>
          <w:between w:val="nil"/>
        </w:pBdr>
        <w:ind w:left="283"/>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t>“(…) En su jurisprudencia, esta Corte se ha pronunciado en numerosas oportunidades acerca contenido y alcance del artículo 355 de la Carta Política y, al efecto, ha concluido por diferentes vías, que la prohibición allí prevista no resulta absoluta, pues admite “excepciones” que se legitiman dentro del marco de un Estado Social de Derecho, tales como la asignación de recursos a sectores especialmente protegidos por la Constitución Política.</w:t>
      </w:r>
    </w:p>
    <w:p w:rsidR="00967F50" w:rsidRPr="00286DF0" w:rsidRDefault="00967F50" w:rsidP="005D68F7">
      <w:pPr>
        <w:pBdr>
          <w:top w:val="nil"/>
          <w:left w:val="nil"/>
          <w:bottom w:val="nil"/>
          <w:right w:val="nil"/>
          <w:between w:val="nil"/>
        </w:pBdr>
        <w:ind w:left="283"/>
        <w:jc w:val="both"/>
        <w:rPr>
          <w:rFonts w:ascii="Book Antiqua" w:eastAsia="Arial" w:hAnsi="Book Antiqua" w:cs="Arial"/>
          <w:color w:val="000000"/>
          <w:sz w:val="24"/>
          <w:szCs w:val="24"/>
        </w:rPr>
      </w:pPr>
    </w:p>
    <w:p w:rsidR="00967F50" w:rsidRPr="00286DF0" w:rsidRDefault="00967F50" w:rsidP="005D68F7">
      <w:pPr>
        <w:pBdr>
          <w:top w:val="nil"/>
          <w:left w:val="nil"/>
          <w:bottom w:val="nil"/>
          <w:right w:val="nil"/>
          <w:between w:val="nil"/>
        </w:pBdr>
        <w:ind w:left="283"/>
        <w:jc w:val="both"/>
        <w:rPr>
          <w:rFonts w:ascii="Book Antiqua" w:eastAsia="Arial" w:hAnsi="Book Antiqua" w:cs="Arial"/>
          <w:i/>
          <w:iCs/>
          <w:color w:val="000000"/>
          <w:sz w:val="24"/>
          <w:szCs w:val="24"/>
        </w:rPr>
      </w:pPr>
      <w:r w:rsidRPr="00286DF0">
        <w:rPr>
          <w:rFonts w:ascii="Book Antiqua" w:eastAsia="Arial" w:hAnsi="Book Antiqua" w:cs="Arial"/>
          <w:color w:val="000000"/>
          <w:sz w:val="24"/>
          <w:szCs w:val="24"/>
        </w:rPr>
        <w:t xml:space="preserve">La prohibición general de que trata el inciso primero del artículo 355 de la Carta se materializa cuando se registre, al menos uno de los siguientes eventos: (i) </w:t>
      </w:r>
      <w:r w:rsidRPr="00286DF0">
        <w:rPr>
          <w:rFonts w:ascii="Book Antiqua" w:eastAsia="Arial" w:hAnsi="Book Antiqua" w:cs="Arial"/>
          <w:i/>
          <w:iCs/>
          <w:color w:val="000000"/>
          <w:sz w:val="24"/>
          <w:szCs w:val="24"/>
        </w:rPr>
        <w:t>se omita dar aplicación al principio presupuestal de legalidad del gasto</w:t>
      </w:r>
      <w:r w:rsidRPr="00286DF0">
        <w:rPr>
          <w:rFonts w:ascii="Book Antiqua" w:eastAsia="Arial" w:hAnsi="Book Antiqua" w:cs="Arial"/>
          <w:color w:val="000000"/>
          <w:sz w:val="24"/>
          <w:szCs w:val="24"/>
        </w:rPr>
        <w:t xml:space="preserve">; (ii) </w:t>
      </w:r>
      <w:r w:rsidRPr="00286DF0">
        <w:rPr>
          <w:rFonts w:ascii="Book Antiqua" w:eastAsia="Arial" w:hAnsi="Book Antiqua" w:cs="Arial"/>
          <w:i/>
          <w:iCs/>
          <w:color w:val="000000"/>
          <w:sz w:val="24"/>
          <w:szCs w:val="24"/>
        </w:rPr>
        <w:t xml:space="preserve">la ley que crea la subvención o auxilio en desarrollo de los artículos 334 y siguientes de la C.P o desarrolla las subvenciones autorizadas directamente por la Constitución Política, omite determinar </w:t>
      </w:r>
      <w:r w:rsidRPr="00286DF0">
        <w:rPr>
          <w:rFonts w:ascii="Book Antiqua" w:eastAsia="Arial" w:hAnsi="Book Antiqua" w:cs="Arial"/>
          <w:i/>
          <w:iCs/>
          <w:color w:val="000000"/>
          <w:sz w:val="24"/>
          <w:szCs w:val="24"/>
        </w:rPr>
        <w:lastRenderedPageBreak/>
        <w:t>de manera concreta y explicita la finalidad, destinatarios, alcances materiales y temporales, condiciones y criterios de asignación, publicidad e impugnación, así como los límites a la libertad económica</w:t>
      </w:r>
      <w:r w:rsidRPr="00286DF0">
        <w:rPr>
          <w:rFonts w:ascii="Book Antiqua" w:eastAsia="Arial" w:hAnsi="Book Antiqua" w:cs="Arial"/>
          <w:color w:val="000000"/>
          <w:sz w:val="24"/>
          <w:szCs w:val="24"/>
        </w:rPr>
        <w:t xml:space="preserve">; (iii) </w:t>
      </w:r>
      <w:r w:rsidRPr="00286DF0">
        <w:rPr>
          <w:rFonts w:ascii="Book Antiqua" w:eastAsia="Arial" w:hAnsi="Book Antiqua" w:cs="Arial"/>
          <w:i/>
          <w:iCs/>
          <w:color w:val="000000"/>
          <w:sz w:val="24"/>
          <w:szCs w:val="24"/>
        </w:rPr>
        <w:t>la asignación obedezca a criterios de mera liberalidad, es decir, no se encuadra en una política pública reflejada en el Plan Nacional de desarrollo o en los planes seccionales de desarrollo;</w:t>
      </w:r>
      <w:r w:rsidRPr="00286DF0">
        <w:rPr>
          <w:rFonts w:ascii="Book Antiqua" w:eastAsia="Arial" w:hAnsi="Book Antiqua" w:cs="Arial"/>
          <w:color w:val="000000"/>
          <w:sz w:val="24"/>
          <w:szCs w:val="24"/>
        </w:rPr>
        <w:t xml:space="preserve"> (iv) </w:t>
      </w:r>
      <w:r w:rsidRPr="00286DF0">
        <w:rPr>
          <w:rFonts w:ascii="Book Antiqua" w:eastAsia="Arial" w:hAnsi="Book Antiqua" w:cs="Arial"/>
          <w:i/>
          <w:iCs/>
          <w:color w:val="000000"/>
          <w:sz w:val="24"/>
          <w:szCs w:val="24"/>
        </w:rPr>
        <w:t>Cuando el costo del subsidio para el Estado sea mayor que el beneficio social que se obtiene a partir de su implementación o cuando el auxilio o subsidio solo beneficie a un grupo de interés sin que reporte beneficios a la sociedad en su conjunto o contribuya a ampliar las diferencias sociales.</w:t>
      </w:r>
      <w:r w:rsidRPr="00286DF0">
        <w:rPr>
          <w:rFonts w:ascii="Book Antiqua" w:eastAsia="Arial" w:hAnsi="Book Antiqua" w:cs="Arial"/>
          <w:color w:val="000000"/>
          <w:sz w:val="24"/>
          <w:szCs w:val="24"/>
        </w:rPr>
        <w:t xml:space="preserve"> (v) </w:t>
      </w:r>
      <w:r w:rsidRPr="00286DF0">
        <w:rPr>
          <w:rFonts w:ascii="Book Antiqua" w:eastAsia="Arial" w:hAnsi="Book Antiqua" w:cs="Arial"/>
          <w:i/>
          <w:iCs/>
          <w:color w:val="000000"/>
          <w:sz w:val="24"/>
          <w:szCs w:val="24"/>
        </w:rPr>
        <w:t>cuando la asignación de recursos públicos no contribuya a fortalecer la capacidad de acceso de los más pobres a los bienes y servicios públicos esenciales en la medida en que se entreguen a quienes menos lo necesitan o menos lo merecen</w:t>
      </w:r>
      <w:r w:rsidRPr="00286DF0">
        <w:rPr>
          <w:rFonts w:ascii="Book Antiqua" w:eastAsia="Arial" w:hAnsi="Book Antiqua" w:cs="Arial"/>
          <w:color w:val="000000"/>
          <w:sz w:val="24"/>
          <w:szCs w:val="24"/>
        </w:rPr>
        <w:t xml:space="preserve">. (vi) </w:t>
      </w:r>
      <w:r w:rsidRPr="00286DF0">
        <w:rPr>
          <w:rFonts w:ascii="Book Antiqua" w:eastAsia="Arial" w:hAnsi="Book Antiqua" w:cs="Arial"/>
          <w:i/>
          <w:iCs/>
          <w:color w:val="000000"/>
          <w:sz w:val="24"/>
          <w:szCs w:val="24"/>
        </w:rPr>
        <w:t>Cuando el subsidio tenga vocación de permanencia convirtiéndose en una carga al presupuesto público, en la medida en que el subsidio o auxilio está llamado a producir efectos inmediatos dentro de una determinad coyuntura económica, de manera que una vocación de permanencia indica que la situación o sector al cual se dirige requiere de otras más profundas medidas estructurales;</w:t>
      </w:r>
      <w:r w:rsidRPr="00286DF0">
        <w:rPr>
          <w:rFonts w:ascii="Book Antiqua" w:eastAsia="Arial" w:hAnsi="Book Antiqua" w:cs="Arial"/>
          <w:color w:val="000000"/>
          <w:sz w:val="24"/>
          <w:szCs w:val="24"/>
        </w:rPr>
        <w:t xml:space="preserve"> y (vii) </w:t>
      </w:r>
      <w:r w:rsidRPr="00286DF0">
        <w:rPr>
          <w:rFonts w:ascii="Book Antiqua" w:eastAsia="Arial" w:hAnsi="Book Antiqua" w:cs="Arial"/>
          <w:i/>
          <w:iCs/>
          <w:color w:val="000000"/>
          <w:sz w:val="24"/>
          <w:szCs w:val="24"/>
        </w:rPr>
        <w:t>cuando el subsidio entraña la figura de desviación de poder, esto es, cuando el incentivo se cree con un propósito distinto de aquel para lo cual aparentemente fue creado. (Cursiva fuera del texto)</w:t>
      </w:r>
    </w:p>
    <w:p w:rsidR="00967F50" w:rsidRPr="00286DF0" w:rsidRDefault="00967F50" w:rsidP="005D68F7">
      <w:pPr>
        <w:pBdr>
          <w:top w:val="nil"/>
          <w:left w:val="nil"/>
          <w:bottom w:val="nil"/>
          <w:right w:val="nil"/>
          <w:between w:val="nil"/>
        </w:pBdr>
        <w:ind w:left="283"/>
        <w:jc w:val="both"/>
        <w:rPr>
          <w:rFonts w:ascii="Book Antiqua" w:eastAsia="Arial" w:hAnsi="Book Antiqua" w:cs="Arial"/>
          <w:i/>
          <w:iCs/>
          <w:color w:val="000000"/>
          <w:sz w:val="24"/>
          <w:szCs w:val="24"/>
        </w:rPr>
      </w:pPr>
    </w:p>
    <w:p w:rsidR="00967F50" w:rsidRPr="00286DF0" w:rsidRDefault="00967F50" w:rsidP="005D68F7">
      <w:pPr>
        <w:pBdr>
          <w:top w:val="nil"/>
          <w:left w:val="nil"/>
          <w:bottom w:val="nil"/>
          <w:right w:val="nil"/>
          <w:between w:val="nil"/>
        </w:pBdr>
        <w:jc w:val="both"/>
        <w:rPr>
          <w:rFonts w:ascii="Book Antiqua" w:hAnsi="Book Antiqua" w:cs="Arial"/>
          <w:sz w:val="24"/>
          <w:szCs w:val="24"/>
        </w:rPr>
      </w:pPr>
      <w:r w:rsidRPr="00286DF0">
        <w:rPr>
          <w:rFonts w:ascii="Book Antiqua" w:hAnsi="Book Antiqua" w:cs="Arial"/>
          <w:sz w:val="24"/>
          <w:szCs w:val="24"/>
        </w:rPr>
        <w:t xml:space="preserve">En el mismo sentido, la Corte Constitucional en sentencia C- 027 de 2016, dispuso: </w:t>
      </w:r>
    </w:p>
    <w:p w:rsidR="00967F50" w:rsidRPr="00286DF0" w:rsidRDefault="00967F50" w:rsidP="005D68F7">
      <w:pPr>
        <w:pBdr>
          <w:top w:val="nil"/>
          <w:left w:val="nil"/>
          <w:bottom w:val="nil"/>
          <w:right w:val="nil"/>
          <w:between w:val="nil"/>
        </w:pBdr>
        <w:ind w:left="283"/>
        <w:jc w:val="both"/>
        <w:rPr>
          <w:rFonts w:ascii="Book Antiqua" w:hAnsi="Book Antiqua"/>
          <w:sz w:val="24"/>
          <w:szCs w:val="24"/>
        </w:rPr>
      </w:pPr>
    </w:p>
    <w:p w:rsidR="00CB5042" w:rsidRPr="00286DF0" w:rsidRDefault="00967F50" w:rsidP="00347991">
      <w:pPr>
        <w:pBdr>
          <w:top w:val="nil"/>
          <w:left w:val="nil"/>
          <w:bottom w:val="nil"/>
          <w:right w:val="nil"/>
          <w:between w:val="nil"/>
        </w:pBdr>
        <w:ind w:left="283"/>
        <w:jc w:val="both"/>
        <w:rPr>
          <w:rFonts w:ascii="Book Antiqua" w:hAnsi="Book Antiqua" w:cs="Arial"/>
          <w:sz w:val="24"/>
          <w:szCs w:val="24"/>
        </w:rPr>
      </w:pPr>
      <w:r w:rsidRPr="00286DF0">
        <w:rPr>
          <w:rFonts w:ascii="Book Antiqua" w:hAnsi="Book Antiqua" w:cs="Arial"/>
          <w:sz w:val="24"/>
          <w:szCs w:val="24"/>
        </w:rPr>
        <w:t xml:space="preserve">“La jurisprudencia constitucional ha decantado en un amplio conjunto de pronunciamientos sobre el alcance del artículo 355, bajo premisas que justifican la constitucionalidad del mandato bajo revisión. Para empezar, la Corporación ha señalado que una prohibición absoluta como la que respalda la argumentación del accionante implicaría una tensión inaceptable entre distintas características centrales de nuestra Constitución. Así, suponer que el Estado, a través de sus órganos y ramas que ejercen el poder público, tiene prohibida la subvención de toda actividad de las personas de derecho privado haría inviable la </w:t>
      </w:r>
      <w:r w:rsidR="00F6679D" w:rsidRPr="00286DF0">
        <w:rPr>
          <w:rFonts w:ascii="Book Antiqua" w:hAnsi="Book Antiqua" w:cs="Arial"/>
          <w:sz w:val="24"/>
          <w:szCs w:val="24"/>
        </w:rPr>
        <w:t>satisfacción de</w:t>
      </w:r>
      <w:r w:rsidRPr="00286DF0">
        <w:rPr>
          <w:rFonts w:ascii="Book Antiqua" w:hAnsi="Book Antiqua" w:cs="Arial"/>
          <w:sz w:val="24"/>
          <w:szCs w:val="24"/>
        </w:rPr>
        <w:t xml:space="preserve"> las cláusulas de Estado social de derecho e igualdad material. En el mismo sentido, esta comprensión del artículo 355 generaría contradicciones entre su inciso primero y segundo; además, impediría la materialización de mandatos específicos de fomento a grupos vulnerables y actividades estratégicas para la consecución de fines como la igualdad o equidad de género, la satisfacción del derecho a la salud (y en general de las facetas prestaciones de todos los derechos), </w:t>
      </w:r>
      <w:r w:rsidRPr="00286DF0">
        <w:rPr>
          <w:rFonts w:ascii="Book Antiqua" w:hAnsi="Book Antiqua" w:cs="Arial"/>
          <w:sz w:val="24"/>
          <w:szCs w:val="24"/>
        </w:rPr>
        <w:lastRenderedPageBreak/>
        <w:t>la protección del ambiente o el fomento a la ciencia, la educación o la cultura, entre otros. Así las cosas, ha explicado la Corte que, ni el artículo 355 prohíbe de manera definitiva todo tipo de fomento económico a particulares, ni puede interpretarse de manera tal que vacíe el contenido de diversas cláusulas que consagran los deberes del Estado.”</w:t>
      </w:r>
    </w:p>
    <w:p w:rsidR="00347991" w:rsidRPr="00286DF0" w:rsidRDefault="00347991" w:rsidP="00347991">
      <w:pPr>
        <w:pBdr>
          <w:top w:val="nil"/>
          <w:left w:val="nil"/>
          <w:bottom w:val="nil"/>
          <w:right w:val="nil"/>
          <w:between w:val="nil"/>
        </w:pBdr>
        <w:ind w:left="283"/>
        <w:jc w:val="both"/>
        <w:rPr>
          <w:rFonts w:ascii="Book Antiqua" w:hAnsi="Book Antiqua" w:cs="Arial"/>
          <w:sz w:val="24"/>
          <w:szCs w:val="24"/>
        </w:rPr>
      </w:pPr>
    </w:p>
    <w:p w:rsidR="00967F50" w:rsidRPr="00286DF0" w:rsidRDefault="00967F50" w:rsidP="005D68F7">
      <w:pPr>
        <w:pBdr>
          <w:top w:val="nil"/>
          <w:left w:val="nil"/>
          <w:bottom w:val="nil"/>
          <w:right w:val="nil"/>
          <w:between w:val="nil"/>
        </w:pBdr>
        <w:jc w:val="both"/>
        <w:rPr>
          <w:rFonts w:ascii="Book Antiqua" w:hAnsi="Book Antiqua" w:cs="Arial"/>
          <w:sz w:val="24"/>
          <w:szCs w:val="24"/>
        </w:rPr>
      </w:pPr>
      <w:r w:rsidRPr="00286DF0">
        <w:rPr>
          <w:rFonts w:ascii="Book Antiqua" w:hAnsi="Book Antiqua" w:cs="Arial"/>
          <w:sz w:val="24"/>
          <w:szCs w:val="24"/>
        </w:rPr>
        <w:t xml:space="preserve">Igualmente, la Corte Constitucional en sentencia C 686 de 2011 se pronunció respecto al concepto de capital semilla, así: </w:t>
      </w:r>
    </w:p>
    <w:p w:rsidR="00967F50" w:rsidRPr="00286DF0" w:rsidRDefault="00967F50" w:rsidP="005D68F7">
      <w:pPr>
        <w:pBdr>
          <w:top w:val="nil"/>
          <w:left w:val="nil"/>
          <w:bottom w:val="nil"/>
          <w:right w:val="nil"/>
          <w:between w:val="nil"/>
        </w:pBdr>
        <w:jc w:val="both"/>
        <w:rPr>
          <w:rFonts w:ascii="Book Antiqua" w:hAnsi="Book Antiqua" w:cs="Arial"/>
          <w:sz w:val="24"/>
          <w:szCs w:val="24"/>
        </w:rPr>
      </w:pPr>
    </w:p>
    <w:p w:rsidR="00967F50" w:rsidRPr="00286DF0" w:rsidRDefault="00967F50" w:rsidP="005D68F7">
      <w:pPr>
        <w:pBdr>
          <w:top w:val="nil"/>
          <w:left w:val="nil"/>
          <w:bottom w:val="nil"/>
          <w:right w:val="nil"/>
          <w:between w:val="nil"/>
        </w:pBdr>
        <w:ind w:left="283"/>
        <w:jc w:val="both"/>
        <w:rPr>
          <w:rFonts w:ascii="Book Antiqua" w:hAnsi="Book Antiqua" w:cs="Arial"/>
          <w:sz w:val="24"/>
          <w:szCs w:val="24"/>
        </w:rPr>
      </w:pPr>
      <w:r w:rsidRPr="00286DF0">
        <w:rPr>
          <w:rFonts w:ascii="Book Antiqua" w:hAnsi="Book Antiqua" w:cs="Arial"/>
          <w:sz w:val="24"/>
          <w:szCs w:val="24"/>
        </w:rPr>
        <w:t xml:space="preserve">“En líneas generales, cabe anotar que el capital semilla se refiere a la inversión que resulta indispensable para atender los costos de creación de una empresa y velar por su funcionamiento inicial, a fin de que logre adquirir suficiente solidez y la consistencia que le permita cubrir sus costos mediante los ingresos obtenidos del desarrollo de su objeto, de modo que los recursos recibidos han de gastarse, por ejemplo, en la compra de activos o en capital de trabajo e incluso en el crecimiento de empresas ya existentes, pues el concepto de capital semilla se ha ampliado para que cobije la inversión constitutiva de un nuevo aporte de capital orientado a fortalecer la empresa previamente establecida. </w:t>
      </w:r>
    </w:p>
    <w:p w:rsidR="00967F50" w:rsidRPr="00286DF0" w:rsidRDefault="00967F50" w:rsidP="005D68F7">
      <w:pPr>
        <w:pBdr>
          <w:top w:val="nil"/>
          <w:left w:val="nil"/>
          <w:bottom w:val="nil"/>
          <w:right w:val="nil"/>
          <w:between w:val="nil"/>
        </w:pBdr>
        <w:ind w:left="283"/>
        <w:jc w:val="both"/>
        <w:rPr>
          <w:rFonts w:ascii="Book Antiqua" w:hAnsi="Book Antiqua" w:cs="Arial"/>
          <w:sz w:val="24"/>
          <w:szCs w:val="24"/>
        </w:rPr>
      </w:pPr>
    </w:p>
    <w:p w:rsidR="00967F50" w:rsidRPr="00286DF0" w:rsidRDefault="00967F50" w:rsidP="005D68F7">
      <w:pPr>
        <w:pBdr>
          <w:top w:val="nil"/>
          <w:left w:val="nil"/>
          <w:bottom w:val="nil"/>
          <w:right w:val="nil"/>
          <w:between w:val="nil"/>
        </w:pBdr>
        <w:ind w:left="283"/>
        <w:jc w:val="both"/>
        <w:rPr>
          <w:rFonts w:ascii="Book Antiqua" w:eastAsia="Arial" w:hAnsi="Book Antiqua" w:cs="Arial"/>
          <w:i/>
          <w:iCs/>
          <w:color w:val="000000"/>
          <w:sz w:val="24"/>
          <w:szCs w:val="24"/>
        </w:rPr>
      </w:pPr>
      <w:r w:rsidRPr="00286DF0">
        <w:rPr>
          <w:rFonts w:ascii="Book Antiqua" w:hAnsi="Book Antiqua" w:cs="Arial"/>
          <w:sz w:val="24"/>
          <w:szCs w:val="24"/>
        </w:rPr>
        <w:t>“Sea en su versión estricta o en la ampliada, el capital semilla, en cuanto aporte estatal no reembolsable, constituye una donación y, con la finalidad de que cumpla los objetivos que conducen a otorgarla, el artículo 16 de la Ley 1429 de 2010 la apuntala con un beneficio, esta vez de orden tributario, al señalar que las sumas recibidas por tal concepto son ingresos que no constituyen renta o ganancia ocasional, para evitar que el monto de la donación estatal se vea disminuido a causa del impuesto que le correspondería pagar al beneficiario, de no existir la disposición legal objeto de glosa. En este sentido, tal y como lo pone de manifiesto el señor Procurador General de la Nación, la ley “no diseña ni establece una carga fiscal, pues los tributos relativos a la renta y a las ganancias</w:t>
      </w:r>
      <w:r w:rsidR="00E473BA">
        <w:rPr>
          <w:rFonts w:ascii="Book Antiqua" w:hAnsi="Book Antiqua" w:cs="Arial"/>
          <w:sz w:val="24"/>
          <w:szCs w:val="24"/>
        </w:rPr>
        <w:t xml:space="preserve"> </w:t>
      </w:r>
      <w:r w:rsidRPr="00286DF0">
        <w:rPr>
          <w:rFonts w:ascii="Book Antiqua" w:hAnsi="Book Antiqua" w:cs="Arial"/>
          <w:sz w:val="24"/>
          <w:szCs w:val="24"/>
        </w:rPr>
        <w:t>ocasionales están diseñados y establecidos en otras normas”, sino que tiene el propósito de “establecer un beneficio para los contribuyentes de los impuestos preestablecidos, en el sentido de precisar que los apoyos económicos no reembolsables del estado (…) no son ingresos constitutivos de renta o ganancia ocasional”.</w:t>
      </w:r>
    </w:p>
    <w:p w:rsidR="00967F50" w:rsidRPr="00286DF0" w:rsidRDefault="00967F50" w:rsidP="005D68F7">
      <w:pPr>
        <w:pBdr>
          <w:top w:val="nil"/>
          <w:left w:val="nil"/>
          <w:bottom w:val="nil"/>
          <w:right w:val="nil"/>
          <w:between w:val="nil"/>
        </w:pBdr>
        <w:ind w:left="283"/>
        <w:jc w:val="both"/>
        <w:rPr>
          <w:rFonts w:ascii="Book Antiqua" w:eastAsia="Arial" w:hAnsi="Book Antiqua" w:cs="Arial"/>
          <w:color w:val="000000"/>
          <w:sz w:val="24"/>
          <w:szCs w:val="24"/>
        </w:rPr>
      </w:pPr>
    </w:p>
    <w:p w:rsidR="00967F50" w:rsidRPr="00286DF0" w:rsidRDefault="00967F50" w:rsidP="005D68F7">
      <w:pPr>
        <w:pBdr>
          <w:top w:val="nil"/>
          <w:left w:val="nil"/>
          <w:bottom w:val="nil"/>
          <w:right w:val="nil"/>
          <w:between w:val="nil"/>
        </w:pBdr>
        <w:jc w:val="both"/>
        <w:rPr>
          <w:rFonts w:ascii="Book Antiqua" w:eastAsia="Arial" w:hAnsi="Book Antiqua" w:cs="Arial"/>
          <w:color w:val="000000"/>
          <w:sz w:val="24"/>
          <w:szCs w:val="24"/>
        </w:rPr>
      </w:pPr>
      <w:r w:rsidRPr="00286DF0">
        <w:rPr>
          <w:rFonts w:ascii="Book Antiqua" w:eastAsia="Arial" w:hAnsi="Book Antiqua" w:cs="Arial"/>
          <w:color w:val="000000"/>
          <w:sz w:val="24"/>
          <w:szCs w:val="24"/>
        </w:rPr>
        <w:lastRenderedPageBreak/>
        <w:t xml:space="preserve">Los destinatarios de estos recursos requieren que el Distrito Especial de Santiago de Cali, promueva los emprendimientos productivos con capital semilla, como el desarrollo de una política de inclusión financiera, facilitando el acceso al crédito legal a aquella población que ha sido excluida de estos servicios financieros, afectando sus actividades productivas y bienestar, y exponiéndolos a prácticas tan peligrosas como el mecanismo de financiación informal “préstamos gota a gota”. Es por ello, </w:t>
      </w:r>
      <w:r w:rsidR="00F6679D" w:rsidRPr="00286DF0">
        <w:rPr>
          <w:rFonts w:ascii="Book Antiqua" w:eastAsia="Arial" w:hAnsi="Book Antiqua" w:cs="Arial"/>
          <w:color w:val="000000"/>
          <w:sz w:val="24"/>
          <w:szCs w:val="24"/>
        </w:rPr>
        <w:t>que,</w:t>
      </w:r>
      <w:r w:rsidRPr="00286DF0">
        <w:rPr>
          <w:rFonts w:ascii="Book Antiqua" w:eastAsia="Arial" w:hAnsi="Book Antiqua" w:cs="Arial"/>
          <w:color w:val="000000"/>
          <w:sz w:val="24"/>
          <w:szCs w:val="24"/>
        </w:rPr>
        <w:t xml:space="preserve"> al estar en situación de debilidad manifiesta, se encuentran dentro de la órbita de especial protección que señala el art. 13 Superior ya enunciado.</w:t>
      </w:r>
    </w:p>
    <w:p w:rsidR="009E3CBE" w:rsidRPr="00286DF0" w:rsidRDefault="009E3CBE" w:rsidP="005D68F7">
      <w:pPr>
        <w:pBdr>
          <w:top w:val="nil"/>
          <w:left w:val="nil"/>
          <w:bottom w:val="nil"/>
          <w:right w:val="nil"/>
          <w:between w:val="nil"/>
        </w:pBdr>
        <w:jc w:val="both"/>
        <w:rPr>
          <w:rFonts w:ascii="Book Antiqua" w:eastAsia="Book Antiqua" w:hAnsi="Book Antiqua" w:cs="Book Antiqua"/>
          <w:sz w:val="24"/>
          <w:szCs w:val="24"/>
        </w:rPr>
      </w:pPr>
    </w:p>
    <w:p w:rsidR="00E473BA" w:rsidRDefault="007E3DF2">
      <w:pPr>
        <w:jc w:val="both"/>
        <w:rPr>
          <w:rFonts w:ascii="Book Antiqua" w:eastAsia="Book Antiqua" w:hAnsi="Book Antiqua" w:cs="Book Antiqua"/>
          <w:b/>
          <w:sz w:val="24"/>
          <w:szCs w:val="24"/>
        </w:rPr>
      </w:pPr>
      <w:r w:rsidRPr="00286DF0">
        <w:rPr>
          <w:rFonts w:ascii="Book Antiqua" w:eastAsia="Book Antiqua" w:hAnsi="Book Antiqua" w:cs="Book Antiqua"/>
          <w:b/>
          <w:sz w:val="24"/>
          <w:szCs w:val="24"/>
        </w:rPr>
        <w:t>3. INFORME DE PARTICIPACIÓN CIUDADANA.</w:t>
      </w:r>
    </w:p>
    <w:tbl>
      <w:tblPr>
        <w:tblStyle w:val="Tablaconcuadrcula"/>
        <w:tblpPr w:leftFromText="141" w:rightFromText="141" w:vertAnchor="text" w:horzAnchor="margin" w:tblpXSpec="center" w:tblpY="558"/>
        <w:tblW w:w="0" w:type="auto"/>
        <w:tblLook w:val="04A0" w:firstRow="1" w:lastRow="0" w:firstColumn="1" w:lastColumn="0" w:noHBand="0" w:noVBand="1"/>
      </w:tblPr>
      <w:tblGrid>
        <w:gridCol w:w="862"/>
        <w:gridCol w:w="4378"/>
      </w:tblGrid>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b/>
                <w:sz w:val="24"/>
                <w:szCs w:val="24"/>
                <w:lang w:eastAsia="es-CO"/>
              </w:rPr>
            </w:pPr>
            <w:r w:rsidRPr="00286DF0">
              <w:rPr>
                <w:rFonts w:ascii="Book Antiqua" w:eastAsia="Book Antiqua" w:hAnsi="Book Antiqua" w:cs="Book Antiqua"/>
                <w:b/>
                <w:sz w:val="24"/>
                <w:szCs w:val="24"/>
                <w:lang w:eastAsia="es-CO"/>
              </w:rPr>
              <w:t>No.</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I</w:t>
            </w:r>
            <w:r w:rsidRPr="00286DF0">
              <w:rPr>
                <w:rFonts w:ascii="Book Antiqua" w:eastAsia="Book Antiqua" w:hAnsi="Book Antiqua" w:cs="Book Antiqua"/>
                <w:b/>
                <w:sz w:val="24"/>
                <w:szCs w:val="24"/>
                <w:lang w:eastAsia="es-CO"/>
              </w:rPr>
              <w:t>nscrito</w:t>
            </w:r>
          </w:p>
        </w:tc>
      </w:tr>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1.</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proofErr w:type="spellStart"/>
            <w:r w:rsidRPr="00286DF0">
              <w:rPr>
                <w:rFonts w:ascii="Book Antiqua" w:eastAsia="Book Antiqua" w:hAnsi="Book Antiqua" w:cs="Book Antiqua"/>
                <w:sz w:val="24"/>
                <w:szCs w:val="24"/>
                <w:lang w:eastAsia="es-CO"/>
              </w:rPr>
              <w:t>Yitcy</w:t>
            </w:r>
            <w:proofErr w:type="spellEnd"/>
            <w:r w:rsidRPr="00286DF0">
              <w:rPr>
                <w:rFonts w:ascii="Book Antiqua" w:eastAsia="Book Antiqua" w:hAnsi="Book Antiqua" w:cs="Book Antiqua"/>
                <w:sz w:val="24"/>
                <w:szCs w:val="24"/>
                <w:lang w:eastAsia="es-CO"/>
              </w:rPr>
              <w:t xml:space="preserve">  Becerra Díaz</w:t>
            </w:r>
          </w:p>
        </w:tc>
      </w:tr>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2.</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Rubén Darío Vargas Ramos</w:t>
            </w:r>
          </w:p>
        </w:tc>
      </w:tr>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3.</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 xml:space="preserve">María </w:t>
            </w:r>
            <w:proofErr w:type="spellStart"/>
            <w:r w:rsidRPr="00286DF0">
              <w:rPr>
                <w:rFonts w:ascii="Book Antiqua" w:eastAsia="Book Antiqua" w:hAnsi="Book Antiqua" w:cs="Book Antiqua"/>
                <w:sz w:val="24"/>
                <w:szCs w:val="24"/>
                <w:lang w:eastAsia="es-CO"/>
              </w:rPr>
              <w:t>Derly</w:t>
            </w:r>
            <w:proofErr w:type="spellEnd"/>
            <w:r w:rsidRPr="00286DF0">
              <w:rPr>
                <w:rFonts w:ascii="Book Antiqua" w:eastAsia="Book Antiqua" w:hAnsi="Book Antiqua" w:cs="Book Antiqua"/>
                <w:sz w:val="24"/>
                <w:szCs w:val="24"/>
                <w:lang w:eastAsia="es-CO"/>
              </w:rPr>
              <w:t xml:space="preserve"> Caicedo Cervantes</w:t>
            </w:r>
          </w:p>
        </w:tc>
      </w:tr>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4.</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María Ligia Bombo</w:t>
            </w:r>
          </w:p>
        </w:tc>
      </w:tr>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5.</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Martha Elisa Triana Isaza</w:t>
            </w:r>
          </w:p>
        </w:tc>
      </w:tr>
      <w:tr w:rsidR="00E53447" w:rsidRPr="00286DF0" w:rsidTr="00E53447">
        <w:trPr>
          <w:trHeight w:val="211"/>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6.</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Carlos Eduardo  Parra Hincapié</w:t>
            </w:r>
          </w:p>
        </w:tc>
      </w:tr>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7.</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Aixa Valentina Castillo Caicedo</w:t>
            </w:r>
          </w:p>
        </w:tc>
      </w:tr>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8.</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Ruth Alexandra Fernández Morales</w:t>
            </w:r>
          </w:p>
        </w:tc>
      </w:tr>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9.</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Beatriz  Perdomo Angarita</w:t>
            </w:r>
          </w:p>
        </w:tc>
      </w:tr>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10.</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Norma Verónica  Solarte Castro</w:t>
            </w:r>
          </w:p>
        </w:tc>
      </w:tr>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11.</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Gustavo Adolfo Herrera Bejarano</w:t>
            </w:r>
          </w:p>
        </w:tc>
      </w:tr>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12.</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Nidia  Bejarano</w:t>
            </w:r>
          </w:p>
        </w:tc>
      </w:tr>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13.</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Jorge Andrés Gutiérrez Romero</w:t>
            </w:r>
          </w:p>
        </w:tc>
      </w:tr>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14.</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Bryan Steven Montenegro Hernández</w:t>
            </w:r>
          </w:p>
        </w:tc>
      </w:tr>
      <w:tr w:rsidR="00E53447" w:rsidRPr="00286DF0" w:rsidTr="00E53447">
        <w:trPr>
          <w:trHeight w:val="220"/>
        </w:trPr>
        <w:tc>
          <w:tcPr>
            <w:tcW w:w="862"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15.</w:t>
            </w:r>
          </w:p>
        </w:tc>
        <w:tc>
          <w:tcPr>
            <w:tcW w:w="4378" w:type="dxa"/>
          </w:tcPr>
          <w:p w:rsidR="00E53447" w:rsidRPr="00286DF0" w:rsidRDefault="00E53447" w:rsidP="00E53447">
            <w:pPr>
              <w:spacing w:line="276" w:lineRule="auto"/>
              <w:jc w:val="both"/>
              <w:rPr>
                <w:rFonts w:ascii="Book Antiqua" w:eastAsia="Book Antiqua" w:hAnsi="Book Antiqua" w:cs="Book Antiqua"/>
                <w:sz w:val="24"/>
                <w:szCs w:val="24"/>
                <w:lang w:eastAsia="es-CO"/>
              </w:rPr>
            </w:pPr>
            <w:r w:rsidRPr="00286DF0">
              <w:rPr>
                <w:rFonts w:ascii="Book Antiqua" w:eastAsia="Book Antiqua" w:hAnsi="Book Antiqua" w:cs="Book Antiqua"/>
                <w:sz w:val="24"/>
                <w:szCs w:val="24"/>
                <w:lang w:eastAsia="es-CO"/>
              </w:rPr>
              <w:t>Carmelo Antonio Hurtado Cuero</w:t>
            </w:r>
          </w:p>
        </w:tc>
      </w:tr>
      <w:tr w:rsidR="003F5752" w:rsidRPr="00286DF0" w:rsidTr="00E53447">
        <w:trPr>
          <w:trHeight w:val="220"/>
        </w:trPr>
        <w:tc>
          <w:tcPr>
            <w:tcW w:w="862" w:type="dxa"/>
          </w:tcPr>
          <w:p w:rsidR="003F5752" w:rsidRPr="00286DF0" w:rsidRDefault="003F5752" w:rsidP="00E53447">
            <w:pPr>
              <w:spacing w:line="276" w:lineRule="auto"/>
              <w:jc w:val="both"/>
              <w:rPr>
                <w:rFonts w:ascii="Book Antiqua" w:eastAsia="Book Antiqua" w:hAnsi="Book Antiqua" w:cs="Book Antiqua"/>
                <w:sz w:val="24"/>
                <w:szCs w:val="24"/>
              </w:rPr>
            </w:pPr>
          </w:p>
        </w:tc>
        <w:tc>
          <w:tcPr>
            <w:tcW w:w="4378" w:type="dxa"/>
          </w:tcPr>
          <w:p w:rsidR="003F5752" w:rsidRPr="00286DF0" w:rsidRDefault="003F5752" w:rsidP="00E53447">
            <w:pPr>
              <w:spacing w:line="276" w:lineRule="auto"/>
              <w:jc w:val="both"/>
              <w:rPr>
                <w:rFonts w:ascii="Book Antiqua" w:eastAsia="Book Antiqua" w:hAnsi="Book Antiqua" w:cs="Book Antiqua"/>
                <w:sz w:val="24"/>
                <w:szCs w:val="24"/>
              </w:rPr>
            </w:pPr>
          </w:p>
        </w:tc>
      </w:tr>
    </w:tbl>
    <w:p w:rsidR="00E473BA" w:rsidRDefault="00E473BA">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3F5752" w:rsidRDefault="003F5752">
      <w:pPr>
        <w:spacing w:line="276" w:lineRule="auto"/>
        <w:jc w:val="both"/>
        <w:rPr>
          <w:rFonts w:ascii="Book Antiqua" w:eastAsia="Book Antiqua" w:hAnsi="Book Antiqua" w:cs="Book Antiqua"/>
          <w:sz w:val="24"/>
          <w:szCs w:val="24"/>
        </w:rPr>
      </w:pPr>
    </w:p>
    <w:p w:rsidR="00566827" w:rsidRPr="00286DF0" w:rsidRDefault="007E3DF2">
      <w:pPr>
        <w:spacing w:line="276" w:lineRule="auto"/>
        <w:jc w:val="both"/>
        <w:rPr>
          <w:rFonts w:ascii="Book Antiqua" w:eastAsia="Book Antiqua" w:hAnsi="Book Antiqua" w:cs="Book Antiqua"/>
          <w:sz w:val="24"/>
          <w:szCs w:val="24"/>
        </w:rPr>
      </w:pPr>
      <w:r w:rsidRPr="00286DF0">
        <w:rPr>
          <w:rFonts w:ascii="Book Antiqua" w:eastAsia="Book Antiqua" w:hAnsi="Book Antiqua" w:cs="Book Antiqua"/>
          <w:sz w:val="24"/>
          <w:szCs w:val="24"/>
        </w:rPr>
        <w:t xml:space="preserve">El día </w:t>
      </w:r>
      <w:r w:rsidR="004065A9" w:rsidRPr="00286DF0">
        <w:rPr>
          <w:rFonts w:ascii="Book Antiqua" w:eastAsia="Book Antiqua" w:hAnsi="Book Antiqua" w:cs="Book Antiqua"/>
          <w:sz w:val="24"/>
          <w:szCs w:val="24"/>
        </w:rPr>
        <w:t xml:space="preserve">miércoles 5 </w:t>
      </w:r>
      <w:r w:rsidR="00566827" w:rsidRPr="00286DF0">
        <w:rPr>
          <w:rFonts w:ascii="Book Antiqua" w:eastAsia="Book Antiqua" w:hAnsi="Book Antiqua" w:cs="Book Antiqua"/>
          <w:sz w:val="24"/>
          <w:szCs w:val="24"/>
        </w:rPr>
        <w:t xml:space="preserve">de </w:t>
      </w:r>
      <w:r w:rsidR="004065A9" w:rsidRPr="00286DF0">
        <w:rPr>
          <w:rFonts w:ascii="Book Antiqua" w:eastAsia="Book Antiqua" w:hAnsi="Book Antiqua" w:cs="Book Antiqua"/>
          <w:sz w:val="24"/>
          <w:szCs w:val="24"/>
        </w:rPr>
        <w:t>mayo</w:t>
      </w:r>
      <w:r w:rsidRPr="00286DF0">
        <w:rPr>
          <w:rFonts w:ascii="Book Antiqua" w:eastAsia="Book Antiqua" w:hAnsi="Book Antiqua" w:cs="Book Antiqua"/>
          <w:sz w:val="24"/>
          <w:szCs w:val="24"/>
        </w:rPr>
        <w:t xml:space="preserve"> de</w:t>
      </w:r>
      <w:r w:rsidR="009E3CBE" w:rsidRPr="00286DF0">
        <w:rPr>
          <w:rFonts w:ascii="Book Antiqua" w:eastAsia="Book Antiqua" w:hAnsi="Book Antiqua" w:cs="Book Antiqua"/>
          <w:sz w:val="24"/>
          <w:szCs w:val="24"/>
        </w:rPr>
        <w:t xml:space="preserve"> 2021</w:t>
      </w:r>
      <w:r w:rsidRPr="00286DF0">
        <w:rPr>
          <w:rFonts w:ascii="Book Antiqua" w:eastAsia="Book Antiqua" w:hAnsi="Book Antiqua" w:cs="Book Antiqua"/>
          <w:sz w:val="24"/>
          <w:szCs w:val="24"/>
        </w:rPr>
        <w:t xml:space="preserve"> </w:t>
      </w:r>
      <w:r w:rsidR="005D68F7" w:rsidRPr="00286DF0">
        <w:rPr>
          <w:rFonts w:ascii="Book Antiqua" w:eastAsia="Book Antiqua" w:hAnsi="Book Antiqua" w:cs="Book Antiqua"/>
          <w:sz w:val="24"/>
          <w:szCs w:val="24"/>
        </w:rPr>
        <w:t xml:space="preserve">los integrantes de la </w:t>
      </w:r>
      <w:r w:rsidRPr="00286DF0">
        <w:rPr>
          <w:rFonts w:ascii="Book Antiqua" w:eastAsia="Book Antiqua" w:hAnsi="Book Antiqua" w:cs="Book Antiqua"/>
          <w:sz w:val="24"/>
          <w:szCs w:val="24"/>
        </w:rPr>
        <w:t>Comisión de Presupuesto,</w:t>
      </w:r>
      <w:r w:rsidR="00566827" w:rsidRPr="00286DF0">
        <w:rPr>
          <w:rFonts w:ascii="Book Antiqua" w:eastAsia="Book Antiqua" w:hAnsi="Book Antiqua" w:cs="Book Antiqua"/>
          <w:sz w:val="24"/>
          <w:szCs w:val="24"/>
        </w:rPr>
        <w:t xml:space="preserve"> Concejales de otras Comisiones y los Directivos de la Administración </w:t>
      </w:r>
      <w:r w:rsidR="00F6679D" w:rsidRPr="00286DF0">
        <w:rPr>
          <w:rFonts w:ascii="Book Antiqua" w:eastAsia="Book Antiqua" w:hAnsi="Book Antiqua" w:cs="Book Antiqua"/>
          <w:sz w:val="24"/>
          <w:szCs w:val="24"/>
        </w:rPr>
        <w:t>Municipal, escucharon</w:t>
      </w:r>
      <w:r w:rsidRPr="00286DF0">
        <w:rPr>
          <w:rFonts w:ascii="Book Antiqua" w:eastAsia="Book Antiqua" w:hAnsi="Book Antiqua" w:cs="Book Antiqua"/>
          <w:sz w:val="24"/>
          <w:szCs w:val="24"/>
        </w:rPr>
        <w:t xml:space="preserve"> de manera virtual </w:t>
      </w:r>
      <w:r w:rsidR="004065A9" w:rsidRPr="00286DF0">
        <w:rPr>
          <w:rFonts w:ascii="Book Antiqua" w:eastAsia="Book Antiqua" w:hAnsi="Book Antiqua" w:cs="Book Antiqua"/>
          <w:sz w:val="24"/>
          <w:szCs w:val="24"/>
        </w:rPr>
        <w:t xml:space="preserve">los escritos y </w:t>
      </w:r>
      <w:r w:rsidRPr="00286DF0">
        <w:rPr>
          <w:rFonts w:ascii="Book Antiqua" w:eastAsia="Book Antiqua" w:hAnsi="Book Antiqua" w:cs="Book Antiqua"/>
          <w:sz w:val="24"/>
          <w:szCs w:val="24"/>
        </w:rPr>
        <w:t xml:space="preserve">las </w:t>
      </w:r>
      <w:r w:rsidRPr="00286DF0">
        <w:rPr>
          <w:rFonts w:ascii="Book Antiqua" w:eastAsia="Book Antiqua" w:hAnsi="Book Antiqua" w:cs="Book Antiqua"/>
          <w:sz w:val="24"/>
          <w:szCs w:val="24"/>
        </w:rPr>
        <w:lastRenderedPageBreak/>
        <w:t xml:space="preserve">expresiones ciudadanas referentes </w:t>
      </w:r>
      <w:r w:rsidR="009E3CBE" w:rsidRPr="00286DF0">
        <w:rPr>
          <w:rFonts w:ascii="Book Antiqua" w:eastAsia="Book Antiqua" w:hAnsi="Book Antiqua" w:cs="Book Antiqua"/>
          <w:sz w:val="24"/>
          <w:szCs w:val="24"/>
        </w:rPr>
        <w:t>con éste Proyecto de Acuerdo 061</w:t>
      </w:r>
      <w:r w:rsidR="00566827" w:rsidRPr="00286DF0">
        <w:rPr>
          <w:rFonts w:ascii="Book Antiqua" w:eastAsia="Book Antiqua" w:hAnsi="Book Antiqua" w:cs="Book Antiqua"/>
          <w:sz w:val="24"/>
          <w:szCs w:val="24"/>
        </w:rPr>
        <w:t>.</w:t>
      </w:r>
      <w:r w:rsidRPr="00286DF0">
        <w:rPr>
          <w:rFonts w:ascii="Book Antiqua" w:eastAsia="Book Antiqua" w:hAnsi="Book Antiqua" w:cs="Book Antiqua"/>
          <w:sz w:val="24"/>
          <w:szCs w:val="24"/>
        </w:rPr>
        <w:t xml:space="preserve"> </w:t>
      </w:r>
      <w:r w:rsidR="00566827" w:rsidRPr="00286DF0">
        <w:rPr>
          <w:rFonts w:ascii="Book Antiqua" w:eastAsia="Book Antiqua" w:hAnsi="Book Antiqua" w:cs="Book Antiqua"/>
          <w:sz w:val="24"/>
          <w:szCs w:val="24"/>
        </w:rPr>
        <w:t xml:space="preserve">Los ciudadanos </w:t>
      </w:r>
      <w:r w:rsidRPr="00286DF0">
        <w:rPr>
          <w:rFonts w:ascii="Book Antiqua" w:eastAsia="Book Antiqua" w:hAnsi="Book Antiqua" w:cs="Book Antiqua"/>
          <w:sz w:val="24"/>
          <w:szCs w:val="24"/>
        </w:rPr>
        <w:t xml:space="preserve">dieron pleno apoyo </w:t>
      </w:r>
      <w:r w:rsidR="009E3CBE" w:rsidRPr="00286DF0">
        <w:rPr>
          <w:rFonts w:ascii="Book Antiqua" w:eastAsia="Book Antiqua" w:hAnsi="Book Antiqua" w:cs="Book Antiqua"/>
          <w:sz w:val="24"/>
          <w:szCs w:val="24"/>
        </w:rPr>
        <w:t>para que</w:t>
      </w:r>
      <w:r w:rsidR="00566827" w:rsidRPr="00286DF0">
        <w:rPr>
          <w:rFonts w:ascii="Book Antiqua" w:eastAsia="Book Antiqua" w:hAnsi="Book Antiqua" w:cs="Book Antiqua"/>
          <w:sz w:val="24"/>
          <w:szCs w:val="24"/>
        </w:rPr>
        <w:t xml:space="preserve"> el proyecto</w:t>
      </w:r>
      <w:r w:rsidR="009E3CBE" w:rsidRPr="00286DF0">
        <w:rPr>
          <w:rFonts w:ascii="Book Antiqua" w:eastAsia="Book Antiqua" w:hAnsi="Book Antiqua" w:cs="Book Antiqua"/>
          <w:sz w:val="24"/>
          <w:szCs w:val="24"/>
        </w:rPr>
        <w:t xml:space="preserve"> sea Acuerdo </w:t>
      </w:r>
      <w:r w:rsidR="00566827" w:rsidRPr="00286DF0">
        <w:rPr>
          <w:rFonts w:ascii="Book Antiqua" w:eastAsia="Book Antiqua" w:hAnsi="Book Antiqua" w:cs="Book Antiqua"/>
          <w:sz w:val="24"/>
          <w:szCs w:val="24"/>
        </w:rPr>
        <w:t xml:space="preserve">Municipal </w:t>
      </w:r>
      <w:r w:rsidR="009E3CBE" w:rsidRPr="00286DF0">
        <w:rPr>
          <w:rFonts w:ascii="Book Antiqua" w:eastAsia="Book Antiqua" w:hAnsi="Book Antiqua" w:cs="Book Antiqua"/>
          <w:sz w:val="24"/>
          <w:szCs w:val="24"/>
        </w:rPr>
        <w:t>a cumplir en la ciudad de Santiago de Cali</w:t>
      </w:r>
      <w:r w:rsidR="004065A9" w:rsidRPr="00286DF0">
        <w:rPr>
          <w:rFonts w:ascii="Book Antiqua" w:eastAsia="Book Antiqua" w:hAnsi="Book Antiqua" w:cs="Book Antiqua"/>
          <w:sz w:val="24"/>
          <w:szCs w:val="24"/>
        </w:rPr>
        <w:t xml:space="preserve"> por considerarlo de gran utilidad para enfrentar los duros momentos económicos y sociales que toda la ciudadanía sufre a causa de la pandemia</w:t>
      </w:r>
      <w:r w:rsidR="00566827" w:rsidRPr="00286DF0">
        <w:rPr>
          <w:rFonts w:ascii="Book Antiqua" w:eastAsia="Book Antiqua" w:hAnsi="Book Antiqua" w:cs="Book Antiqua"/>
          <w:sz w:val="24"/>
          <w:szCs w:val="24"/>
        </w:rPr>
        <w:t>.</w:t>
      </w:r>
    </w:p>
    <w:p w:rsidR="00D10904" w:rsidRPr="00286DF0" w:rsidRDefault="00D10904">
      <w:pPr>
        <w:spacing w:line="276" w:lineRule="auto"/>
        <w:jc w:val="both"/>
        <w:rPr>
          <w:rFonts w:ascii="Book Antiqua" w:eastAsia="Book Antiqua" w:hAnsi="Book Antiqua" w:cs="Book Antiqua"/>
          <w:sz w:val="24"/>
          <w:szCs w:val="24"/>
        </w:rPr>
      </w:pPr>
    </w:p>
    <w:p w:rsidR="004065A9" w:rsidRPr="00286DF0" w:rsidRDefault="004065A9">
      <w:pPr>
        <w:spacing w:line="276" w:lineRule="auto"/>
        <w:jc w:val="both"/>
        <w:rPr>
          <w:rFonts w:ascii="Book Antiqua" w:eastAsia="Book Antiqua" w:hAnsi="Book Antiqua" w:cs="Book Antiqua"/>
          <w:sz w:val="24"/>
          <w:szCs w:val="24"/>
        </w:rPr>
      </w:pPr>
      <w:r w:rsidRPr="00286DF0">
        <w:rPr>
          <w:rFonts w:ascii="Book Antiqua" w:eastAsia="Book Antiqua" w:hAnsi="Book Antiqua" w:cs="Book Antiqua"/>
          <w:sz w:val="24"/>
          <w:szCs w:val="24"/>
        </w:rPr>
        <w:t>Exposición de la Directora del Departamento Administrativo de Gestión Jurídica Pública, doctora Mar</w:t>
      </w:r>
      <w:r w:rsidR="00E467AE" w:rsidRPr="00286DF0">
        <w:rPr>
          <w:rFonts w:ascii="Book Antiqua" w:eastAsia="Book Antiqua" w:hAnsi="Book Antiqua" w:cs="Book Antiqua"/>
          <w:sz w:val="24"/>
          <w:szCs w:val="24"/>
        </w:rPr>
        <w:t xml:space="preserve">ía del Pilar Cano Sterling: reitera que el Proyecto de Acuerdo está acorde con la Constitución Política en especial con el artículo 2 que contiene los Fines del Estado como lo son los de servir a la comunidad, promover la prosperidad general y garantizar la efectividad de los principios, derechos y deberes consagrados en la Constitución, e igualmente da cumplimiento al </w:t>
      </w:r>
      <w:r w:rsidR="008D6C58" w:rsidRPr="00286DF0">
        <w:rPr>
          <w:rFonts w:ascii="Book Antiqua" w:eastAsia="Book Antiqua" w:hAnsi="Book Antiqua" w:cs="Book Antiqua"/>
          <w:sz w:val="24"/>
          <w:szCs w:val="24"/>
        </w:rPr>
        <w:t>artículo</w:t>
      </w:r>
      <w:r w:rsidR="00E467AE" w:rsidRPr="00286DF0">
        <w:rPr>
          <w:rFonts w:ascii="Book Antiqua" w:eastAsia="Book Antiqua" w:hAnsi="Book Antiqua" w:cs="Book Antiqua"/>
          <w:sz w:val="24"/>
          <w:szCs w:val="24"/>
        </w:rPr>
        <w:t xml:space="preserve"> 13 constitucional que impone el deber de promover las condiciones para que la igualdad rea real y efectiva y </w:t>
      </w:r>
      <w:r w:rsidR="008D6C58" w:rsidRPr="00286DF0">
        <w:rPr>
          <w:rFonts w:ascii="Book Antiqua" w:eastAsia="Book Antiqua" w:hAnsi="Book Antiqua" w:cs="Book Antiqua"/>
          <w:sz w:val="24"/>
          <w:szCs w:val="24"/>
        </w:rPr>
        <w:t>así</w:t>
      </w:r>
      <w:r w:rsidR="00E467AE" w:rsidRPr="00286DF0">
        <w:rPr>
          <w:rFonts w:ascii="Book Antiqua" w:eastAsia="Book Antiqua" w:hAnsi="Book Antiqua" w:cs="Book Antiqua"/>
          <w:sz w:val="24"/>
          <w:szCs w:val="24"/>
        </w:rPr>
        <w:t xml:space="preserve"> poder adoptar medidas a favor de grupos discriminados o marginados. No olvidar que es deber del Estado proteger a las personas </w:t>
      </w:r>
      <w:r w:rsidR="008D6C58" w:rsidRPr="00286DF0">
        <w:rPr>
          <w:rFonts w:ascii="Book Antiqua" w:eastAsia="Book Antiqua" w:hAnsi="Book Antiqua" w:cs="Book Antiqua"/>
          <w:sz w:val="24"/>
          <w:szCs w:val="24"/>
        </w:rPr>
        <w:t>que,</w:t>
      </w:r>
      <w:r w:rsidR="00E467AE" w:rsidRPr="00286DF0">
        <w:rPr>
          <w:rFonts w:ascii="Book Antiqua" w:eastAsia="Book Antiqua" w:hAnsi="Book Antiqua" w:cs="Book Antiqua"/>
          <w:sz w:val="24"/>
          <w:szCs w:val="24"/>
        </w:rPr>
        <w:t xml:space="preserve"> por su condición económica, física o mental, así mismo es obligante fortalecer las organizaciones solidarias debiéndose estimular el desarrollo empresarial.</w:t>
      </w:r>
      <w:r w:rsidR="008D6C58" w:rsidRPr="00286DF0">
        <w:rPr>
          <w:rFonts w:ascii="Book Antiqua" w:eastAsia="Book Antiqua" w:hAnsi="Book Antiqua" w:cs="Book Antiqua"/>
          <w:sz w:val="24"/>
          <w:szCs w:val="24"/>
        </w:rPr>
        <w:t xml:space="preserve"> </w:t>
      </w:r>
    </w:p>
    <w:p w:rsidR="00286DF0" w:rsidRDefault="00286DF0" w:rsidP="00D10904">
      <w:pPr>
        <w:spacing w:line="276" w:lineRule="auto"/>
        <w:jc w:val="both"/>
        <w:rPr>
          <w:rFonts w:ascii="Book Antiqua" w:eastAsia="Book Antiqua" w:hAnsi="Book Antiqua" w:cs="Book Antiqua"/>
          <w:sz w:val="24"/>
          <w:szCs w:val="24"/>
        </w:rPr>
      </w:pPr>
    </w:p>
    <w:p w:rsidR="00D10904" w:rsidRPr="00286DF0" w:rsidRDefault="008D6C58" w:rsidP="00D10904">
      <w:pPr>
        <w:spacing w:line="276" w:lineRule="auto"/>
        <w:jc w:val="both"/>
        <w:rPr>
          <w:rFonts w:ascii="Book Antiqua" w:eastAsia="Book Antiqua" w:hAnsi="Book Antiqua" w:cs="Book Antiqua"/>
          <w:b/>
          <w:sz w:val="24"/>
          <w:szCs w:val="24"/>
        </w:rPr>
      </w:pPr>
      <w:r w:rsidRPr="00286DF0">
        <w:rPr>
          <w:rFonts w:ascii="Book Antiqua" w:eastAsia="Book Antiqua" w:hAnsi="Book Antiqua" w:cs="Book Antiqua"/>
          <w:sz w:val="24"/>
          <w:szCs w:val="24"/>
        </w:rPr>
        <w:t>El Proyecto de Acuerdo, da cumplimiento al Plan de Desarrollo 2023, Cali Unida por la vida en las líneas estratégicas 104 y 105 economía solidaria y del bien colectivo. Y está acorde con el Plan Nacional de Desarrollo 2018 – 2022 Pacto por Colombia, Pacto por la equidad, en especial con el artículo 3 que se sustenta en tres pactos estructurales en los que se destaca el emprendimiento.</w:t>
      </w:r>
      <w:r w:rsidR="00D10904" w:rsidRPr="00286DF0">
        <w:rPr>
          <w:rFonts w:ascii="Book Antiqua" w:eastAsia="Book Antiqua" w:hAnsi="Book Antiqua" w:cs="Book Antiqua"/>
          <w:b/>
          <w:sz w:val="24"/>
          <w:szCs w:val="24"/>
        </w:rPr>
        <w:t xml:space="preserve"> </w:t>
      </w:r>
    </w:p>
    <w:p w:rsidR="00D10904" w:rsidRPr="00286DF0" w:rsidRDefault="00D10904" w:rsidP="00D10904">
      <w:pPr>
        <w:spacing w:line="276" w:lineRule="auto"/>
        <w:jc w:val="both"/>
        <w:rPr>
          <w:rFonts w:ascii="Book Antiqua" w:eastAsia="Book Antiqua" w:hAnsi="Book Antiqua" w:cs="Book Antiqua"/>
          <w:b/>
          <w:sz w:val="24"/>
          <w:szCs w:val="24"/>
        </w:rPr>
      </w:pPr>
    </w:p>
    <w:p w:rsidR="009E3CBE" w:rsidRDefault="00566827" w:rsidP="00D10904">
      <w:pPr>
        <w:spacing w:line="276" w:lineRule="auto"/>
        <w:jc w:val="both"/>
        <w:rPr>
          <w:rFonts w:ascii="Book Antiqua" w:eastAsia="Book Antiqua" w:hAnsi="Book Antiqua" w:cs="Book Antiqua"/>
          <w:b/>
          <w:color w:val="000000"/>
          <w:sz w:val="24"/>
          <w:szCs w:val="24"/>
        </w:rPr>
      </w:pPr>
      <w:r w:rsidRPr="00286DF0">
        <w:rPr>
          <w:rFonts w:ascii="Book Antiqua" w:eastAsia="Book Antiqua" w:hAnsi="Book Antiqua" w:cs="Book Antiqua"/>
          <w:color w:val="000000"/>
          <w:sz w:val="24"/>
          <w:szCs w:val="24"/>
        </w:rPr>
        <w:t>Gracias a las exposiciones desarrolladas</w:t>
      </w:r>
      <w:r w:rsidR="00CB5042" w:rsidRPr="00286DF0">
        <w:rPr>
          <w:rFonts w:ascii="Book Antiqua" w:eastAsia="Book Antiqua" w:hAnsi="Book Antiqua" w:cs="Book Antiqua"/>
          <w:color w:val="000000"/>
          <w:sz w:val="24"/>
          <w:szCs w:val="24"/>
        </w:rPr>
        <w:t>,</w:t>
      </w:r>
      <w:r w:rsidRPr="00286DF0">
        <w:rPr>
          <w:rFonts w:ascii="Book Antiqua" w:eastAsia="Book Antiqua" w:hAnsi="Book Antiqua" w:cs="Book Antiqua"/>
          <w:color w:val="000000"/>
          <w:sz w:val="24"/>
          <w:szCs w:val="24"/>
        </w:rPr>
        <w:t xml:space="preserve"> </w:t>
      </w:r>
      <w:r w:rsidR="00CB5042" w:rsidRPr="00286DF0">
        <w:rPr>
          <w:rFonts w:ascii="Book Antiqua" w:eastAsia="Book Antiqua" w:hAnsi="Book Antiqua" w:cs="Book Antiqua"/>
          <w:color w:val="000000"/>
          <w:sz w:val="24"/>
          <w:szCs w:val="24"/>
        </w:rPr>
        <w:t xml:space="preserve">el señor Presidente de la Comisión de Presupuesto, Fabio Alonso Arroyave B, </w:t>
      </w:r>
      <w:r w:rsidRPr="00286DF0">
        <w:rPr>
          <w:rFonts w:ascii="Book Antiqua" w:eastAsia="Book Antiqua" w:hAnsi="Book Antiqua" w:cs="Book Antiqua"/>
          <w:color w:val="000000"/>
          <w:sz w:val="24"/>
          <w:szCs w:val="24"/>
        </w:rPr>
        <w:t xml:space="preserve">declara que existe </w:t>
      </w:r>
      <w:r w:rsidR="007E3DF2" w:rsidRPr="00286DF0">
        <w:rPr>
          <w:rFonts w:ascii="Book Antiqua" w:eastAsia="Book Antiqua" w:hAnsi="Book Antiqua" w:cs="Book Antiqua"/>
          <w:color w:val="000000"/>
          <w:sz w:val="24"/>
          <w:szCs w:val="24"/>
        </w:rPr>
        <w:t>suficiente ilustración</w:t>
      </w:r>
      <w:r w:rsidR="009E3CBE" w:rsidRPr="00286DF0">
        <w:rPr>
          <w:rFonts w:ascii="Book Antiqua" w:eastAsia="Book Antiqua" w:hAnsi="Book Antiqua" w:cs="Book Antiqua"/>
          <w:color w:val="000000"/>
          <w:sz w:val="24"/>
          <w:szCs w:val="24"/>
        </w:rPr>
        <w:t>,</w:t>
      </w:r>
      <w:r w:rsidRPr="00286DF0">
        <w:rPr>
          <w:rFonts w:ascii="Book Antiqua" w:eastAsia="Book Antiqua" w:hAnsi="Book Antiqua" w:cs="Book Antiqua"/>
          <w:color w:val="000000"/>
          <w:sz w:val="24"/>
          <w:szCs w:val="24"/>
        </w:rPr>
        <w:t xml:space="preserve"> por ello</w:t>
      </w:r>
      <w:r w:rsidR="009E3CBE" w:rsidRPr="00286DF0">
        <w:rPr>
          <w:rFonts w:ascii="Book Antiqua" w:eastAsia="Book Antiqua" w:hAnsi="Book Antiqua" w:cs="Book Antiqua"/>
          <w:color w:val="000000"/>
          <w:sz w:val="24"/>
          <w:szCs w:val="24"/>
        </w:rPr>
        <w:t xml:space="preserve"> el </w:t>
      </w:r>
      <w:r w:rsidR="007E3DF2" w:rsidRPr="00286DF0">
        <w:rPr>
          <w:rFonts w:ascii="Book Antiqua" w:eastAsia="Book Antiqua" w:hAnsi="Book Antiqua" w:cs="Book Antiqua"/>
          <w:color w:val="000000"/>
          <w:sz w:val="24"/>
          <w:szCs w:val="24"/>
        </w:rPr>
        <w:t>Concejal</w:t>
      </w:r>
      <w:r w:rsidRPr="00286DF0">
        <w:rPr>
          <w:rFonts w:ascii="Book Antiqua" w:eastAsia="Book Antiqua" w:hAnsi="Book Antiqua" w:cs="Book Antiqua"/>
          <w:color w:val="000000"/>
          <w:sz w:val="24"/>
          <w:szCs w:val="24"/>
        </w:rPr>
        <w:t xml:space="preserve"> Coordinador</w:t>
      </w:r>
      <w:r w:rsidR="007E3DF2" w:rsidRPr="00286DF0">
        <w:rPr>
          <w:rFonts w:ascii="Book Antiqua" w:eastAsia="Book Antiqua" w:hAnsi="Book Antiqua" w:cs="Book Antiqua"/>
          <w:color w:val="000000"/>
          <w:sz w:val="24"/>
          <w:szCs w:val="24"/>
        </w:rPr>
        <w:t xml:space="preserve"> Ponente Roberto Rodríguez, </w:t>
      </w:r>
      <w:r w:rsidRPr="00286DF0">
        <w:rPr>
          <w:rFonts w:ascii="Book Antiqua" w:eastAsia="Book Antiqua" w:hAnsi="Book Antiqua" w:cs="Book Antiqua"/>
          <w:color w:val="000000"/>
          <w:sz w:val="24"/>
          <w:szCs w:val="24"/>
        </w:rPr>
        <w:t>con el respaldo de los</w:t>
      </w:r>
      <w:r w:rsidR="00347991" w:rsidRPr="00286DF0">
        <w:rPr>
          <w:rFonts w:ascii="Book Antiqua" w:eastAsia="Book Antiqua" w:hAnsi="Book Antiqua" w:cs="Book Antiqua"/>
          <w:color w:val="000000"/>
          <w:sz w:val="24"/>
          <w:szCs w:val="24"/>
        </w:rPr>
        <w:t xml:space="preserve"> </w:t>
      </w:r>
      <w:r w:rsidRPr="00286DF0">
        <w:rPr>
          <w:rFonts w:ascii="Book Antiqua" w:eastAsia="Book Antiqua" w:hAnsi="Book Antiqua" w:cs="Book Antiqua"/>
          <w:color w:val="000000"/>
          <w:sz w:val="24"/>
          <w:szCs w:val="24"/>
        </w:rPr>
        <w:t xml:space="preserve">Concejales Ponentes, </w:t>
      </w:r>
      <w:r w:rsidR="00F66179">
        <w:rPr>
          <w:rFonts w:ascii="Book Antiqua" w:eastAsia="Book Antiqua" w:hAnsi="Book Antiqua" w:cs="Book Antiqua"/>
          <w:color w:val="000000"/>
          <w:sz w:val="24"/>
          <w:szCs w:val="24"/>
        </w:rPr>
        <w:t>proponen</w:t>
      </w:r>
      <w:r w:rsidR="007E3DF2" w:rsidRPr="00286DF0">
        <w:rPr>
          <w:rFonts w:ascii="Book Antiqua" w:eastAsia="Book Antiqua" w:hAnsi="Book Antiqua" w:cs="Book Antiqua"/>
          <w:color w:val="000000"/>
          <w:sz w:val="24"/>
          <w:szCs w:val="24"/>
        </w:rPr>
        <w:t xml:space="preserve"> el cierre del estudio</w:t>
      </w:r>
      <w:r w:rsidR="00CB5042" w:rsidRPr="00286DF0">
        <w:rPr>
          <w:rFonts w:ascii="Book Antiqua" w:eastAsia="Book Antiqua" w:hAnsi="Book Antiqua" w:cs="Book Antiqua"/>
          <w:color w:val="000000"/>
          <w:sz w:val="24"/>
          <w:szCs w:val="24"/>
        </w:rPr>
        <w:t xml:space="preserve"> del Proyecto</w:t>
      </w:r>
      <w:r w:rsidR="00D10904" w:rsidRPr="00286DF0">
        <w:rPr>
          <w:rFonts w:ascii="Book Antiqua" w:eastAsia="Book Antiqua" w:hAnsi="Book Antiqua" w:cs="Book Antiqua"/>
          <w:color w:val="000000"/>
          <w:sz w:val="24"/>
          <w:szCs w:val="24"/>
        </w:rPr>
        <w:t xml:space="preserve">, </w:t>
      </w:r>
      <w:r w:rsidR="00CB5042" w:rsidRPr="00286DF0">
        <w:rPr>
          <w:rFonts w:ascii="Book Antiqua" w:eastAsia="Book Antiqua" w:hAnsi="Book Antiqua" w:cs="Book Antiqua"/>
          <w:color w:val="000000"/>
          <w:sz w:val="24"/>
          <w:szCs w:val="24"/>
        </w:rPr>
        <w:t xml:space="preserve">petición que </w:t>
      </w:r>
      <w:r w:rsidR="007E3DF2" w:rsidRPr="00286DF0">
        <w:rPr>
          <w:rFonts w:ascii="Book Antiqua" w:eastAsia="Book Antiqua" w:hAnsi="Book Antiqua" w:cs="Book Antiqua"/>
          <w:color w:val="000000"/>
          <w:sz w:val="24"/>
          <w:szCs w:val="24"/>
        </w:rPr>
        <w:t>es aprobad</w:t>
      </w:r>
      <w:r w:rsidR="008D6C58" w:rsidRPr="00286DF0">
        <w:rPr>
          <w:rFonts w:ascii="Book Antiqua" w:eastAsia="Book Antiqua" w:hAnsi="Book Antiqua" w:cs="Book Antiqua"/>
          <w:color w:val="000000"/>
          <w:sz w:val="24"/>
          <w:szCs w:val="24"/>
        </w:rPr>
        <w:t>a</w:t>
      </w:r>
      <w:r w:rsidR="00F66179">
        <w:rPr>
          <w:rFonts w:ascii="Book Antiqua" w:eastAsia="Book Antiqua" w:hAnsi="Book Antiqua" w:cs="Book Antiqua"/>
          <w:color w:val="000000"/>
          <w:sz w:val="24"/>
          <w:szCs w:val="24"/>
        </w:rPr>
        <w:t xml:space="preserve"> por unanimidad</w:t>
      </w:r>
      <w:r w:rsidR="009E3CBE" w:rsidRPr="00286DF0">
        <w:rPr>
          <w:rFonts w:ascii="Book Antiqua" w:eastAsia="Book Antiqua" w:hAnsi="Book Antiqua" w:cs="Book Antiqua"/>
          <w:b/>
          <w:color w:val="000000"/>
          <w:sz w:val="24"/>
          <w:szCs w:val="24"/>
        </w:rPr>
        <w:t>.</w:t>
      </w:r>
    </w:p>
    <w:p w:rsidR="002C7716" w:rsidRPr="00286DF0" w:rsidRDefault="002C7716" w:rsidP="00D10904">
      <w:pPr>
        <w:spacing w:line="276" w:lineRule="auto"/>
        <w:jc w:val="both"/>
        <w:rPr>
          <w:rFonts w:ascii="Book Antiqua" w:eastAsia="Book Antiqua" w:hAnsi="Book Antiqua" w:cs="Book Antiqua"/>
          <w:b/>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b/>
          <w:color w:val="000000"/>
          <w:sz w:val="24"/>
          <w:szCs w:val="24"/>
        </w:rPr>
      </w:pPr>
      <w:r w:rsidRPr="002C7716">
        <w:rPr>
          <w:rFonts w:ascii="Book Antiqua" w:eastAsia="Book Antiqua" w:hAnsi="Book Antiqua" w:cs="Book Antiqua"/>
          <w:b/>
          <w:color w:val="000000"/>
          <w:sz w:val="24"/>
          <w:szCs w:val="24"/>
        </w:rPr>
        <w:t>4. INFORME DE MODIFICACIONES</w:t>
      </w:r>
    </w:p>
    <w:p w:rsidR="002C7716" w:rsidRPr="002C7716" w:rsidRDefault="002C7716" w:rsidP="002C7716">
      <w:pPr>
        <w:pBdr>
          <w:top w:val="nil"/>
          <w:left w:val="nil"/>
          <w:bottom w:val="nil"/>
          <w:right w:val="nil"/>
          <w:between w:val="nil"/>
        </w:pBdr>
        <w:jc w:val="both"/>
        <w:rPr>
          <w:rFonts w:ascii="Book Antiqua" w:eastAsia="Book Antiqua" w:hAnsi="Book Antiqua" w:cs="Book Antiqua"/>
          <w:b/>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Durante el desarrollo del estudio del estudio del PROYECTO DE ACUERDO No 061 DE 2021 “POR EL CUAL SE CREA EL PROGRAMA Y LA CUENTA DE DESTINACIÓN ESPECIFICA “FONDO SOLIDARIO Y DE OPORTUNIDADES” Y SE DICTAN OTRAS DISPOSICIONES EN EL DISTRITO DE SANTIAGO DE CALI, los ponentes presentaron a la Dirección Jurídica, a la Secretaría de Desarrollo Económico y de Hacienda, las siguientes propuestas de modificación del texto que a continuación relacionamos: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TITULO INICIAL DEL TEXTO DEL PROYECTO DE ACUERDO: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POR EL CUAL SE CREA EL PROGRAMA DE INVERSIÓN “FONDO SOLIDARIO Y DE OPORTUNIDADES” Y SU CUENTA ESPECIAL DE DESTINACIÓN ESPECIFICA EN SANTIAGO DE CALI.</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TITULO DEL PROYECTO DE ACUERDO QUEDARÁ ASÍ:</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POR EL CUAL SE CREA EL PROGRAMA Y LA CUENTA DE DESTINACIÓN ESPECIFICA “FONDO SOLIDARIO Y DE OPORTUNIDADES” Y SE DICTAN OTRAS DISPOSICIONES EN EL DISTRITO DE SANTIAGO DE CALI.</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DEL ARTÍCULO PRIMERO SE SUPRIMIÓ EL SIGUIENTE PÁRRAFO: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Éste Programa desarrollará una política de inclusión financiera, teniendo como base una cuenta especial de destinación específica para la entrega de capital semilla y/o Microcrédito.</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QUEDANDO DE LA SIGUIENTE MANERA: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ARTÍCULO PRIMERO. CREACIÓN: Crease el Programa de Inversión denominado “FONDO SOLIDARIO Y DE OPORTUNIDADES”, como una estrategia financiera para el fomento y fortalecimiento financiero, desarrollo empresarial y el estímulo de la capacidad productiva de los emprendedores, trabajadores informales y </w:t>
      </w:r>
      <w:proofErr w:type="spellStart"/>
      <w:r w:rsidRPr="002C7716">
        <w:rPr>
          <w:rFonts w:ascii="Book Antiqua" w:eastAsia="Book Antiqua" w:hAnsi="Book Antiqua" w:cs="Book Antiqua"/>
          <w:color w:val="000000"/>
          <w:sz w:val="24"/>
          <w:szCs w:val="24"/>
        </w:rPr>
        <w:t>mipymes</w:t>
      </w:r>
      <w:proofErr w:type="spellEnd"/>
      <w:r w:rsidRPr="002C7716">
        <w:rPr>
          <w:rFonts w:ascii="Book Antiqua" w:eastAsia="Book Antiqua" w:hAnsi="Book Antiqua" w:cs="Book Antiqua"/>
          <w:color w:val="000000"/>
          <w:sz w:val="24"/>
          <w:szCs w:val="24"/>
        </w:rPr>
        <w:t xml:space="preserve"> en Santiago de Cali</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lastRenderedPageBreak/>
        <w:t>DEL ARTÍCULO SEGUNDO SE ORGANIZÓ LA REDACCIÓN, INICIALMENTE ESTABA: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ARTICULO SEGUNDO. OBJETIVOS. EL PROGRAMA “FONDO SOLIDARIO Y DE OPORTUNIDADES” tendrá los siguientes objetivos: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w:t>
      </w:r>
      <w:r w:rsidRPr="002C7716">
        <w:rPr>
          <w:rFonts w:ascii="Book Antiqua" w:eastAsia="Book Antiqua" w:hAnsi="Book Antiqua" w:cs="Book Antiqua"/>
          <w:color w:val="000000"/>
          <w:sz w:val="24"/>
          <w:szCs w:val="24"/>
        </w:rPr>
        <w:tab/>
        <w:t xml:space="preserve">Contribuir a la reactivación económica de la ciudad mediante el fortalecimiento financiero de emprendimientos, actividades productivas de trabajadores informales y </w:t>
      </w:r>
      <w:proofErr w:type="spellStart"/>
      <w:r w:rsidRPr="002C7716">
        <w:rPr>
          <w:rFonts w:ascii="Book Antiqua" w:eastAsia="Book Antiqua" w:hAnsi="Book Antiqua" w:cs="Book Antiqua"/>
          <w:color w:val="000000"/>
          <w:sz w:val="24"/>
          <w:szCs w:val="24"/>
        </w:rPr>
        <w:t>mipymes</w:t>
      </w:r>
      <w:proofErr w:type="spellEnd"/>
      <w:r w:rsidRPr="002C7716">
        <w:rPr>
          <w:rFonts w:ascii="Book Antiqua" w:eastAsia="Book Antiqua" w:hAnsi="Book Antiqua" w:cs="Book Antiqua"/>
          <w:color w:val="000000"/>
          <w:sz w:val="24"/>
          <w:szCs w:val="24"/>
        </w:rPr>
        <w:t xml:space="preserve"> trabajadores informales y </w:t>
      </w:r>
      <w:proofErr w:type="spellStart"/>
      <w:r w:rsidRPr="002C7716">
        <w:rPr>
          <w:rFonts w:ascii="Book Antiqua" w:eastAsia="Book Antiqua" w:hAnsi="Book Antiqua" w:cs="Book Antiqua"/>
          <w:color w:val="000000"/>
          <w:sz w:val="24"/>
          <w:szCs w:val="24"/>
        </w:rPr>
        <w:t>mipymes</w:t>
      </w:r>
      <w:proofErr w:type="spellEnd"/>
      <w:r w:rsidRPr="002C7716">
        <w:rPr>
          <w:rFonts w:ascii="Book Antiqua" w:eastAsia="Book Antiqua" w:hAnsi="Book Antiqua" w:cs="Book Antiqua"/>
          <w:color w:val="000000"/>
          <w:sz w:val="24"/>
          <w:szCs w:val="24"/>
        </w:rPr>
        <w:t>, mediante el otorgamiento de capital semilla y/o microcréditos, que ayuden a generar ingresos y empleo para el mejoramiento de la capacidad productiva de la ciudad.</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b)</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 xml:space="preserve">Promover programas de educación empresarial, económica y financiera que contribuyan a la inclusión financiera de emprendedores, trabajadores informales y </w:t>
      </w:r>
      <w:proofErr w:type="spellStart"/>
      <w:r w:rsidRPr="002C7716">
        <w:rPr>
          <w:rFonts w:ascii="Book Antiqua" w:eastAsia="Book Antiqua" w:hAnsi="Book Antiqua" w:cs="Book Antiqua"/>
          <w:color w:val="000000"/>
          <w:sz w:val="24"/>
          <w:szCs w:val="24"/>
        </w:rPr>
        <w:t>mipymes</w:t>
      </w:r>
      <w:proofErr w:type="spellEnd"/>
      <w:r w:rsidRPr="002C7716">
        <w:rPr>
          <w:rFonts w:ascii="Book Antiqua" w:eastAsia="Book Antiqua" w:hAnsi="Book Antiqua" w:cs="Book Antiqua"/>
          <w:color w:val="000000"/>
          <w:sz w:val="24"/>
          <w:szCs w:val="24"/>
        </w:rPr>
        <w:t>, que fortalezca la capacidad productiva de los mismos.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c)</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Contribuir al desarrollo de otros programas de la Administración Distrital que se articulen con los objetivos y población beneficiaria del programa Fondo Solidario y de Oportunidades.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ESTE ARTÍCULO SEGUNDO QUEDA ESCRITO DE LA SIGUIENTE FORMA: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ARTICULO SEGUNDO. OBJETIVOS. EL PROGRAMA “FONDO SOLIDARIO Y DE OPORTUNIDADES” tendrá los siguientes objetivos: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 xml:space="preserve">Contribuir a la reactivación económica de la ciudad mediante el fortalecimiento financiero de emprendimientos, actividades productivas de trabajadores informales y </w:t>
      </w:r>
      <w:proofErr w:type="spellStart"/>
      <w:r w:rsidRPr="002C7716">
        <w:rPr>
          <w:rFonts w:ascii="Book Antiqua" w:eastAsia="Book Antiqua" w:hAnsi="Book Antiqua" w:cs="Book Antiqua"/>
          <w:color w:val="000000"/>
          <w:sz w:val="24"/>
          <w:szCs w:val="24"/>
        </w:rPr>
        <w:t>mipymes</w:t>
      </w:r>
      <w:proofErr w:type="spellEnd"/>
      <w:r w:rsidRPr="002C7716">
        <w:rPr>
          <w:rFonts w:ascii="Book Antiqua" w:eastAsia="Book Antiqua" w:hAnsi="Book Antiqua" w:cs="Book Antiqua"/>
          <w:color w:val="000000"/>
          <w:sz w:val="24"/>
          <w:szCs w:val="24"/>
        </w:rPr>
        <w:t>, mediante el otorgamiento de capital semilla y/o microcréditos, que ayuden a generar ingresos y empleo para el mejoramiento de la capacidad productiva de la ciudad.</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b.</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 xml:space="preserve">Promover programas de educación empresarial, económica y financiera que contribuyan a la inclusión financiera de emprendedores, trabajadores informales y </w:t>
      </w:r>
      <w:proofErr w:type="spellStart"/>
      <w:r w:rsidRPr="002C7716">
        <w:rPr>
          <w:rFonts w:ascii="Book Antiqua" w:eastAsia="Book Antiqua" w:hAnsi="Book Antiqua" w:cs="Book Antiqua"/>
          <w:color w:val="000000"/>
          <w:sz w:val="24"/>
          <w:szCs w:val="24"/>
        </w:rPr>
        <w:t>mipymes</w:t>
      </w:r>
      <w:proofErr w:type="spellEnd"/>
      <w:r w:rsidRPr="002C7716">
        <w:rPr>
          <w:rFonts w:ascii="Book Antiqua" w:eastAsia="Book Antiqua" w:hAnsi="Book Antiqua" w:cs="Book Antiqua"/>
          <w:color w:val="000000"/>
          <w:sz w:val="24"/>
          <w:szCs w:val="24"/>
        </w:rPr>
        <w:t>, que fortalezca la capacidad productiva de los mismos.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c.</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Contribuir al desarrollo de otros programas de la Administración Distrital que se articulen con los objetivos y población beneficiaria del programa Fondo Solidario y de Oportunidades.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lastRenderedPageBreak/>
        <w:t>EL ARTÍCULO TERCERO INICIALMENTE ESTABA DE LA SIGUIENTE MANERA: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ARTICULO TERCERO. DE LOS BENEFICIARIOS DEL PROGRAMA FONDO SOLIDARIO Y DE OPORTUNIDADES: Podrán ser beneficiarios del programa Fondo Solidario y de Oportunidades cualquier emprendedor, trabajador informal o </w:t>
      </w:r>
      <w:proofErr w:type="spellStart"/>
      <w:r w:rsidRPr="002C7716">
        <w:rPr>
          <w:rFonts w:ascii="Book Antiqua" w:eastAsia="Book Antiqua" w:hAnsi="Book Antiqua" w:cs="Book Antiqua"/>
          <w:color w:val="000000"/>
          <w:sz w:val="24"/>
          <w:szCs w:val="24"/>
        </w:rPr>
        <w:t>mipymes</w:t>
      </w:r>
      <w:proofErr w:type="spellEnd"/>
      <w:r w:rsidRPr="002C7716">
        <w:rPr>
          <w:rFonts w:ascii="Book Antiqua" w:eastAsia="Book Antiqua" w:hAnsi="Book Antiqua" w:cs="Book Antiqua"/>
          <w:color w:val="000000"/>
          <w:sz w:val="24"/>
          <w:szCs w:val="24"/>
        </w:rPr>
        <w:t xml:space="preserve"> que presente iniciativas que aporten a la reactivación económica y al fortalecimiento empresarial en Santiago de Cali, generando ingresos y empleo. El programa establecerá los mecanismos para el desarrollo de ésta formación. Este programa, priorizará aquellos grupos poblacionales más afectados por la crisis económica.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PARÁGRAFO: Todo beneficiario del programa del Fondo Solidario y de Oportunidades, deberá acceder a procesos básicos de formación económica y financiera para el mejor desempeño de su actividad económica. El programa establecerá los mecanismos para el desarrollo de ésta formación</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ARTÍCULO TERCERO ES MODIFICADO Y SE LE AGREGAN DOS PARÁGRAFOS, QUEDANDO DE LA SIGUIENTE MANERA: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ARTICULO TERCERO. DE LOS BENEFICIARIOS DEL PROGRAMA FONDO SOLIDARIO Y DE OPORTUNIDADES: Podrán ser beneficiarios del programa Fondo Solidario y de Oportunidades cualquier emprendedor, trabajador informal o </w:t>
      </w:r>
      <w:proofErr w:type="spellStart"/>
      <w:r w:rsidRPr="002C7716">
        <w:rPr>
          <w:rFonts w:ascii="Book Antiqua" w:eastAsia="Book Antiqua" w:hAnsi="Book Antiqua" w:cs="Book Antiqua"/>
          <w:color w:val="000000"/>
          <w:sz w:val="24"/>
          <w:szCs w:val="24"/>
        </w:rPr>
        <w:t>mipymes</w:t>
      </w:r>
      <w:proofErr w:type="spellEnd"/>
      <w:r w:rsidRPr="002C7716">
        <w:rPr>
          <w:rFonts w:ascii="Book Antiqua" w:eastAsia="Book Antiqua" w:hAnsi="Book Antiqua" w:cs="Book Antiqua"/>
          <w:color w:val="000000"/>
          <w:sz w:val="24"/>
          <w:szCs w:val="24"/>
        </w:rPr>
        <w:t xml:space="preserve"> que presente a consideración iniciativas que le permitan reactivar o fortalecer sus emprendimientos aportando a la reactivación económica y al fortalecimiento empresarial en Santiago de Cali, generando ingresos y empleo. El programa establecerá los mecanismos para el desarrollo de esta formación. Este programa, priorizará aquellos grupos poblacionales más afectados por la crisis económica, entre otros; tiendas de barrio, restaurantes, panaderías, peluquerías, misceláneas, droguerías, modisterías, mayoristas/abastos, ferreterías, gimnasios, cerrajerías.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PARÁGRAFO PRIMERO: Todo beneficiario del programa del Fondo Solidario y de Oportunidades, deberá acceder a procesos básicos de formación económica y financiera para el mejor desempeño de su actividad económica. El programa establecerá los mecanismos para el desarrollo de esta formación.</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PARAGRAFO SEGUNDO: No podrán ser beneficiarios del programa aquellas personas naturales o jurídicas que tengan subsidios o beneficios de otros programas de Gobierno a nivel local, regional o nacional.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EL </w:t>
      </w:r>
      <w:r w:rsidR="003F5752" w:rsidRPr="002C7716">
        <w:rPr>
          <w:rFonts w:ascii="Book Antiqua" w:eastAsia="Book Antiqua" w:hAnsi="Book Antiqua" w:cs="Book Antiqua"/>
          <w:color w:val="000000"/>
          <w:sz w:val="24"/>
          <w:szCs w:val="24"/>
        </w:rPr>
        <w:t>ARTÍCULO</w:t>
      </w:r>
      <w:r w:rsidRPr="002C7716">
        <w:rPr>
          <w:rFonts w:ascii="Book Antiqua" w:eastAsia="Book Antiqua" w:hAnsi="Book Antiqua" w:cs="Book Antiqua"/>
          <w:color w:val="000000"/>
          <w:sz w:val="24"/>
          <w:szCs w:val="24"/>
        </w:rPr>
        <w:t xml:space="preserve"> CUARTO ES MODIFICADO:</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INICIALMENTE ESTABA ASÍ:</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ARTÍCULO CUARTO. DIRECCIÓN, ADMINISTRACIÓN, COORDINACIÓN Y OPERACIÓN DEL PROGRAMA FONDO SOLIDARIO Y DE OPORTUNIDADES. El Programa Fondo Solidario y de Oportunidades contará con un Director que será el Secretario de Desarrollo Económico – SDE – del Distrito Especial de Santiago de Cali, o quien haga sus veces. Igualmente, contará con un Comité Interinstitucional conformado por: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 el Secretario de Desarrollo Económico, o quien haga sus veces,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b) el Director de Hacienda del Distrito, o quien haga sus veces, o quien delegue,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c) el Director del Departamento de Planeación, o quien haga sus veces, o a quien delegue,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d) el Director del Departamento Administrativo de Gestión Jurídica Pública, o quien haga sus veces, o a quien delegue,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e) el Director Administrativo de Contratación Pública, o quien haga sus veces, o a quien delegue,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f) el Subsecretario de Cadenas de Valor de la Secretaría de Desarrollo Económico.</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Secretario Técnico del Comité será el Subsecretario Servicios Productivos y Comercio Colaborativo de la Secretaria de Desarrollo Económico.</w:t>
      </w:r>
    </w:p>
    <w:p w:rsid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programa se ejecutará con el personal y los recursos físicos de la Secretaría de Desarrollo Económico.</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PARAGRAFO: En la reglamentación que se expida para el cumplimiento del presente acuerdo, se establecerá un Consejo Asesor externo conformado por miembros de la cuádruple hélice (la academia, la administración pública, empresa y personas.)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lastRenderedPageBreak/>
        <w:t>CON LA MODIFICACIÓN QUEDA DE LA SIGUIENTE MANERA</w:t>
      </w:r>
      <w:r>
        <w:rPr>
          <w:rFonts w:ascii="Book Antiqua" w:eastAsia="Book Antiqua" w:hAnsi="Book Antiqua" w:cs="Book Antiqua"/>
          <w:color w:val="000000"/>
          <w:sz w:val="24"/>
          <w:szCs w:val="24"/>
        </w:rPr>
        <w:t xml:space="preserve"> SUPRIMIENDOSE EL PARAGRAFO</w:t>
      </w:r>
      <w:r w:rsidRPr="002C7716">
        <w:rPr>
          <w:rFonts w:ascii="Book Antiqua" w:eastAsia="Book Antiqua" w:hAnsi="Book Antiqua" w:cs="Book Antiqua"/>
          <w:color w:val="000000"/>
          <w:sz w:val="24"/>
          <w:szCs w:val="24"/>
        </w:rPr>
        <w:t>:</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ARTÍCULO CUARTO. DIRECCIÓN, ADMINISTRACIÓN, COORDINACIÓN Y OPERACIÓN DEL PROGRAMA FONDO SOLIDARIO Y DE OPORTUNIDADES. El Programa Fondo Solidario y de Oportunidades contará con un Director que será el Secretario de Desarrollo Económico del Distrito Especial de Santiago de Cali, o quien haga sus veces. Igualmente, contará con un Comité Interinstitucional conformado por:</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w:t>
      </w:r>
      <w:r w:rsidR="003F5752">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El Secretario de Desarrollo Económico, o quien haga sus veces,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b)</w:t>
      </w:r>
      <w:r w:rsidR="003F5752">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El Director de Hacienda del Distrito, o quien haga sus veces, o quien delegue,</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c)</w:t>
      </w:r>
      <w:r w:rsidR="003F5752">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 xml:space="preserve">El Director del Departamento de Planeación, o quien haga sus veces, o a quien delegue,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d)</w:t>
      </w:r>
      <w:r w:rsidR="003F5752">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 xml:space="preserve">El Director del Departamento Administrativo de Gestión Jurídica Pública, o quien haga sus veces, o a quien delegue,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w:t>
      </w:r>
      <w:r w:rsidR="003F5752">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El Director Administrativo de Contratación Pública, o quien haga sus veces, o a quien delegue.</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Secretario Técnico del Comité será designado por el Director del Programa de Inversión Fondo Solidario y de Oportunidades.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programa se ejecutará con el personal y los recursos físicos de la Secretaría de Desarrollo Económico.</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SE REALIZÓ MODIFICACIÓN AL TITULO DEL CAPITULO II Y AL ARTÍCULO SEXTO QUE CONSAGRABA LO SIGUIENTE:</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CAPITULO II</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DEL CAPITAL SEMILLA, CAPITAL DE TRABAJO Y DE LOS MICROCREDITOS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ARTICULO SEXTO. CAPITAL SEMILLA Y CAPITAL TRABAJO. El programa Fondo Solidario y de Oportunidades podrá hacer entrega de Capital Semilla para el fortalecimiento financiero de emprendimientos, o Capital Trabajo para el fortalecimiento de actividades productivas de trabajadores informales y </w:t>
      </w:r>
      <w:proofErr w:type="spellStart"/>
      <w:r w:rsidRPr="002C7716">
        <w:rPr>
          <w:rFonts w:ascii="Book Antiqua" w:eastAsia="Book Antiqua" w:hAnsi="Book Antiqua" w:cs="Book Antiqua"/>
          <w:color w:val="000000"/>
          <w:sz w:val="24"/>
          <w:szCs w:val="24"/>
        </w:rPr>
        <w:t>Mipymes</w:t>
      </w:r>
      <w:proofErr w:type="spellEnd"/>
      <w:r w:rsidRPr="002C7716">
        <w:rPr>
          <w:rFonts w:ascii="Book Antiqua" w:eastAsia="Book Antiqua" w:hAnsi="Book Antiqua" w:cs="Book Antiqua"/>
          <w:color w:val="000000"/>
          <w:sz w:val="24"/>
          <w:szCs w:val="24"/>
        </w:rPr>
        <w:t>.</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QUEDANDO SU REDACCIÓN ASÍ:</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CAPITULO II</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DE LOS MICROCRÉDITOS, CAPITAL SEMILLA, CRÉDITOS SOLIDARIOS Y FACTORING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ARTÍCULO SEXTO: LINEAS DE CRÉDITO. El programa Fondo Solidario y de Oportunidades destinará sus recursos para el otorgamiento de microcréditos, capital semilla, créditos solidarios y </w:t>
      </w:r>
      <w:proofErr w:type="spellStart"/>
      <w:r w:rsidRPr="002C7716">
        <w:rPr>
          <w:rFonts w:ascii="Book Antiqua" w:eastAsia="Book Antiqua" w:hAnsi="Book Antiqua" w:cs="Book Antiqua"/>
          <w:color w:val="000000"/>
          <w:sz w:val="24"/>
          <w:szCs w:val="24"/>
        </w:rPr>
        <w:t>factoring</w:t>
      </w:r>
      <w:proofErr w:type="spellEnd"/>
      <w:r w:rsidRPr="002C7716">
        <w:rPr>
          <w:rFonts w:ascii="Book Antiqua" w:eastAsia="Book Antiqua" w:hAnsi="Book Antiqua" w:cs="Book Antiqua"/>
          <w:color w:val="000000"/>
          <w:sz w:val="24"/>
          <w:szCs w:val="24"/>
        </w:rPr>
        <w:t xml:space="preserve"> para el fortalecimiento financiero de emprendimientos, actividades productivas de trabajadores informales y </w:t>
      </w:r>
      <w:proofErr w:type="spellStart"/>
      <w:r w:rsidRPr="002C7716">
        <w:rPr>
          <w:rFonts w:ascii="Book Antiqua" w:eastAsia="Book Antiqua" w:hAnsi="Book Antiqua" w:cs="Book Antiqua"/>
          <w:color w:val="000000"/>
          <w:sz w:val="24"/>
          <w:szCs w:val="24"/>
        </w:rPr>
        <w:t>Mipymes</w:t>
      </w:r>
      <w:proofErr w:type="spellEnd"/>
      <w:r w:rsidRPr="002C7716">
        <w:rPr>
          <w:rFonts w:ascii="Book Antiqua" w:eastAsia="Book Antiqua" w:hAnsi="Book Antiqua" w:cs="Book Antiqua"/>
          <w:color w:val="000000"/>
          <w:sz w:val="24"/>
          <w:szCs w:val="24"/>
        </w:rPr>
        <w:t>.</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ARTÍCULO SÉPTIMO INICIALMENTE ESTABA ASÍ:</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ARTÍCULO SÉPTIMO. DE LOS MICROCREDITOS: Los microcréditos otorgados con los recursos del programa tendrán las siguientes características: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 xml:space="preserve">Los microcréditos se otorgarán exclusivamente para el financiamiento de capital de trabajo de trabajadores informales, </w:t>
      </w:r>
      <w:proofErr w:type="spellStart"/>
      <w:r w:rsidRPr="002C7716">
        <w:rPr>
          <w:rFonts w:ascii="Book Antiqua" w:eastAsia="Book Antiqua" w:hAnsi="Book Antiqua" w:cs="Book Antiqua"/>
          <w:color w:val="000000"/>
          <w:sz w:val="24"/>
          <w:szCs w:val="24"/>
        </w:rPr>
        <w:t>Mipymes</w:t>
      </w:r>
      <w:proofErr w:type="spellEnd"/>
      <w:r w:rsidRPr="002C7716">
        <w:rPr>
          <w:rFonts w:ascii="Book Antiqua" w:eastAsia="Book Antiqua" w:hAnsi="Book Antiqua" w:cs="Book Antiqua"/>
          <w:color w:val="000000"/>
          <w:sz w:val="24"/>
          <w:szCs w:val="24"/>
        </w:rPr>
        <w:t xml:space="preserve"> y emprendimientos.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b)</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El monto máximo será hasta 25 SMMLV.</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c)</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El beneficiario de un microcrédito del programa FONDO SOLIDARIO Y DE OPORTUNIDADES, estará obligado a destinar los recursos recibidos en préstamo, única y exclusivamente a la financiación del capital de trabajo del proyecto productivo presentado como soporte de la correspondiente solicitud del microcrédito.</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NUEVO ARTÍCULO SE ESTABLECE DE LA SIGUIENTE MANERA: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ARTÍCULO SÉPTIMO. DE LOS MICROCREDITOS: Los microcréditos otorgados con los recursos del programa tendrán las siguientes características: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w:t>
      </w:r>
      <w:r w:rsidR="003F5752">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 xml:space="preserve">Los microcréditos se otorgarán exclusivamente para el financiamiento de    capital de trabajo y/o compra de materias primas e insumos de trabajadores informales, </w:t>
      </w:r>
      <w:proofErr w:type="spellStart"/>
      <w:r w:rsidRPr="002C7716">
        <w:rPr>
          <w:rFonts w:ascii="Book Antiqua" w:eastAsia="Book Antiqua" w:hAnsi="Book Antiqua" w:cs="Book Antiqua"/>
          <w:color w:val="000000"/>
          <w:sz w:val="24"/>
          <w:szCs w:val="24"/>
        </w:rPr>
        <w:t>Mipymes</w:t>
      </w:r>
      <w:proofErr w:type="spellEnd"/>
      <w:r w:rsidRPr="002C7716">
        <w:rPr>
          <w:rFonts w:ascii="Book Antiqua" w:eastAsia="Book Antiqua" w:hAnsi="Book Antiqua" w:cs="Book Antiqua"/>
          <w:color w:val="000000"/>
          <w:sz w:val="24"/>
          <w:szCs w:val="24"/>
        </w:rPr>
        <w:t xml:space="preserve"> y emprendimientos.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d)</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 xml:space="preserve">El monto máximo será hasta 25 SMMLV,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 xml:space="preserve">El beneficiario de un microcrédito del programa FONDO SOLIDARIO Y DE OPORTUNIDADES, estará obligado a destinar los recursos recibidos en préstamo, </w:t>
      </w:r>
      <w:r w:rsidRPr="002C7716">
        <w:rPr>
          <w:rFonts w:ascii="Book Antiqua" w:eastAsia="Book Antiqua" w:hAnsi="Book Antiqua" w:cs="Book Antiqua"/>
          <w:color w:val="000000"/>
          <w:sz w:val="24"/>
          <w:szCs w:val="24"/>
        </w:rPr>
        <w:lastRenderedPageBreak/>
        <w:t>única y exclusivamente a la financiación del capital de trabajo y/o compra de materias primas e insumos del proyecto productivo presentado como soporte de la correspondiente solicitud del microcrédito.</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f)</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Los requisitos básicos para los micro créditos serán los siguientes: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 xml:space="preserve">Personas naturales: no tener antecedentes judiciales y presentar el Registro Único Tributario, entre otras que se consideren al momento del análisis de la solicitud del crédito.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 xml:space="preserve">Personas jurídicas: Certificado de Existencia y Representación de la empresa y el Registro Único Tributario, entre otras que se consideren al momento del análisis de la solicitud del crédito.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d.</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Los microcréditos contaran con seis (6) meses de gracia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PARAGRAFO: DE LOS OPERADORES PARA LOS MICROCREDITOS DEL PROGRAMA FONDO SOLIDARIO Y DE OPORTUNIDADES. Los microcréditos del programa Fondo Solidario y de Oportunidades se otorgarán por medio de entidades operadoras idóneas, autorizadas en el manejo de micro finanzas, y vigiladas por la Superintendencia Financiera o de la Economía solidaria.</w:t>
      </w:r>
      <w:r>
        <w:rPr>
          <w:rFonts w:ascii="Book Antiqua" w:eastAsia="Book Antiqua" w:hAnsi="Book Antiqua" w:cs="Book Antiqua"/>
          <w:color w:val="000000"/>
          <w:sz w:val="24"/>
          <w:szCs w:val="24"/>
        </w:rPr>
        <w:t xml:space="preserve">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ARTÍCULO OCTAVO INICIALMENTE ESTABA ASÍ:</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ARTICULO OCTAVO: DE LOS OPERADORES PARA LOS MICROCREDITOS DEL PROGRAMA FONDO SOLIDARIO Y DE OPORTUNIDADES. Los microcréditos del programa Fondo Solidario y de Oportunidades se otorgarán por medio de entidades operadoras idóneas, autorizadas en el manejo de micro finanzas, y vigiladas por la Superintendencia Financiera o de la Economía solidaria.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EL ARTÍCULO OCTAVO </w:t>
      </w:r>
      <w:r>
        <w:rPr>
          <w:rFonts w:ascii="Book Antiqua" w:eastAsia="Book Antiqua" w:hAnsi="Book Antiqua" w:cs="Book Antiqua"/>
          <w:color w:val="000000"/>
          <w:sz w:val="24"/>
          <w:szCs w:val="24"/>
        </w:rPr>
        <w:t xml:space="preserve">QUEDA </w:t>
      </w:r>
      <w:r w:rsidRPr="002C7716">
        <w:rPr>
          <w:rFonts w:ascii="Book Antiqua" w:eastAsia="Book Antiqua" w:hAnsi="Book Antiqua" w:cs="Book Antiqua"/>
          <w:color w:val="000000"/>
          <w:sz w:val="24"/>
          <w:szCs w:val="24"/>
        </w:rPr>
        <w:t xml:space="preserve"> ASÍ:</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ARTÍCULO OCTAVO: CAPITAL SEMILLA. La convocatoria aprobada para capital semilla será evaluado y aprobada por el Comité Interinstitucional para su otorgamiento a los beneficiarios.</w:t>
      </w:r>
    </w:p>
    <w:p w:rsid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Líneas para capital semilla: </w:t>
      </w:r>
    </w:p>
    <w:p w:rsid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lastRenderedPageBreak/>
        <w:t>●</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Adquisición de bienes e insumos: Capital semilla para compra de equipos, maquinaria, herramientas, insumos y productos, que le permitan dinamizar su unidad de negocio individuales o colectivas.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Desarrollo de producto innovador: Capital semilla para apoyo a la generación de nuevos productos innovadores, como opción de mejoramientos de productos y servicios que garanticen la innovación y generen beneficios en la comunidad.</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Población rural: Capital semilla para producción agrícola y fomentar, estimular y apoyar los procesos campesinos en sus diferentes actividades agrarias que permitan el desarrollo rural y se pueda avanzar en la soberanía y la seguridad alimentaria de la población urbana y rural.</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Sector Cultural: Para impulsar sus actividades culturales y manifestación de sus artes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PARAGRAFO: Otra línea o propuesta de fortalecimientos para capital semilla o de crédito será siempre evaluada y aprobada en el Comité Interinstitucional.</w:t>
      </w:r>
      <w:r>
        <w:rPr>
          <w:rFonts w:ascii="Book Antiqua" w:eastAsia="Book Antiqua" w:hAnsi="Book Antiqua" w:cs="Book Antiqua"/>
          <w:color w:val="000000"/>
          <w:sz w:val="24"/>
          <w:szCs w:val="24"/>
        </w:rPr>
        <w:t xml:space="preserve">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ARTÍCULO NOVENO, SE EXTRAE DEL CAPITULO III QUE ESTABLECIA LO SIGUIENTE:</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CAPITULO III</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DE LA CUENTA ESPECIAL DE DESTINACIÓN ESPECIFICA PARA EL PROGRAMA FONDO SOLIDARIO Y DE OPORTUNIDADES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ARTICULO NOVENO: DE LA CUENTA ESPECIAL DE DESTINACIÓN ESPECIFICA: El programa Fondo Solidario y de Oportunidades contará con una cuenta especial de destinación específica para la entrega de capital semilla, capital de trabajo y microcrédito a bajo costo, para los emprendedores, trabajadores informales y </w:t>
      </w:r>
      <w:proofErr w:type="spellStart"/>
      <w:r w:rsidRPr="002C7716">
        <w:rPr>
          <w:rFonts w:ascii="Book Antiqua" w:eastAsia="Book Antiqua" w:hAnsi="Book Antiqua" w:cs="Book Antiqua"/>
          <w:color w:val="000000"/>
          <w:sz w:val="24"/>
          <w:szCs w:val="24"/>
        </w:rPr>
        <w:t>mipymes</w:t>
      </w:r>
      <w:proofErr w:type="spellEnd"/>
      <w:r w:rsidRPr="002C7716">
        <w:rPr>
          <w:rFonts w:ascii="Book Antiqua" w:eastAsia="Book Antiqua" w:hAnsi="Book Antiqua" w:cs="Book Antiqua"/>
          <w:color w:val="000000"/>
          <w:sz w:val="24"/>
          <w:szCs w:val="24"/>
        </w:rPr>
        <w:t>, que aporten a la reactivación económica y al fortalecimiento empresarial en Santiago de Cali, generando ingresos y empleo.</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ARTÍCULO NOVENO QUEDA ASÍ:</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lastRenderedPageBreak/>
        <w:t>ARTÍCULO NOVENO: CRÉDITOS SOLIDARIOS. Los Créditos solidarios se otorgarán a través de convenios con las entidades financieras, para subsidiar tasa y riesgo, esta línea apalancara los recursos de colocación para multiplicar por lo menos en 10 veces más el valor aportado por el programa FONDO SOLIDARIO Y DE OPORTUNIDADES. Esta línea es para microempresario e independientes con solicitudes por encima de los 25 SMMLV, que permita la reactivación del tejido empresarial de la Ciudad.</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ARTÍCULO DÉCIMO ESTABLECÍA LO SIGUIENTE:</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ARTICULO DÉCIMO. DE LOS RECURSOS DE LA CUENTA ESPECIAL DE DESTINACIÓN ESPECIFICA DEL FONDO SOLIDARIO Y DE OPORTUNIDADES. Los recursos que se asignen al Fondo Solidario y de Oportunidades son de destinación específica, con carácter acumulativo, lo cual significa que no podrán ser destinados a actividades que no sean del cumplimiento del objetivo general y especifico del programa y estarán integrados por las siguientes fuentes: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El 5% de la estampilla Pro desarrollo para capital semilla, capital de trabajo y microcréditos.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b)</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Los recursos que se le asignen en el Presupuesto Anual General del Distrito de Santiago de Cali.</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c)</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Recursos provenientes de la Nación.</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d)</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Convenios que se establezcan para tal fin con entidades públicas, privadas o de cooperación internacional.</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Recaudo de la cartera de créditos con que cuente el programa Fondo Solidario y de Oportunidades.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f)</w:t>
      </w:r>
      <w:r>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Los rendimientos financieros que genere el Fondo Solidario y de Oportunidades.</w:t>
      </w:r>
    </w:p>
    <w:p w:rsid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g)</w:t>
      </w:r>
      <w:r w:rsidR="0095225D">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Donaciones de organismos públicos y privados y personas naturales tanto nacionales o extranjeras.</w:t>
      </w:r>
    </w:p>
    <w:p w:rsidR="003F5752" w:rsidRPr="002C7716" w:rsidRDefault="003F5752"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EL NUEVO </w:t>
      </w:r>
      <w:r w:rsidR="003F5752" w:rsidRPr="002C7716">
        <w:rPr>
          <w:rFonts w:ascii="Book Antiqua" w:eastAsia="Book Antiqua" w:hAnsi="Book Antiqua" w:cs="Book Antiqua"/>
          <w:color w:val="000000"/>
          <w:sz w:val="24"/>
          <w:szCs w:val="24"/>
        </w:rPr>
        <w:t>ARTÍCULO</w:t>
      </w:r>
      <w:r w:rsidRPr="002C7716">
        <w:rPr>
          <w:rFonts w:ascii="Book Antiqua" w:eastAsia="Book Antiqua" w:hAnsi="Book Antiqua" w:cs="Book Antiqua"/>
          <w:color w:val="000000"/>
          <w:sz w:val="24"/>
          <w:szCs w:val="24"/>
        </w:rPr>
        <w:t xml:space="preserve"> DECIMO </w:t>
      </w:r>
      <w:r w:rsidR="0095225D">
        <w:rPr>
          <w:rFonts w:ascii="Book Antiqua" w:eastAsia="Book Antiqua" w:hAnsi="Book Antiqua" w:cs="Book Antiqua"/>
          <w:color w:val="000000"/>
          <w:sz w:val="24"/>
          <w:szCs w:val="24"/>
        </w:rPr>
        <w:t>QUEDA ASI</w:t>
      </w:r>
      <w:r w:rsidRPr="002C7716">
        <w:rPr>
          <w:rFonts w:ascii="Book Antiqua" w:eastAsia="Book Antiqua" w:hAnsi="Book Antiqua" w:cs="Book Antiqua"/>
          <w:color w:val="000000"/>
          <w:sz w:val="24"/>
          <w:szCs w:val="24"/>
        </w:rPr>
        <w:t>:</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ARTÍCULO DÉCIMO: FACTORING. El </w:t>
      </w:r>
      <w:proofErr w:type="spellStart"/>
      <w:r w:rsidRPr="002C7716">
        <w:rPr>
          <w:rFonts w:ascii="Book Antiqua" w:eastAsia="Book Antiqua" w:hAnsi="Book Antiqua" w:cs="Book Antiqua"/>
          <w:color w:val="000000"/>
          <w:sz w:val="24"/>
          <w:szCs w:val="24"/>
        </w:rPr>
        <w:t>Factoring</w:t>
      </w:r>
      <w:proofErr w:type="spellEnd"/>
      <w:r w:rsidRPr="002C7716">
        <w:rPr>
          <w:rFonts w:ascii="Book Antiqua" w:eastAsia="Book Antiqua" w:hAnsi="Book Antiqua" w:cs="Book Antiqua"/>
          <w:color w:val="000000"/>
          <w:sz w:val="24"/>
          <w:szCs w:val="24"/>
        </w:rPr>
        <w:t xml:space="preserve"> se otorgará a través de convenios de las Empresas Financieras FINTECH o banca de primer piso, para permitir el flujo </w:t>
      </w:r>
      <w:r w:rsidRPr="002C7716">
        <w:rPr>
          <w:rFonts w:ascii="Book Antiqua" w:eastAsia="Book Antiqua" w:hAnsi="Book Antiqua" w:cs="Book Antiqua"/>
          <w:color w:val="000000"/>
          <w:sz w:val="24"/>
          <w:szCs w:val="24"/>
        </w:rPr>
        <w:lastRenderedPageBreak/>
        <w:t xml:space="preserve">de caja a las microempresas y poder avanzar en la reactivación del tejido empresarial de la ciudad.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ARTÍCULO DECIMO PRIMERO FUE MODIFICADO Y SE INCLUYÓ PARA QUE HICIERA PARTE DEL CAPITULO III PORQUE ESTABA UBICADO EN EL CAPITULLO IV DISPOSICIONES FINALES QUE ESTABLECÍA: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CAPITULO IV</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DISPOSICIONES FINALES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ARTICULO DECIMOPRIMERO. REGLAMENTACIÓN. El alcalde expedirá el decreto reglamentario para el desarrollo del presente programa y su cuenta especial de destinación específica.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NUEVO ARTÍCULO QUEDA DE LA SIGUIENTE MANERA: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ARTÍCULO DÉCIMO PRIMERO CUENTA ESPECIAL DE DESTINACIÓN ESPECIFICA: Crease la cuenta especial de destinación específica FONDO SOLIDARIO Y DE OPORTUNIDADES, para el recibo y disposición de recursos de capital semilla, capital de trabajo, </w:t>
      </w:r>
      <w:proofErr w:type="spellStart"/>
      <w:r w:rsidRPr="002C7716">
        <w:rPr>
          <w:rFonts w:ascii="Book Antiqua" w:eastAsia="Book Antiqua" w:hAnsi="Book Antiqua" w:cs="Book Antiqua"/>
          <w:color w:val="000000"/>
          <w:sz w:val="24"/>
          <w:szCs w:val="24"/>
        </w:rPr>
        <w:t>factoring</w:t>
      </w:r>
      <w:proofErr w:type="spellEnd"/>
      <w:r w:rsidRPr="002C7716">
        <w:rPr>
          <w:rFonts w:ascii="Book Antiqua" w:eastAsia="Book Antiqua" w:hAnsi="Book Antiqua" w:cs="Book Antiqua"/>
          <w:color w:val="000000"/>
          <w:sz w:val="24"/>
          <w:szCs w:val="24"/>
        </w:rPr>
        <w:t xml:space="preserve"> y/o microcréditos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ARTÍCULO DECIMO SEGUNDO ESTABLECÍA: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ARTÍCULO DECIMO SEGUNDO. PRINCIPIOS. Para todas las actividades del programa Fondo Solidario y de Oportunidades, y en especial aquellas que impliquen la asignación y entrega de recursos, se observaran los principios de transparencia, equidad y libre concurrencia de los beneficiarios.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SU NUEVA REDACCIÓN ES LA SIGUIENTE:</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ARTICULO DÉCIMO SEGUNDO. DE LOS RECURSOS DE LA CUENTA ESPECIAL DE DESTINACIÓN ESPECIFICA DEL FONDO SOLIDARIO Y DE OPORTUNIDADES. Los recursos que se asignen al Fondo Solidario y de Oportunidades son de destinación específica, con carácter acumulativo, lo cual significa que no podrán ser destinados a actividades que no sean del cumplimiento </w:t>
      </w:r>
      <w:r w:rsidRPr="002C7716">
        <w:rPr>
          <w:rFonts w:ascii="Book Antiqua" w:eastAsia="Book Antiqua" w:hAnsi="Book Antiqua" w:cs="Book Antiqua"/>
          <w:color w:val="000000"/>
          <w:sz w:val="24"/>
          <w:szCs w:val="24"/>
        </w:rPr>
        <w:lastRenderedPageBreak/>
        <w:t>del objetivo general y especifico del programa y estarán integrados por las siguientes fuentes: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w:t>
      </w:r>
      <w:r w:rsidR="0095225D">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El 5% de la estampilla Pro desarrollo para capital semilla, capital de trabajo y microcréditos.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b)</w:t>
      </w:r>
      <w:r w:rsidR="0095225D">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Los recursos que se le asignen en el Presupuesto Anual General del Distrito de Santiago de Cali.</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c)</w:t>
      </w:r>
      <w:r w:rsidR="0095225D">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Recursos provenientes de la Nación.</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d)</w:t>
      </w:r>
      <w:r w:rsidR="0095225D">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Convenios que se establezcan para tal fin con entidades públicas, privadas o de cooperación internacional.</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w:t>
      </w:r>
      <w:r w:rsidR="0095225D">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Recaudo de la cartera de créditos con que cuente el programa Fondo Solidario y de Oportunidades.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f)</w:t>
      </w:r>
      <w:r w:rsidR="0095225D">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Los rendimientos financieros que genere el Fondo Solidario y de Oportunidades.</w:t>
      </w:r>
    </w:p>
    <w:p w:rsid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g)</w:t>
      </w:r>
      <w:r w:rsidR="0095225D">
        <w:rPr>
          <w:rFonts w:ascii="Book Antiqua" w:eastAsia="Book Antiqua" w:hAnsi="Book Antiqua" w:cs="Book Antiqua"/>
          <w:color w:val="000000"/>
          <w:sz w:val="24"/>
          <w:szCs w:val="24"/>
        </w:rPr>
        <w:t xml:space="preserve"> </w:t>
      </w:r>
      <w:r w:rsidRPr="002C7716">
        <w:rPr>
          <w:rFonts w:ascii="Book Antiqua" w:eastAsia="Book Antiqua" w:hAnsi="Book Antiqua" w:cs="Book Antiqua"/>
          <w:color w:val="000000"/>
          <w:sz w:val="24"/>
          <w:szCs w:val="24"/>
        </w:rPr>
        <w:t>Donaciones de organismos públicos y privados y personas naturales tanto nacionales o extranjeras.</w:t>
      </w:r>
    </w:p>
    <w:p w:rsidR="0095225D" w:rsidRPr="002C7716" w:rsidRDefault="0095225D"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ARTICULO DECIMO TERCERO FUE MODIFICADO Y ESTABLECÍA LO SIGUIENTE: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ARTICULO DECIMO TERCERO. INFORMES. El secretario de Desarrollo Económico generará informe de gestión del Programa de inversión Programa Fondo Solidario y de Oportunidades, respecto a los resultados de los convenios, programas y/o proyectos suscritos para ejecutar el presente acuerdo. Este será presentado de manera anual al Concejo Distrital de Santiago de Cali.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CON LA MODIFICACIÓN QUEDA CON LA SIGUIENTE ESCRITURA: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 xml:space="preserve">ARTICULO DECIMO TERCERO. REGLAMENTACIÓN. El alcalde expedirá el decreto reglamentario para el desarrollo del presente programa y su cuenta especial de destinación específica, dentro del mes siguiente a la publicación del presente acuerdo.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ARTÍCULO DÉCIMO CUARTO ES MODIFICADO Y DECÍA: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lastRenderedPageBreak/>
        <w:t xml:space="preserve">ARTICULO DECIMO CUARTO: CONTROL FISCAL. La Contraloría General de Santiago de Cali, conforme a las atribuciones constitucionales y legales ejercerá el control fiscal de los recursos públicos. </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ARTÍCULO MODIFICADO QUEDA ASÍ:</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ARTÍCULO DECIMO CUARTO. PRINCIPIOS. Para todas las actividades del programa Fondo Solidario y de Oportunidades, y en especial aquellas que impliquen la asignación y entrega de recursos, se observaran los principios de transparencia, equidad y libre concurrencia de los beneficiarios, para lo cual se constituirá en la página web de la Secretaria de Desarrollo Económico un espacio donde se promocione e informe todo lo relacionado con el desarrollo del Fondo Solidario y de Oportunidades.</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ARTÍCULO DÉCIMO QUINTO DECÍA LO SIGUIENTE:</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ARTICULO DECIMO QUINTO. VIGENCIA. El presente acuerdo rige a partir de la fecha de su publicación en la Gaceta Distrital y deroga cualquier norma de carácter distrital que le sea contraria.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EL ARTÍCULO DECIMO QUINTO QUEDA DE LA SIGUIENTE FORMA:</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ARTICULO DECIMO QUINTO. INFORMES. El secretario de Desarrollo Económico generará informe de gestión del Programa de inversión Programa Fondo Solidario y de Oportunidades, respecto a los resultados de los convenios, programas y/o proyectos suscritos para ejecutar el presente acuerdo. Este será presentado de manera anual al Concejo Distrital de Santiago de Cali.</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r w:rsidRPr="002C7716">
        <w:rPr>
          <w:rFonts w:ascii="Book Antiqua" w:eastAsia="Book Antiqua" w:hAnsi="Book Antiqua" w:cs="Book Antiqua"/>
          <w:color w:val="000000"/>
          <w:sz w:val="24"/>
          <w:szCs w:val="24"/>
        </w:rPr>
        <w:t>EN EL ARTÍCULO DECIMO SEXTO QUEDA ESTIPULADO EL CONTROL FISCAL, QUE NO ES MODIFICADO</w:t>
      </w:r>
    </w:p>
    <w:p w:rsidR="002C7716" w:rsidRPr="002C7716" w:rsidRDefault="002C7716" w:rsidP="002C7716">
      <w:pPr>
        <w:pBdr>
          <w:top w:val="nil"/>
          <w:left w:val="nil"/>
          <w:bottom w:val="nil"/>
          <w:right w:val="nil"/>
          <w:between w:val="nil"/>
        </w:pBdr>
        <w:jc w:val="both"/>
        <w:rPr>
          <w:rFonts w:ascii="Book Antiqua" w:eastAsia="Book Antiqua" w:hAnsi="Book Antiqua" w:cs="Book Antiqua"/>
          <w:color w:val="000000"/>
          <w:sz w:val="24"/>
          <w:szCs w:val="24"/>
        </w:rPr>
      </w:pPr>
    </w:p>
    <w:p w:rsidR="002C7716" w:rsidRPr="00286DF0" w:rsidRDefault="002C7716" w:rsidP="009E3CBE">
      <w:pPr>
        <w:pBdr>
          <w:top w:val="nil"/>
          <w:left w:val="nil"/>
          <w:bottom w:val="nil"/>
          <w:right w:val="nil"/>
          <w:between w:val="nil"/>
        </w:pBdr>
        <w:jc w:val="both"/>
        <w:rPr>
          <w:rFonts w:ascii="Book Antiqua" w:eastAsia="Book Antiqua" w:hAnsi="Book Antiqua" w:cs="Book Antiqua"/>
          <w:b/>
          <w:color w:val="000000"/>
          <w:sz w:val="24"/>
          <w:szCs w:val="24"/>
        </w:rPr>
      </w:pPr>
      <w:r w:rsidRPr="002C7716">
        <w:rPr>
          <w:rFonts w:ascii="Book Antiqua" w:eastAsia="Book Antiqua" w:hAnsi="Book Antiqua" w:cs="Book Antiqua"/>
          <w:color w:val="000000"/>
          <w:sz w:val="24"/>
          <w:szCs w:val="24"/>
        </w:rPr>
        <w:t>EN EL ARTÍCULO DECIMO SEPTIMO SE ESTIPULA LA VIGENCIA Y SU TEXTO NO ES MODIFICADO</w:t>
      </w:r>
    </w:p>
    <w:p w:rsidR="007F4997" w:rsidRPr="00286DF0" w:rsidRDefault="007F4997" w:rsidP="00EB0F77">
      <w:pPr>
        <w:pBdr>
          <w:top w:val="nil"/>
          <w:left w:val="nil"/>
          <w:bottom w:val="nil"/>
          <w:right w:val="nil"/>
          <w:between w:val="nil"/>
        </w:pBdr>
        <w:jc w:val="both"/>
        <w:rPr>
          <w:rFonts w:ascii="Book Antiqua" w:eastAsia="Book Antiqua" w:hAnsi="Book Antiqua" w:cs="Book Antiqua"/>
          <w:color w:val="000000"/>
          <w:sz w:val="24"/>
          <w:szCs w:val="24"/>
        </w:rPr>
      </w:pPr>
    </w:p>
    <w:p w:rsidR="00AC6EA6" w:rsidRPr="00286DF0" w:rsidRDefault="007E3DF2">
      <w:pPr>
        <w:jc w:val="both"/>
        <w:rPr>
          <w:rFonts w:ascii="Book Antiqua" w:eastAsia="Book Antiqua" w:hAnsi="Book Antiqua" w:cs="Book Antiqua"/>
          <w:b/>
          <w:sz w:val="24"/>
          <w:szCs w:val="24"/>
        </w:rPr>
      </w:pPr>
      <w:r w:rsidRPr="00286DF0">
        <w:rPr>
          <w:rFonts w:ascii="Book Antiqua" w:eastAsia="Book Antiqua" w:hAnsi="Book Antiqua" w:cs="Book Antiqua"/>
          <w:b/>
          <w:sz w:val="24"/>
          <w:szCs w:val="24"/>
        </w:rPr>
        <w:t>5. CONVENIENCIA DEL PROYECTO.</w:t>
      </w:r>
    </w:p>
    <w:p w:rsidR="00AC6EA6" w:rsidRPr="00286DF0" w:rsidRDefault="00AC6EA6">
      <w:pPr>
        <w:jc w:val="both"/>
        <w:rPr>
          <w:rFonts w:ascii="Book Antiqua" w:eastAsia="Book Antiqua" w:hAnsi="Book Antiqua" w:cs="Book Antiqua"/>
          <w:sz w:val="24"/>
          <w:szCs w:val="24"/>
        </w:rPr>
      </w:pPr>
    </w:p>
    <w:p w:rsidR="00515A23" w:rsidRPr="00286DF0" w:rsidRDefault="007E3DF2" w:rsidP="00C042FA">
      <w:pPr>
        <w:pBdr>
          <w:top w:val="nil"/>
          <w:left w:val="nil"/>
          <w:bottom w:val="nil"/>
          <w:right w:val="nil"/>
          <w:between w:val="nil"/>
        </w:pBdr>
        <w:jc w:val="both"/>
        <w:rPr>
          <w:rFonts w:ascii="Book Antiqua" w:eastAsia="Book Antiqua" w:hAnsi="Book Antiqua" w:cs="Book Antiqua"/>
          <w:sz w:val="24"/>
          <w:szCs w:val="24"/>
        </w:rPr>
      </w:pPr>
      <w:r w:rsidRPr="00286DF0">
        <w:rPr>
          <w:rFonts w:ascii="Book Antiqua" w:eastAsia="Book Antiqua" w:hAnsi="Book Antiqua" w:cs="Book Antiqua"/>
          <w:sz w:val="24"/>
          <w:szCs w:val="24"/>
        </w:rPr>
        <w:t xml:space="preserve">Conforme a lo </w:t>
      </w:r>
      <w:r w:rsidR="00C042FA" w:rsidRPr="00286DF0">
        <w:rPr>
          <w:rFonts w:ascii="Book Antiqua" w:eastAsia="Book Antiqua" w:hAnsi="Book Antiqua" w:cs="Book Antiqua"/>
          <w:sz w:val="24"/>
          <w:szCs w:val="24"/>
        </w:rPr>
        <w:t>determinado</w:t>
      </w:r>
      <w:r w:rsidRPr="00286DF0">
        <w:rPr>
          <w:rFonts w:ascii="Book Antiqua" w:eastAsia="Book Antiqua" w:hAnsi="Book Antiqua" w:cs="Book Antiqua"/>
          <w:sz w:val="24"/>
          <w:szCs w:val="24"/>
        </w:rPr>
        <w:t xml:space="preserve"> por el señor Alcalde, Jorge </w:t>
      </w:r>
      <w:r w:rsidR="0007220F" w:rsidRPr="00286DF0">
        <w:rPr>
          <w:rFonts w:ascii="Book Antiqua" w:eastAsia="Book Antiqua" w:hAnsi="Book Antiqua" w:cs="Book Antiqua"/>
          <w:sz w:val="24"/>
          <w:szCs w:val="24"/>
        </w:rPr>
        <w:t>Iván</w:t>
      </w:r>
      <w:r w:rsidRPr="00286DF0">
        <w:rPr>
          <w:rFonts w:ascii="Book Antiqua" w:eastAsia="Book Antiqua" w:hAnsi="Book Antiqua" w:cs="Book Antiqua"/>
          <w:sz w:val="24"/>
          <w:szCs w:val="24"/>
        </w:rPr>
        <w:t xml:space="preserve"> Ospina </w:t>
      </w:r>
      <w:r w:rsidR="00757ACE" w:rsidRPr="00286DF0">
        <w:rPr>
          <w:rFonts w:ascii="Book Antiqua" w:eastAsia="Book Antiqua" w:hAnsi="Book Antiqua" w:cs="Book Antiqua"/>
          <w:sz w:val="24"/>
          <w:szCs w:val="24"/>
        </w:rPr>
        <w:t>Gómez</w:t>
      </w:r>
      <w:r w:rsidR="00515A23" w:rsidRPr="00286DF0">
        <w:rPr>
          <w:rFonts w:ascii="Book Antiqua" w:eastAsia="Book Antiqua" w:hAnsi="Book Antiqua" w:cs="Book Antiqua"/>
          <w:sz w:val="24"/>
          <w:szCs w:val="24"/>
        </w:rPr>
        <w:t xml:space="preserve">, y con los estudios realizados en el debate, </w:t>
      </w:r>
      <w:r w:rsidR="00C042FA" w:rsidRPr="00286DF0">
        <w:rPr>
          <w:rFonts w:ascii="Book Antiqua" w:eastAsia="Book Antiqua" w:hAnsi="Book Antiqua" w:cs="Book Antiqua"/>
          <w:sz w:val="24"/>
          <w:szCs w:val="24"/>
        </w:rPr>
        <w:t>por parte de los Directores de Hacienda Públi</w:t>
      </w:r>
      <w:r w:rsidR="00AD24F2">
        <w:rPr>
          <w:rFonts w:ascii="Book Antiqua" w:eastAsia="Book Antiqua" w:hAnsi="Book Antiqua" w:cs="Book Antiqua"/>
          <w:sz w:val="24"/>
          <w:szCs w:val="24"/>
        </w:rPr>
        <w:t xml:space="preserve">ca, de Planeación  y Jurídica, </w:t>
      </w:r>
      <w:r w:rsidR="00C042FA" w:rsidRPr="00286DF0">
        <w:rPr>
          <w:rFonts w:ascii="Book Antiqua" w:eastAsia="Book Antiqua" w:hAnsi="Book Antiqua" w:cs="Book Antiqua"/>
          <w:sz w:val="24"/>
          <w:szCs w:val="24"/>
        </w:rPr>
        <w:t>por el análisis aportado por los Concejales tanto de la Comisión de Presupu</w:t>
      </w:r>
      <w:r w:rsidR="00AD24F2">
        <w:rPr>
          <w:rFonts w:ascii="Book Antiqua" w:eastAsia="Book Antiqua" w:hAnsi="Book Antiqua" w:cs="Book Antiqua"/>
          <w:sz w:val="24"/>
          <w:szCs w:val="24"/>
        </w:rPr>
        <w:t xml:space="preserve">esto, como de otras Comisiones y las recomendaciones expresadas por la comunidad, </w:t>
      </w:r>
      <w:r w:rsidR="00C042FA" w:rsidRPr="00286DF0">
        <w:rPr>
          <w:rFonts w:ascii="Book Antiqua" w:eastAsia="Book Antiqua" w:hAnsi="Book Antiqua" w:cs="Book Antiqua"/>
          <w:sz w:val="24"/>
          <w:szCs w:val="24"/>
        </w:rPr>
        <w:t xml:space="preserve">consideramos </w:t>
      </w:r>
      <w:r w:rsidR="00515A23" w:rsidRPr="00286DF0">
        <w:rPr>
          <w:rFonts w:ascii="Book Antiqua" w:eastAsia="Book Antiqua" w:hAnsi="Book Antiqua" w:cs="Book Antiqua"/>
          <w:sz w:val="24"/>
          <w:szCs w:val="24"/>
        </w:rPr>
        <w:t>se está dando cumplimiento a la Política Pública de Desarrollo Económico de</w:t>
      </w:r>
      <w:r w:rsidR="00C042FA" w:rsidRPr="00286DF0">
        <w:rPr>
          <w:rFonts w:ascii="Book Antiqua" w:eastAsia="Book Antiqua" w:hAnsi="Book Antiqua" w:cs="Book Antiqua"/>
          <w:sz w:val="24"/>
          <w:szCs w:val="24"/>
        </w:rPr>
        <w:t xml:space="preserve"> Santiago de Cali y fundamentado en los Principios de Gestión del actual Plan de Desarrollo Municipal 2020 – 2023 “Cali unida por la vida”, adoptado mediante el Acuerdo No 0477 de 2020, por ello solicitamos muy respetuosamente al señor Presidente de la Comisión someter a consideración y aprobación de la presente iniciativa que redundará en beneficio de toda ciudadanía que vive en Santiago de Cali.</w:t>
      </w:r>
    </w:p>
    <w:p w:rsidR="00515A23" w:rsidRPr="00286DF0" w:rsidRDefault="00515A23" w:rsidP="00C042FA">
      <w:pPr>
        <w:pBdr>
          <w:top w:val="nil"/>
          <w:left w:val="nil"/>
          <w:bottom w:val="nil"/>
          <w:right w:val="nil"/>
          <w:between w:val="nil"/>
        </w:pBdr>
        <w:jc w:val="both"/>
        <w:rPr>
          <w:rFonts w:ascii="Book Antiqua" w:eastAsia="Book Antiqua" w:hAnsi="Book Antiqua" w:cs="Book Antiqua"/>
          <w:sz w:val="24"/>
          <w:szCs w:val="24"/>
        </w:rPr>
      </w:pPr>
    </w:p>
    <w:p w:rsidR="00AC6EA6" w:rsidRPr="00286DF0" w:rsidRDefault="007E3DF2">
      <w:p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Atentamente,</w:t>
      </w:r>
    </w:p>
    <w:p w:rsidR="00AD24F2" w:rsidRDefault="00AD24F2" w:rsidP="00AD24F2">
      <w:pPr>
        <w:pBdr>
          <w:top w:val="nil"/>
          <w:left w:val="nil"/>
          <w:bottom w:val="nil"/>
          <w:right w:val="nil"/>
          <w:between w:val="nil"/>
        </w:pBdr>
        <w:rPr>
          <w:rFonts w:ascii="Book Antiqua" w:eastAsia="Book Antiqua" w:hAnsi="Book Antiqua" w:cs="Book Antiqua"/>
          <w:b/>
          <w:color w:val="000000"/>
          <w:sz w:val="24"/>
          <w:szCs w:val="24"/>
        </w:rPr>
      </w:pPr>
    </w:p>
    <w:p w:rsidR="00AD24F2" w:rsidRDefault="00AD24F2" w:rsidP="00AD24F2">
      <w:pPr>
        <w:pBdr>
          <w:top w:val="nil"/>
          <w:left w:val="nil"/>
          <w:bottom w:val="nil"/>
          <w:right w:val="nil"/>
          <w:between w:val="nil"/>
        </w:pBdr>
        <w:rPr>
          <w:rFonts w:ascii="Book Antiqua" w:eastAsia="Book Antiqua" w:hAnsi="Book Antiqua" w:cs="Book Antiqua"/>
          <w:b/>
          <w:color w:val="000000"/>
          <w:sz w:val="24"/>
          <w:szCs w:val="24"/>
        </w:rPr>
      </w:pPr>
    </w:p>
    <w:p w:rsidR="00AD24F2" w:rsidRPr="00286DF0" w:rsidRDefault="00AD24F2" w:rsidP="00AD24F2">
      <w:pPr>
        <w:pBdr>
          <w:top w:val="nil"/>
          <w:left w:val="nil"/>
          <w:bottom w:val="nil"/>
          <w:right w:val="nil"/>
          <w:between w:val="nil"/>
        </w:pBd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ROBERTO RODRÍGUEZ ZAMUDIO</w:t>
      </w:r>
    </w:p>
    <w:p w:rsidR="00AD24F2" w:rsidRPr="00286DF0" w:rsidRDefault="00AD24F2" w:rsidP="00AD24F2">
      <w:pPr>
        <w:pBdr>
          <w:top w:val="nil"/>
          <w:left w:val="nil"/>
          <w:bottom w:val="nil"/>
          <w:right w:val="nil"/>
          <w:between w:val="nil"/>
        </w:pBd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Concejal Coordinador Ponente</w:t>
      </w:r>
    </w:p>
    <w:p w:rsidR="00AC6EA6" w:rsidRPr="00286DF0" w:rsidRDefault="00AC6EA6">
      <w:pPr>
        <w:pBdr>
          <w:top w:val="nil"/>
          <w:left w:val="nil"/>
          <w:bottom w:val="nil"/>
          <w:right w:val="nil"/>
          <w:between w:val="nil"/>
        </w:pBdr>
        <w:jc w:val="both"/>
        <w:rPr>
          <w:rFonts w:ascii="Book Antiqua" w:eastAsia="Book Antiqua" w:hAnsi="Book Antiqua" w:cs="Book Antiqua"/>
          <w:color w:val="000000"/>
          <w:sz w:val="24"/>
          <w:szCs w:val="24"/>
        </w:rPr>
      </w:pPr>
    </w:p>
    <w:p w:rsidR="00EF302C" w:rsidRPr="00286DF0" w:rsidRDefault="00EF302C" w:rsidP="00EF302C">
      <w:pPr>
        <w:pBdr>
          <w:top w:val="nil"/>
          <w:left w:val="nil"/>
          <w:bottom w:val="nil"/>
          <w:right w:val="nil"/>
          <w:between w:val="nil"/>
        </w:pBd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MARÍA ISABEL MORENO SALAZAR</w:t>
      </w:r>
    </w:p>
    <w:p w:rsidR="00EF302C" w:rsidRPr="00286DF0" w:rsidRDefault="00EF302C" w:rsidP="00EF302C">
      <w:pPr>
        <w:pBdr>
          <w:top w:val="nil"/>
          <w:left w:val="nil"/>
          <w:bottom w:val="nil"/>
          <w:right w:val="nil"/>
          <w:between w:val="nil"/>
        </w:pBdr>
        <w:rPr>
          <w:rFonts w:ascii="Book Antiqua" w:eastAsia="Book Antiqua" w:hAnsi="Book Antiqua" w:cs="Book Antiqua"/>
          <w:b/>
          <w:color w:val="000000"/>
          <w:sz w:val="24"/>
          <w:szCs w:val="24"/>
        </w:rPr>
      </w:pPr>
    </w:p>
    <w:p w:rsidR="00EF302C" w:rsidRPr="00286DF0" w:rsidRDefault="00EF302C" w:rsidP="00EF302C">
      <w:pPr>
        <w:pBdr>
          <w:top w:val="nil"/>
          <w:left w:val="nil"/>
          <w:bottom w:val="nil"/>
          <w:right w:val="nil"/>
          <w:between w:val="nil"/>
        </w:pBd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HENRY PELAEZ CIFUENTES</w:t>
      </w:r>
    </w:p>
    <w:p w:rsidR="00EF302C" w:rsidRPr="00286DF0" w:rsidRDefault="00EF302C" w:rsidP="00EF302C">
      <w:pPr>
        <w:pBdr>
          <w:top w:val="nil"/>
          <w:left w:val="nil"/>
          <w:bottom w:val="nil"/>
          <w:right w:val="nil"/>
          <w:between w:val="nil"/>
        </w:pBdr>
        <w:rPr>
          <w:rFonts w:ascii="Book Antiqua" w:eastAsia="Book Antiqua" w:hAnsi="Book Antiqua" w:cs="Book Antiqua"/>
          <w:b/>
          <w:color w:val="000000"/>
          <w:sz w:val="24"/>
          <w:szCs w:val="24"/>
        </w:rPr>
      </w:pPr>
    </w:p>
    <w:p w:rsidR="00EF302C" w:rsidRDefault="00EF302C" w:rsidP="00EF302C">
      <w:pPr>
        <w:pBdr>
          <w:top w:val="nil"/>
          <w:left w:val="nil"/>
          <w:bottom w:val="nil"/>
          <w:right w:val="nil"/>
          <w:between w:val="nil"/>
        </w:pBd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ALEXANDRA HERNANDEZ CEDEÑO</w:t>
      </w:r>
    </w:p>
    <w:p w:rsidR="0095225D" w:rsidRDefault="0095225D" w:rsidP="00EF302C">
      <w:pPr>
        <w:pBdr>
          <w:top w:val="nil"/>
          <w:left w:val="nil"/>
          <w:bottom w:val="nil"/>
          <w:right w:val="nil"/>
          <w:between w:val="nil"/>
        </w:pBdr>
        <w:rPr>
          <w:rFonts w:ascii="Book Antiqua" w:eastAsia="Book Antiqua" w:hAnsi="Book Antiqua" w:cs="Book Antiqua"/>
          <w:b/>
          <w:color w:val="000000"/>
          <w:sz w:val="24"/>
          <w:szCs w:val="24"/>
        </w:rPr>
      </w:pPr>
    </w:p>
    <w:p w:rsidR="0095225D" w:rsidRDefault="0095225D" w:rsidP="00EF302C">
      <w:pPr>
        <w:pBdr>
          <w:top w:val="nil"/>
          <w:left w:val="nil"/>
          <w:bottom w:val="nil"/>
          <w:right w:val="nil"/>
          <w:between w:val="nil"/>
        </w:pBdr>
        <w:rPr>
          <w:rFonts w:ascii="Book Antiqua" w:eastAsia="Book Antiqua" w:hAnsi="Book Antiqua" w:cs="Book Antiqua"/>
          <w:b/>
          <w:color w:val="000000"/>
          <w:sz w:val="24"/>
          <w:szCs w:val="24"/>
        </w:rPr>
      </w:pPr>
    </w:p>
    <w:p w:rsidR="0095225D" w:rsidRDefault="0095225D" w:rsidP="00EF302C">
      <w:pPr>
        <w:pBdr>
          <w:top w:val="nil"/>
          <w:left w:val="nil"/>
          <w:bottom w:val="nil"/>
          <w:right w:val="nil"/>
          <w:between w:val="nil"/>
        </w:pBdr>
        <w:rPr>
          <w:rFonts w:ascii="Book Antiqua" w:eastAsia="Book Antiqua" w:hAnsi="Book Antiqua" w:cs="Book Antiqua"/>
          <w:b/>
          <w:color w:val="000000"/>
          <w:sz w:val="24"/>
          <w:szCs w:val="24"/>
        </w:rPr>
      </w:pPr>
    </w:p>
    <w:p w:rsidR="0095225D" w:rsidRDefault="0095225D" w:rsidP="00EF302C">
      <w:pPr>
        <w:pBdr>
          <w:top w:val="nil"/>
          <w:left w:val="nil"/>
          <w:bottom w:val="nil"/>
          <w:right w:val="nil"/>
          <w:between w:val="nil"/>
        </w:pBdr>
        <w:rPr>
          <w:rFonts w:ascii="Book Antiqua" w:eastAsia="Book Antiqua" w:hAnsi="Book Antiqua" w:cs="Book Antiqua"/>
          <w:b/>
          <w:color w:val="000000"/>
          <w:sz w:val="24"/>
          <w:szCs w:val="24"/>
        </w:rPr>
      </w:pPr>
    </w:p>
    <w:p w:rsidR="0095225D" w:rsidRDefault="0095225D" w:rsidP="00EF302C">
      <w:pPr>
        <w:pBdr>
          <w:top w:val="nil"/>
          <w:left w:val="nil"/>
          <w:bottom w:val="nil"/>
          <w:right w:val="nil"/>
          <w:between w:val="nil"/>
        </w:pBdr>
        <w:rPr>
          <w:rFonts w:ascii="Book Antiqua" w:eastAsia="Book Antiqua" w:hAnsi="Book Antiqua" w:cs="Book Antiqua"/>
          <w:b/>
          <w:color w:val="000000"/>
          <w:sz w:val="24"/>
          <w:szCs w:val="24"/>
        </w:rPr>
      </w:pPr>
    </w:p>
    <w:p w:rsidR="0095225D" w:rsidRPr="00286DF0" w:rsidRDefault="0095225D" w:rsidP="00EF302C">
      <w:pPr>
        <w:pBdr>
          <w:top w:val="nil"/>
          <w:left w:val="nil"/>
          <w:bottom w:val="nil"/>
          <w:right w:val="nil"/>
          <w:between w:val="nil"/>
        </w:pBdr>
        <w:rPr>
          <w:rFonts w:ascii="Book Antiqua" w:eastAsia="Book Antiqua" w:hAnsi="Book Antiqua" w:cs="Book Antiqua"/>
          <w:b/>
          <w:color w:val="000000"/>
          <w:sz w:val="24"/>
          <w:szCs w:val="24"/>
        </w:rPr>
      </w:pPr>
    </w:p>
    <w:p w:rsidR="00A8375C" w:rsidRPr="00286DF0" w:rsidRDefault="00A8375C">
      <w:pPr>
        <w:pBdr>
          <w:top w:val="nil"/>
          <w:left w:val="nil"/>
          <w:bottom w:val="nil"/>
          <w:right w:val="nil"/>
          <w:between w:val="nil"/>
        </w:pBdr>
        <w:jc w:val="both"/>
        <w:rPr>
          <w:rFonts w:ascii="Book Antiqua" w:eastAsia="Book Antiqua" w:hAnsi="Book Antiqua" w:cs="Book Antiqua"/>
          <w:color w:val="000000"/>
          <w:sz w:val="24"/>
          <w:szCs w:val="24"/>
        </w:rPr>
      </w:pPr>
    </w:p>
    <w:p w:rsidR="00AC6EA6" w:rsidRPr="00286DF0" w:rsidRDefault="007E3DF2">
      <w:pPr>
        <w:pBdr>
          <w:top w:val="nil"/>
          <w:left w:val="nil"/>
          <w:bottom w:val="nil"/>
          <w:right w:val="nil"/>
          <w:between w:val="nil"/>
        </w:pBdr>
        <w:jc w:val="both"/>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6. PROPOSICIÓN.</w:t>
      </w:r>
    </w:p>
    <w:p w:rsidR="00AC6EA6" w:rsidRPr="00286DF0" w:rsidRDefault="00AC6EA6">
      <w:pPr>
        <w:pBdr>
          <w:top w:val="nil"/>
          <w:left w:val="nil"/>
          <w:bottom w:val="nil"/>
          <w:right w:val="nil"/>
          <w:between w:val="nil"/>
        </w:pBdr>
        <w:jc w:val="both"/>
        <w:rPr>
          <w:rFonts w:ascii="Book Antiqua" w:eastAsia="Book Antiqua" w:hAnsi="Book Antiqua" w:cs="Book Antiqua"/>
          <w:color w:val="000000"/>
          <w:sz w:val="24"/>
          <w:szCs w:val="24"/>
        </w:rPr>
      </w:pPr>
    </w:p>
    <w:p w:rsidR="00AC6EA6" w:rsidRPr="00286DF0" w:rsidRDefault="007E3DF2">
      <w:p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 xml:space="preserve">De conformidad con lo establecido en el Reglamento Interno de la Corporación (Resolución 21.2.22-583 de 30 de </w:t>
      </w:r>
      <w:r w:rsidR="004B32AA" w:rsidRPr="00286DF0">
        <w:rPr>
          <w:rFonts w:ascii="Book Antiqua" w:eastAsia="Book Antiqua" w:hAnsi="Book Antiqua" w:cs="Book Antiqua"/>
          <w:color w:val="000000"/>
          <w:sz w:val="24"/>
          <w:szCs w:val="24"/>
        </w:rPr>
        <w:t>s</w:t>
      </w:r>
      <w:r w:rsidRPr="00286DF0">
        <w:rPr>
          <w:rFonts w:ascii="Book Antiqua" w:eastAsia="Book Antiqua" w:hAnsi="Book Antiqua" w:cs="Book Antiqua"/>
          <w:color w:val="000000"/>
          <w:sz w:val="24"/>
          <w:szCs w:val="24"/>
        </w:rPr>
        <w:t xml:space="preserve">eptiembre 2013 modificado por la Resolución 21.2.22-245 de 1 Mayo de 2020), presentamos PONENCIA FAVORABLE PARA </w:t>
      </w:r>
      <w:r w:rsidRPr="00286DF0">
        <w:rPr>
          <w:rFonts w:ascii="Book Antiqua" w:eastAsia="Book Antiqua" w:hAnsi="Book Antiqua" w:cs="Book Antiqua"/>
          <w:color w:val="000000"/>
          <w:sz w:val="24"/>
          <w:szCs w:val="24"/>
        </w:rPr>
        <w:lastRenderedPageBreak/>
        <w:t xml:space="preserve">PRIMER DEBATE DEL </w:t>
      </w:r>
      <w:r w:rsidR="00CA265F" w:rsidRPr="00CA265F">
        <w:rPr>
          <w:rFonts w:ascii="Book Antiqua" w:eastAsia="Book Antiqua" w:hAnsi="Book Antiqua" w:cs="Book Antiqua"/>
          <w:b/>
          <w:sz w:val="24"/>
          <w:szCs w:val="24"/>
        </w:rPr>
        <w:t>PROYECTO DE ACUERDO No 061 DE 2021 “POR EL CUAL SE CREA EL PROGRAMA Y LA CUENTA DE DESTINACIÓN ESPECIFICA “FONDO SOLIDARIO Y DE OPORTUNIDADES” Y SE DICTAN OTRAS DISPOSICIONES EN EL DISTRITO DE SANTIAGO DE CALI</w:t>
      </w:r>
      <w:r w:rsidR="00CA265F">
        <w:rPr>
          <w:rFonts w:ascii="Book Antiqua" w:eastAsia="Book Antiqua" w:hAnsi="Book Antiqua" w:cs="Book Antiqua"/>
          <w:sz w:val="24"/>
          <w:szCs w:val="24"/>
        </w:rPr>
        <w:t xml:space="preserve"> </w:t>
      </w:r>
      <w:r w:rsidRPr="00286DF0">
        <w:rPr>
          <w:rFonts w:ascii="Book Antiqua" w:eastAsia="Book Antiqua" w:hAnsi="Book Antiqua" w:cs="Book Antiqua"/>
          <w:color w:val="000000"/>
          <w:sz w:val="24"/>
          <w:szCs w:val="24"/>
        </w:rPr>
        <w:t>y</w:t>
      </w:r>
      <w:r w:rsidRPr="00286DF0">
        <w:rPr>
          <w:rFonts w:ascii="Book Antiqua" w:eastAsia="Book Antiqua" w:hAnsi="Book Antiqua" w:cs="Book Antiqua"/>
          <w:b/>
          <w:color w:val="000000"/>
          <w:sz w:val="24"/>
          <w:szCs w:val="24"/>
        </w:rPr>
        <w:t xml:space="preserve"> </w:t>
      </w:r>
      <w:r w:rsidRPr="00286DF0">
        <w:rPr>
          <w:rFonts w:ascii="Book Antiqua" w:eastAsia="Book Antiqua" w:hAnsi="Book Antiqua" w:cs="Book Antiqua"/>
          <w:color w:val="000000"/>
          <w:sz w:val="24"/>
          <w:szCs w:val="24"/>
        </w:rPr>
        <w:t xml:space="preserve">de conformidad con el referido reglamento PROPONEMOS a los Honorables miembros de la Comisión de Presupuesto, dar </w:t>
      </w:r>
      <w:r w:rsidRPr="00286DF0">
        <w:rPr>
          <w:rFonts w:ascii="Book Antiqua" w:eastAsia="Book Antiqua" w:hAnsi="Book Antiqua" w:cs="Book Antiqua"/>
          <w:b/>
          <w:color w:val="000000"/>
          <w:sz w:val="24"/>
          <w:szCs w:val="24"/>
        </w:rPr>
        <w:t xml:space="preserve">PRIMER DEBATE </w:t>
      </w:r>
      <w:r w:rsidRPr="00286DF0">
        <w:rPr>
          <w:rFonts w:ascii="Book Antiqua" w:eastAsia="Book Antiqua" w:hAnsi="Book Antiqua" w:cs="Book Antiqua"/>
          <w:color w:val="000000"/>
          <w:sz w:val="24"/>
          <w:szCs w:val="24"/>
        </w:rPr>
        <w:t>a</w:t>
      </w:r>
      <w:r w:rsidR="004B32AA" w:rsidRPr="00286DF0">
        <w:rPr>
          <w:rFonts w:ascii="Book Antiqua" w:eastAsia="Book Antiqua" w:hAnsi="Book Antiqua" w:cs="Book Antiqua"/>
          <w:color w:val="000000"/>
          <w:sz w:val="24"/>
          <w:szCs w:val="24"/>
        </w:rPr>
        <w:t>l</w:t>
      </w:r>
      <w:r w:rsidRPr="00286DF0">
        <w:rPr>
          <w:rFonts w:ascii="Book Antiqua" w:eastAsia="Book Antiqua" w:hAnsi="Book Antiqua" w:cs="Book Antiqua"/>
          <w:color w:val="000000"/>
          <w:sz w:val="24"/>
          <w:szCs w:val="24"/>
        </w:rPr>
        <w:t xml:space="preserve"> Proyecto de Acuerdo.</w:t>
      </w:r>
    </w:p>
    <w:p w:rsidR="00AC6EA6" w:rsidRPr="00286DF0" w:rsidRDefault="00AC6EA6">
      <w:pPr>
        <w:widowControl w:val="0"/>
        <w:tabs>
          <w:tab w:val="center" w:pos="4420"/>
          <w:tab w:val="right" w:pos="8840"/>
        </w:tabs>
        <w:spacing w:line="276" w:lineRule="auto"/>
        <w:jc w:val="both"/>
        <w:rPr>
          <w:rFonts w:ascii="Book Antiqua" w:eastAsia="Book Antiqua" w:hAnsi="Book Antiqua" w:cs="Book Antiqua"/>
          <w:b/>
          <w:sz w:val="24"/>
          <w:szCs w:val="24"/>
        </w:rPr>
      </w:pPr>
    </w:p>
    <w:p w:rsidR="00AC6EA6" w:rsidRDefault="007E3DF2">
      <w:pPr>
        <w:pBdr>
          <w:top w:val="nil"/>
          <w:left w:val="nil"/>
          <w:bottom w:val="nil"/>
          <w:right w:val="nil"/>
          <w:between w:val="nil"/>
        </w:pBdr>
        <w:jc w:val="both"/>
        <w:rPr>
          <w:rFonts w:ascii="Book Antiqua" w:eastAsia="Book Antiqua" w:hAnsi="Book Antiqua" w:cs="Book Antiqua"/>
          <w:color w:val="000000"/>
          <w:sz w:val="24"/>
          <w:szCs w:val="24"/>
        </w:rPr>
      </w:pPr>
      <w:r w:rsidRPr="00286DF0">
        <w:rPr>
          <w:rFonts w:ascii="Book Antiqua" w:eastAsia="Book Antiqua" w:hAnsi="Book Antiqua" w:cs="Book Antiqua"/>
          <w:color w:val="000000"/>
          <w:sz w:val="24"/>
          <w:szCs w:val="24"/>
        </w:rPr>
        <w:t>Atentamente,</w:t>
      </w:r>
    </w:p>
    <w:p w:rsidR="00275A2A" w:rsidRPr="00286DF0" w:rsidRDefault="00275A2A">
      <w:pPr>
        <w:pBdr>
          <w:top w:val="nil"/>
          <w:left w:val="nil"/>
          <w:bottom w:val="nil"/>
          <w:right w:val="nil"/>
          <w:between w:val="nil"/>
        </w:pBdr>
        <w:jc w:val="both"/>
        <w:rPr>
          <w:rFonts w:ascii="Book Antiqua" w:eastAsia="Book Antiqua" w:hAnsi="Book Antiqua" w:cs="Book Antiqua"/>
          <w:color w:val="000000"/>
          <w:sz w:val="24"/>
          <w:szCs w:val="24"/>
        </w:rPr>
      </w:pPr>
    </w:p>
    <w:p w:rsidR="00EF302C" w:rsidRPr="00286DF0" w:rsidRDefault="00EF302C" w:rsidP="00EF302C">
      <w:pPr>
        <w:pBdr>
          <w:top w:val="nil"/>
          <w:left w:val="nil"/>
          <w:bottom w:val="nil"/>
          <w:right w:val="nil"/>
          <w:between w:val="nil"/>
        </w:pBdr>
        <w:rPr>
          <w:rFonts w:ascii="Book Antiqua" w:eastAsia="Book Antiqua" w:hAnsi="Book Antiqua" w:cs="Book Antiqua"/>
          <w:b/>
          <w:color w:val="000000"/>
          <w:sz w:val="24"/>
          <w:szCs w:val="24"/>
        </w:rPr>
      </w:pPr>
    </w:p>
    <w:p w:rsidR="00275A2A" w:rsidRPr="00286DF0" w:rsidRDefault="00275A2A" w:rsidP="00275A2A">
      <w:pPr>
        <w:pBdr>
          <w:top w:val="nil"/>
          <w:left w:val="nil"/>
          <w:bottom w:val="nil"/>
          <w:right w:val="nil"/>
          <w:between w:val="nil"/>
        </w:pBd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ROBERTO RODRÍGUEZ ZAMUDIO</w:t>
      </w:r>
    </w:p>
    <w:p w:rsidR="00275A2A" w:rsidRPr="00286DF0" w:rsidRDefault="00275A2A" w:rsidP="00275A2A">
      <w:pPr>
        <w:pBdr>
          <w:top w:val="nil"/>
          <w:left w:val="nil"/>
          <w:bottom w:val="nil"/>
          <w:right w:val="nil"/>
          <w:between w:val="nil"/>
        </w:pBd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Concejal Coordinador Ponente</w:t>
      </w:r>
    </w:p>
    <w:p w:rsidR="00275A2A" w:rsidRPr="00286DF0" w:rsidRDefault="00275A2A" w:rsidP="00275A2A">
      <w:pPr>
        <w:pBdr>
          <w:top w:val="nil"/>
          <w:left w:val="nil"/>
          <w:bottom w:val="nil"/>
          <w:right w:val="nil"/>
          <w:between w:val="nil"/>
        </w:pBdr>
        <w:jc w:val="both"/>
        <w:rPr>
          <w:rFonts w:ascii="Book Antiqua" w:eastAsia="Book Antiqua" w:hAnsi="Book Antiqua" w:cs="Book Antiqua"/>
          <w:color w:val="000000"/>
          <w:sz w:val="24"/>
          <w:szCs w:val="24"/>
        </w:rPr>
      </w:pPr>
    </w:p>
    <w:p w:rsidR="00EF302C" w:rsidRPr="00286DF0" w:rsidRDefault="00EF302C" w:rsidP="00EF302C">
      <w:pPr>
        <w:pBdr>
          <w:top w:val="nil"/>
          <w:left w:val="nil"/>
          <w:bottom w:val="nil"/>
          <w:right w:val="nil"/>
          <w:between w:val="nil"/>
        </w:pBdr>
        <w:rPr>
          <w:rFonts w:ascii="Book Antiqua" w:eastAsia="Book Antiqua" w:hAnsi="Book Antiqua" w:cs="Book Antiqua"/>
          <w:b/>
          <w:color w:val="000000"/>
          <w:sz w:val="24"/>
          <w:szCs w:val="24"/>
        </w:rPr>
      </w:pPr>
    </w:p>
    <w:p w:rsidR="00EF302C" w:rsidRPr="00286DF0" w:rsidRDefault="00EF302C" w:rsidP="00EF302C">
      <w:pPr>
        <w:pBdr>
          <w:top w:val="nil"/>
          <w:left w:val="nil"/>
          <w:bottom w:val="nil"/>
          <w:right w:val="nil"/>
          <w:between w:val="nil"/>
        </w:pBd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MARÍA ISABEL MORENO SALAZAR</w:t>
      </w:r>
    </w:p>
    <w:p w:rsidR="00EF302C" w:rsidRPr="00286DF0" w:rsidRDefault="00EF302C" w:rsidP="00EF302C">
      <w:pPr>
        <w:pBdr>
          <w:top w:val="nil"/>
          <w:left w:val="nil"/>
          <w:bottom w:val="nil"/>
          <w:right w:val="nil"/>
          <w:between w:val="nil"/>
        </w:pBdr>
        <w:rPr>
          <w:rFonts w:ascii="Book Antiqua" w:eastAsia="Book Antiqua" w:hAnsi="Book Antiqua" w:cs="Book Antiqua"/>
          <w:b/>
          <w:color w:val="000000"/>
          <w:sz w:val="24"/>
          <w:szCs w:val="24"/>
        </w:rPr>
      </w:pPr>
    </w:p>
    <w:p w:rsidR="00EF302C" w:rsidRPr="00286DF0" w:rsidRDefault="00EF302C" w:rsidP="00EF302C">
      <w:pPr>
        <w:pBdr>
          <w:top w:val="nil"/>
          <w:left w:val="nil"/>
          <w:bottom w:val="nil"/>
          <w:right w:val="nil"/>
          <w:between w:val="nil"/>
        </w:pBdr>
        <w:rPr>
          <w:rFonts w:ascii="Book Antiqua" w:eastAsia="Book Antiqua" w:hAnsi="Book Antiqua" w:cs="Book Antiqua"/>
          <w:b/>
          <w:color w:val="000000"/>
          <w:sz w:val="24"/>
          <w:szCs w:val="24"/>
        </w:rPr>
      </w:pPr>
    </w:p>
    <w:p w:rsidR="00EF302C" w:rsidRPr="00286DF0" w:rsidRDefault="00EF302C" w:rsidP="00EF302C">
      <w:pPr>
        <w:pBdr>
          <w:top w:val="nil"/>
          <w:left w:val="nil"/>
          <w:bottom w:val="nil"/>
          <w:right w:val="nil"/>
          <w:between w:val="nil"/>
        </w:pBd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HENRY PELAEZ CIFUENTES</w:t>
      </w:r>
    </w:p>
    <w:p w:rsidR="00EF302C" w:rsidRPr="00286DF0" w:rsidRDefault="00EF302C" w:rsidP="00EF302C">
      <w:pPr>
        <w:pBdr>
          <w:top w:val="nil"/>
          <w:left w:val="nil"/>
          <w:bottom w:val="nil"/>
          <w:right w:val="nil"/>
          <w:between w:val="nil"/>
        </w:pBdr>
        <w:rPr>
          <w:rFonts w:ascii="Book Antiqua" w:eastAsia="Book Antiqua" w:hAnsi="Book Antiqua" w:cs="Book Antiqua"/>
          <w:b/>
          <w:color w:val="000000"/>
          <w:sz w:val="24"/>
          <w:szCs w:val="24"/>
        </w:rPr>
      </w:pPr>
    </w:p>
    <w:p w:rsidR="00EF302C" w:rsidRPr="00286DF0" w:rsidRDefault="00EF302C" w:rsidP="00EF302C">
      <w:pPr>
        <w:pBdr>
          <w:top w:val="nil"/>
          <w:left w:val="nil"/>
          <w:bottom w:val="nil"/>
          <w:right w:val="nil"/>
          <w:between w:val="nil"/>
        </w:pBdr>
        <w:rPr>
          <w:rFonts w:ascii="Book Antiqua" w:eastAsia="Book Antiqua" w:hAnsi="Book Antiqua" w:cs="Book Antiqua"/>
          <w:b/>
          <w:color w:val="000000"/>
          <w:sz w:val="24"/>
          <w:szCs w:val="24"/>
        </w:rPr>
      </w:pPr>
    </w:p>
    <w:p w:rsidR="00EF302C" w:rsidRDefault="00EF302C" w:rsidP="00EF302C">
      <w:pPr>
        <w:pBdr>
          <w:top w:val="nil"/>
          <w:left w:val="nil"/>
          <w:bottom w:val="nil"/>
          <w:right w:val="nil"/>
          <w:between w:val="nil"/>
        </w:pBdr>
        <w:rPr>
          <w:rFonts w:ascii="Book Antiqua" w:eastAsia="Book Antiqua" w:hAnsi="Book Antiqua" w:cs="Book Antiqua"/>
          <w:b/>
          <w:color w:val="000000"/>
          <w:sz w:val="24"/>
          <w:szCs w:val="24"/>
        </w:rPr>
      </w:pPr>
      <w:r w:rsidRPr="00286DF0">
        <w:rPr>
          <w:rFonts w:ascii="Book Antiqua" w:eastAsia="Book Antiqua" w:hAnsi="Book Antiqua" w:cs="Book Antiqua"/>
          <w:b/>
          <w:color w:val="000000"/>
          <w:sz w:val="24"/>
          <w:szCs w:val="24"/>
        </w:rPr>
        <w:t>H.C. ALEXANDRA HERNANDEZ CEDEÑO</w:t>
      </w:r>
    </w:p>
    <w:p w:rsidR="0095225D" w:rsidRDefault="0095225D" w:rsidP="00EF302C">
      <w:pPr>
        <w:pBdr>
          <w:top w:val="nil"/>
          <w:left w:val="nil"/>
          <w:bottom w:val="nil"/>
          <w:right w:val="nil"/>
          <w:between w:val="nil"/>
        </w:pBdr>
        <w:rPr>
          <w:rFonts w:ascii="Book Antiqua" w:eastAsia="Book Antiqua" w:hAnsi="Book Antiqua" w:cs="Book Antiqua"/>
          <w:b/>
          <w:color w:val="000000"/>
          <w:sz w:val="24"/>
          <w:szCs w:val="24"/>
        </w:rPr>
      </w:pPr>
    </w:p>
    <w:p w:rsidR="0095225D" w:rsidRDefault="0095225D" w:rsidP="00EF302C">
      <w:pPr>
        <w:pBdr>
          <w:top w:val="nil"/>
          <w:left w:val="nil"/>
          <w:bottom w:val="nil"/>
          <w:right w:val="nil"/>
          <w:between w:val="nil"/>
        </w:pBdr>
        <w:rPr>
          <w:rFonts w:ascii="Book Antiqua" w:eastAsia="Book Antiqua" w:hAnsi="Book Antiqua" w:cs="Book Antiqua"/>
          <w:b/>
          <w:color w:val="000000"/>
          <w:sz w:val="24"/>
          <w:szCs w:val="24"/>
        </w:rPr>
      </w:pPr>
    </w:p>
    <w:p w:rsidR="0095225D" w:rsidRPr="00286DF0" w:rsidRDefault="0095225D" w:rsidP="00EF302C">
      <w:pPr>
        <w:pBdr>
          <w:top w:val="nil"/>
          <w:left w:val="nil"/>
          <w:bottom w:val="nil"/>
          <w:right w:val="nil"/>
          <w:between w:val="nil"/>
        </w:pBdr>
        <w:rPr>
          <w:rFonts w:ascii="Book Antiqua" w:eastAsia="Book Antiqua" w:hAnsi="Book Antiqua" w:cs="Book Antiqua"/>
          <w:b/>
          <w:color w:val="000000"/>
          <w:sz w:val="24"/>
          <w:szCs w:val="24"/>
        </w:rPr>
      </w:pPr>
    </w:p>
    <w:p w:rsidR="00EF302C" w:rsidRPr="00286DF0" w:rsidRDefault="00EF302C" w:rsidP="00EF302C">
      <w:pPr>
        <w:pBdr>
          <w:top w:val="nil"/>
          <w:left w:val="nil"/>
          <w:bottom w:val="nil"/>
          <w:right w:val="nil"/>
          <w:between w:val="nil"/>
        </w:pBdr>
        <w:rPr>
          <w:rFonts w:ascii="Book Antiqua" w:eastAsia="Book Antiqua" w:hAnsi="Book Antiqua" w:cs="Book Antiqua"/>
          <w:b/>
          <w:color w:val="000000"/>
          <w:sz w:val="24"/>
          <w:szCs w:val="24"/>
        </w:rPr>
      </w:pPr>
    </w:p>
    <w:p w:rsidR="00EF302C" w:rsidRPr="00286DF0" w:rsidRDefault="00EF302C" w:rsidP="00EF302C">
      <w:pPr>
        <w:pBdr>
          <w:top w:val="nil"/>
          <w:left w:val="nil"/>
          <w:bottom w:val="nil"/>
          <w:right w:val="nil"/>
          <w:between w:val="nil"/>
        </w:pBdr>
        <w:rPr>
          <w:rFonts w:ascii="Book Antiqua" w:eastAsia="Book Antiqua" w:hAnsi="Book Antiqua" w:cs="Book Antiqua"/>
          <w:b/>
          <w:color w:val="000000"/>
          <w:sz w:val="24"/>
          <w:szCs w:val="24"/>
        </w:rPr>
      </w:pPr>
    </w:p>
    <w:p w:rsidR="00AC6EA6" w:rsidRPr="00286DF0" w:rsidRDefault="00AC6EA6">
      <w:pPr>
        <w:pBdr>
          <w:top w:val="nil"/>
          <w:left w:val="nil"/>
          <w:bottom w:val="nil"/>
          <w:right w:val="nil"/>
          <w:between w:val="nil"/>
        </w:pBdr>
        <w:jc w:val="both"/>
        <w:rPr>
          <w:rFonts w:ascii="Book Antiqua" w:eastAsia="Book Antiqua" w:hAnsi="Book Antiqua" w:cs="Book Antiqua"/>
          <w:color w:val="000000"/>
          <w:sz w:val="24"/>
          <w:szCs w:val="24"/>
        </w:rPr>
      </w:pPr>
    </w:p>
    <w:p w:rsidR="00AC6834" w:rsidRPr="00286DF0" w:rsidRDefault="00AC6834" w:rsidP="00AC6834">
      <w:pPr>
        <w:pBdr>
          <w:top w:val="nil"/>
          <w:left w:val="nil"/>
          <w:bottom w:val="nil"/>
          <w:right w:val="nil"/>
          <w:between w:val="nil"/>
        </w:pBdr>
        <w:tabs>
          <w:tab w:val="center" w:pos="4419"/>
          <w:tab w:val="right" w:pos="8838"/>
        </w:tabs>
        <w:ind w:left="360"/>
        <w:jc w:val="both"/>
        <w:rPr>
          <w:rFonts w:ascii="Book Antiqua" w:eastAsia="Book Antiqua" w:hAnsi="Book Antiqua" w:cs="Book Antiqua"/>
          <w:sz w:val="24"/>
          <w:szCs w:val="24"/>
        </w:rPr>
      </w:pPr>
    </w:p>
    <w:p w:rsidR="005275C5" w:rsidRPr="00286DF0" w:rsidRDefault="005275C5">
      <w:pPr>
        <w:pBdr>
          <w:top w:val="nil"/>
          <w:left w:val="nil"/>
          <w:bottom w:val="nil"/>
          <w:right w:val="nil"/>
          <w:between w:val="nil"/>
        </w:pBdr>
        <w:tabs>
          <w:tab w:val="center" w:pos="4419"/>
          <w:tab w:val="right" w:pos="8838"/>
        </w:tabs>
        <w:jc w:val="both"/>
        <w:rPr>
          <w:rFonts w:ascii="Book Antiqua" w:eastAsia="Book Antiqua" w:hAnsi="Book Antiqua" w:cs="Book Antiqua"/>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b/>
          <w:sz w:val="24"/>
          <w:szCs w:val="24"/>
        </w:rPr>
      </w:pPr>
      <w:r w:rsidRPr="00286DF0">
        <w:rPr>
          <w:rFonts w:ascii="Book Antiqua" w:eastAsia="Book Antiqua" w:hAnsi="Book Antiqua" w:cs="Arial"/>
          <w:b/>
          <w:sz w:val="24"/>
          <w:szCs w:val="24"/>
        </w:rPr>
        <w:tab/>
        <w:t>PROYECTO DE ACUERDO No. 061</w:t>
      </w:r>
    </w:p>
    <w:p w:rsidR="00B31BA1" w:rsidRDefault="00B31BA1" w:rsidP="00B31BA1">
      <w:pPr>
        <w:jc w:val="both"/>
        <w:rPr>
          <w:rFonts w:ascii="Book Antiqua" w:eastAsia="Book Antiqua" w:hAnsi="Book Antiqua" w:cs="Book Antiqua"/>
          <w:sz w:val="24"/>
          <w:szCs w:val="24"/>
        </w:rPr>
      </w:pPr>
    </w:p>
    <w:p w:rsidR="00B31BA1" w:rsidRPr="00AD24F2" w:rsidRDefault="00B31BA1" w:rsidP="00B31BA1">
      <w:pPr>
        <w:jc w:val="both"/>
        <w:rPr>
          <w:rFonts w:ascii="Book Antiqua" w:eastAsia="Book Antiqua" w:hAnsi="Book Antiqua" w:cs="Book Antiqua"/>
          <w:b/>
          <w:sz w:val="24"/>
          <w:szCs w:val="24"/>
        </w:rPr>
      </w:pPr>
      <w:r w:rsidRPr="00AD24F2">
        <w:rPr>
          <w:rFonts w:ascii="Book Antiqua" w:eastAsia="Book Antiqua" w:hAnsi="Book Antiqua" w:cs="Book Antiqua"/>
          <w:b/>
          <w:sz w:val="24"/>
          <w:szCs w:val="24"/>
        </w:rPr>
        <w:t>PROYECTO DE ACUERDO No 061 DE 2021 “POR EL CUAL SE CREA EL PROGRAMA Y LA CUENTA DE DESTINACIÓN ESPECIFICA “FONDO SOLIDARIO Y DE OPORTUNIDADES” Y SE DICTAN OTRAS DISPOSICIONES EN EL DISTRITO DE SANTIAGO DE CALI.</w:t>
      </w:r>
    </w:p>
    <w:p w:rsidR="00B31BA1" w:rsidRDefault="00B31BA1" w:rsidP="00B31BA1">
      <w:pPr>
        <w:jc w:val="both"/>
        <w:rPr>
          <w:rFonts w:ascii="Book Antiqua" w:eastAsia="Book Antiqua" w:hAnsi="Book Antiqua" w:cs="Book Antiqua"/>
          <w:b/>
          <w:sz w:val="24"/>
          <w:szCs w:val="24"/>
        </w:rPr>
      </w:pPr>
    </w:p>
    <w:p w:rsidR="00AD24F2" w:rsidRDefault="00AD24F2" w:rsidP="00FC3B04">
      <w:pPr>
        <w:pBdr>
          <w:top w:val="nil"/>
          <w:left w:val="nil"/>
          <w:bottom w:val="nil"/>
          <w:right w:val="nil"/>
          <w:between w:val="nil"/>
        </w:pBdr>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jc w:val="both"/>
        <w:rPr>
          <w:rFonts w:ascii="Book Antiqua" w:eastAsia="Book Antiqua" w:hAnsi="Book Antiqua" w:cs="Arial"/>
          <w:sz w:val="24"/>
          <w:szCs w:val="24"/>
        </w:rPr>
      </w:pPr>
      <w:r w:rsidRPr="00286DF0">
        <w:rPr>
          <w:rFonts w:ascii="Book Antiqua" w:eastAsia="Book Antiqua" w:hAnsi="Book Antiqua" w:cs="Arial"/>
          <w:sz w:val="24"/>
          <w:szCs w:val="24"/>
        </w:rPr>
        <w:t>El Concejo de Santiago de Cali en uso de sus facultades legales y constitucionales, en especial las contempladas en los artículos 287 y 313 de la Constitución Política de Colombia, las Leyes 136 de 1994, modificada por las Leyes 617 de 2000 y 1551 de 2012, la Ley 1014 de 2006, el Decreto Ley 111 de 1996, los Acuerdos 463 de 2019 y 477 de 2020.</w:t>
      </w:r>
    </w:p>
    <w:p w:rsidR="00FC3B04" w:rsidRPr="00286DF0" w:rsidRDefault="00FC3B04" w:rsidP="00FC3B04">
      <w:pPr>
        <w:pBdr>
          <w:top w:val="nil"/>
          <w:left w:val="nil"/>
          <w:bottom w:val="nil"/>
          <w:right w:val="nil"/>
          <w:between w:val="nil"/>
        </w:pBdr>
        <w:jc w:val="center"/>
        <w:rPr>
          <w:rFonts w:ascii="Book Antiqua" w:eastAsia="Book Antiqua" w:hAnsi="Book Antiqua" w:cs="Arial"/>
          <w:b/>
          <w:sz w:val="24"/>
          <w:szCs w:val="24"/>
        </w:rPr>
      </w:pPr>
    </w:p>
    <w:p w:rsidR="00FC3B04" w:rsidRPr="00286DF0" w:rsidRDefault="00FC3B04" w:rsidP="00FC3B04">
      <w:pPr>
        <w:pBdr>
          <w:top w:val="nil"/>
          <w:left w:val="nil"/>
          <w:bottom w:val="nil"/>
          <w:right w:val="nil"/>
          <w:between w:val="nil"/>
        </w:pBdr>
        <w:jc w:val="center"/>
        <w:rPr>
          <w:rFonts w:ascii="Book Antiqua" w:eastAsia="Book Antiqua" w:hAnsi="Book Antiqua" w:cs="Arial"/>
          <w:b/>
          <w:sz w:val="24"/>
          <w:szCs w:val="24"/>
        </w:rPr>
      </w:pPr>
      <w:r w:rsidRPr="00286DF0">
        <w:rPr>
          <w:rFonts w:ascii="Book Antiqua" w:eastAsia="Book Antiqua" w:hAnsi="Book Antiqua" w:cs="Arial"/>
          <w:b/>
          <w:sz w:val="24"/>
          <w:szCs w:val="24"/>
        </w:rPr>
        <w:t>ACUERDA</w:t>
      </w:r>
    </w:p>
    <w:p w:rsidR="00FC3B04" w:rsidRPr="00286DF0" w:rsidRDefault="00FC3B04" w:rsidP="00FC3B04">
      <w:pPr>
        <w:pBdr>
          <w:top w:val="nil"/>
          <w:left w:val="nil"/>
          <w:bottom w:val="nil"/>
          <w:right w:val="nil"/>
          <w:between w:val="nil"/>
        </w:pBdr>
        <w:jc w:val="center"/>
        <w:rPr>
          <w:rFonts w:ascii="Book Antiqua" w:eastAsia="Book Antiqua" w:hAnsi="Book Antiqua" w:cs="Arial"/>
          <w:b/>
          <w:sz w:val="24"/>
          <w:szCs w:val="24"/>
        </w:rPr>
      </w:pPr>
    </w:p>
    <w:p w:rsidR="00FC3B04" w:rsidRDefault="00FC3B04" w:rsidP="00FC3B04">
      <w:pPr>
        <w:pBdr>
          <w:top w:val="nil"/>
          <w:left w:val="nil"/>
          <w:bottom w:val="nil"/>
          <w:right w:val="nil"/>
          <w:between w:val="nil"/>
        </w:pBdr>
        <w:jc w:val="center"/>
        <w:rPr>
          <w:rFonts w:ascii="Book Antiqua" w:eastAsia="Book Antiqua" w:hAnsi="Book Antiqua" w:cs="Arial"/>
          <w:b/>
          <w:sz w:val="24"/>
          <w:szCs w:val="24"/>
        </w:rPr>
      </w:pPr>
      <w:r w:rsidRPr="00286DF0">
        <w:rPr>
          <w:rFonts w:ascii="Book Antiqua" w:eastAsia="Book Antiqua" w:hAnsi="Book Antiqua" w:cs="Arial"/>
          <w:b/>
          <w:sz w:val="24"/>
          <w:szCs w:val="24"/>
        </w:rPr>
        <w:t>CAPITULO I</w:t>
      </w:r>
    </w:p>
    <w:p w:rsidR="00C90F0C" w:rsidRPr="00286DF0" w:rsidRDefault="00C90F0C" w:rsidP="00FC3B04">
      <w:pPr>
        <w:pBdr>
          <w:top w:val="nil"/>
          <w:left w:val="nil"/>
          <w:bottom w:val="nil"/>
          <w:right w:val="nil"/>
          <w:between w:val="nil"/>
        </w:pBdr>
        <w:jc w:val="center"/>
        <w:rPr>
          <w:rFonts w:ascii="Book Antiqua" w:eastAsia="Book Antiqua" w:hAnsi="Book Antiqua" w:cs="Arial"/>
          <w:b/>
          <w:sz w:val="24"/>
          <w:szCs w:val="24"/>
        </w:rPr>
      </w:pPr>
    </w:p>
    <w:p w:rsidR="00FC3B04" w:rsidRPr="00286DF0" w:rsidRDefault="00FC3B04" w:rsidP="00FC3B04">
      <w:pPr>
        <w:pBdr>
          <w:top w:val="nil"/>
          <w:left w:val="nil"/>
          <w:bottom w:val="nil"/>
          <w:right w:val="nil"/>
          <w:between w:val="nil"/>
        </w:pBdr>
        <w:jc w:val="center"/>
        <w:rPr>
          <w:rFonts w:ascii="Book Antiqua" w:eastAsia="Book Antiqua" w:hAnsi="Book Antiqua" w:cs="Arial"/>
          <w:b/>
          <w:sz w:val="24"/>
          <w:szCs w:val="24"/>
        </w:rPr>
      </w:pPr>
      <w:r w:rsidRPr="00286DF0">
        <w:rPr>
          <w:rFonts w:ascii="Book Antiqua" w:eastAsia="Book Antiqua" w:hAnsi="Book Antiqua" w:cs="Arial"/>
          <w:b/>
          <w:sz w:val="24"/>
          <w:szCs w:val="24"/>
        </w:rPr>
        <w:t>DE LA CREACIÓN, OBJETIVOS, Y BENEFICIARIOS DEL PROGRAMA FONDO SOLIDARIO Y DE OPORTUNIDADES</w:t>
      </w:r>
    </w:p>
    <w:p w:rsidR="00FC3B04" w:rsidRPr="00286DF0" w:rsidRDefault="00FC3B04" w:rsidP="00FC3B04">
      <w:pPr>
        <w:pBdr>
          <w:top w:val="nil"/>
          <w:left w:val="nil"/>
          <w:bottom w:val="nil"/>
          <w:right w:val="nil"/>
          <w:between w:val="nil"/>
        </w:pBdr>
        <w:jc w:val="both"/>
        <w:rPr>
          <w:rFonts w:ascii="Book Antiqua" w:eastAsia="Book Antiqua" w:hAnsi="Book Antiqua" w:cs="Arial"/>
          <w:b/>
          <w:sz w:val="24"/>
          <w:szCs w:val="24"/>
        </w:rPr>
      </w:pPr>
    </w:p>
    <w:p w:rsidR="00AD24F2" w:rsidRDefault="00FC3B04" w:rsidP="00FC3B04">
      <w:pPr>
        <w:pBdr>
          <w:top w:val="nil"/>
          <w:left w:val="nil"/>
          <w:bottom w:val="nil"/>
          <w:right w:val="nil"/>
          <w:between w:val="nil"/>
        </w:pBdr>
        <w:jc w:val="both"/>
        <w:rPr>
          <w:rFonts w:ascii="Book Antiqua" w:eastAsia="Book Antiqua" w:hAnsi="Book Antiqua" w:cs="Arial"/>
          <w:b/>
          <w:sz w:val="24"/>
          <w:szCs w:val="24"/>
        </w:rPr>
      </w:pPr>
      <w:r w:rsidRPr="00286DF0">
        <w:rPr>
          <w:rFonts w:ascii="Book Antiqua" w:eastAsia="Book Antiqua" w:hAnsi="Book Antiqua" w:cs="Arial"/>
          <w:b/>
          <w:sz w:val="24"/>
          <w:szCs w:val="24"/>
        </w:rPr>
        <w:t>ARTÍCULO PRIMERO. CREACIÓN:</w:t>
      </w:r>
      <w:r w:rsidRPr="00286DF0">
        <w:rPr>
          <w:rFonts w:ascii="Book Antiqua" w:eastAsia="Book Antiqua" w:hAnsi="Book Antiqua" w:cs="Arial"/>
          <w:sz w:val="24"/>
          <w:szCs w:val="24"/>
        </w:rPr>
        <w:t xml:space="preserve"> Crease el Programa de Inversión denominado “FONDO SOLIDARIO Y DE OPORTUNIDADES”, como una estrategia financiera para el fomento y fortalecimiento financiero, desarrollo empresarial y el estímulo de la capacidad productiva de los emprendedores, trabajadores informales y mipymes en Santiago de Cali.</w:t>
      </w:r>
    </w:p>
    <w:p w:rsidR="00AD24F2" w:rsidRDefault="00AD24F2" w:rsidP="00FC3B04">
      <w:pPr>
        <w:pBdr>
          <w:top w:val="nil"/>
          <w:left w:val="nil"/>
          <w:bottom w:val="nil"/>
          <w:right w:val="nil"/>
          <w:between w:val="nil"/>
        </w:pBdr>
        <w:jc w:val="both"/>
        <w:rPr>
          <w:rFonts w:ascii="Book Antiqua" w:eastAsia="Book Antiqua" w:hAnsi="Book Antiqua" w:cs="Arial"/>
          <w:b/>
          <w:sz w:val="24"/>
          <w:szCs w:val="24"/>
        </w:rPr>
      </w:pPr>
    </w:p>
    <w:p w:rsidR="00FC3B04" w:rsidRPr="00286DF0" w:rsidRDefault="00FC3B04" w:rsidP="00FC3B04">
      <w:pPr>
        <w:pBdr>
          <w:top w:val="nil"/>
          <w:left w:val="nil"/>
          <w:bottom w:val="nil"/>
          <w:right w:val="nil"/>
          <w:between w:val="nil"/>
        </w:pBdr>
        <w:jc w:val="both"/>
        <w:rPr>
          <w:rFonts w:ascii="Book Antiqua" w:eastAsia="Book Antiqua" w:hAnsi="Book Antiqua" w:cs="Arial"/>
          <w:sz w:val="24"/>
          <w:szCs w:val="24"/>
        </w:rPr>
      </w:pPr>
      <w:r w:rsidRPr="00286DF0">
        <w:rPr>
          <w:rFonts w:ascii="Book Antiqua" w:eastAsia="Book Antiqua" w:hAnsi="Book Antiqua" w:cs="Arial"/>
          <w:b/>
          <w:sz w:val="24"/>
          <w:szCs w:val="24"/>
        </w:rPr>
        <w:t>ARTICULO SEGUNDO. OBJETIVOS</w:t>
      </w:r>
      <w:r w:rsidRPr="00286DF0">
        <w:rPr>
          <w:rFonts w:ascii="Book Antiqua" w:eastAsia="Book Antiqua" w:hAnsi="Book Antiqua" w:cs="Arial"/>
          <w:sz w:val="24"/>
          <w:szCs w:val="24"/>
        </w:rPr>
        <w:t xml:space="preserve">. </w:t>
      </w:r>
      <w:r w:rsidRPr="00286DF0">
        <w:rPr>
          <w:rFonts w:ascii="Book Antiqua" w:eastAsia="Book Antiqua" w:hAnsi="Book Antiqua" w:cs="Arial"/>
          <w:b/>
          <w:sz w:val="24"/>
          <w:szCs w:val="24"/>
        </w:rPr>
        <w:t>EL PROGRAMA “FONDO SOLIDARIO Y DE OPORTUNIDADES”</w:t>
      </w:r>
      <w:r w:rsidRPr="00286DF0">
        <w:rPr>
          <w:rFonts w:ascii="Book Antiqua" w:eastAsia="Book Antiqua" w:hAnsi="Book Antiqua" w:cs="Arial"/>
          <w:sz w:val="24"/>
          <w:szCs w:val="24"/>
        </w:rPr>
        <w:t xml:space="preserve"> tendrá los siguientes objetivos:</w:t>
      </w:r>
    </w:p>
    <w:p w:rsidR="00FC3B04" w:rsidRPr="00286DF0" w:rsidRDefault="00FC3B04" w:rsidP="00FC3B04">
      <w:pPr>
        <w:pBdr>
          <w:top w:val="nil"/>
          <w:left w:val="nil"/>
          <w:bottom w:val="nil"/>
          <w:right w:val="nil"/>
          <w:between w:val="nil"/>
        </w:pBdr>
        <w:jc w:val="both"/>
        <w:rPr>
          <w:rFonts w:ascii="Book Antiqua" w:eastAsia="Book Antiqua" w:hAnsi="Book Antiqua" w:cs="Arial"/>
          <w:sz w:val="24"/>
          <w:szCs w:val="24"/>
        </w:rPr>
      </w:pPr>
    </w:p>
    <w:p w:rsidR="00FC3B04" w:rsidRPr="00286DF0" w:rsidRDefault="00FC3B04" w:rsidP="00FC3B04">
      <w:pPr>
        <w:pStyle w:val="Prrafodelista"/>
        <w:numPr>
          <w:ilvl w:val="0"/>
          <w:numId w:val="9"/>
        </w:numPr>
        <w:pBdr>
          <w:top w:val="nil"/>
          <w:left w:val="nil"/>
          <w:bottom w:val="nil"/>
          <w:right w:val="nil"/>
          <w:between w:val="nil"/>
        </w:pBdr>
        <w:jc w:val="both"/>
        <w:rPr>
          <w:rFonts w:ascii="Book Antiqua" w:eastAsia="Book Antiqua" w:hAnsi="Book Antiqua" w:cs="Arial"/>
          <w:sz w:val="24"/>
          <w:szCs w:val="24"/>
        </w:rPr>
      </w:pPr>
      <w:r w:rsidRPr="00286DF0">
        <w:rPr>
          <w:rFonts w:ascii="Book Antiqua" w:eastAsia="Book Antiqua" w:hAnsi="Book Antiqua" w:cs="Arial"/>
          <w:sz w:val="24"/>
          <w:szCs w:val="24"/>
        </w:rPr>
        <w:t>Contribuir a la reactivación económica de la ciudad mediante el fortalecimiento financiero de emprendimientos, actividades productivas de trabajadores informales y mipymes, mediante el otorgamiento de capital semilla y/o microcréditos, que ayuden a generar ingresos y empleo para el mejoramiento de la capacidad productiva de la ciudad.</w:t>
      </w:r>
    </w:p>
    <w:p w:rsidR="00FC3B04" w:rsidRPr="00286DF0" w:rsidRDefault="00FC3B04" w:rsidP="00FC3B04">
      <w:pPr>
        <w:pStyle w:val="Prrafodelista"/>
        <w:numPr>
          <w:ilvl w:val="0"/>
          <w:numId w:val="9"/>
        </w:numPr>
        <w:pBdr>
          <w:top w:val="nil"/>
          <w:left w:val="nil"/>
          <w:bottom w:val="nil"/>
          <w:right w:val="nil"/>
          <w:between w:val="nil"/>
        </w:pBdr>
        <w:jc w:val="both"/>
        <w:rPr>
          <w:rFonts w:ascii="Book Antiqua" w:eastAsia="Book Antiqua" w:hAnsi="Book Antiqua" w:cs="Arial"/>
          <w:sz w:val="24"/>
          <w:szCs w:val="24"/>
        </w:rPr>
      </w:pPr>
      <w:r w:rsidRPr="00286DF0">
        <w:rPr>
          <w:rFonts w:ascii="Book Antiqua" w:eastAsia="Book Antiqua" w:hAnsi="Book Antiqua" w:cs="Arial"/>
          <w:sz w:val="24"/>
          <w:szCs w:val="24"/>
        </w:rPr>
        <w:t>Promover programas de educación empresarial, económica y financiera que contribuyan a la inclusión financiera de emprendedores, trabajadores informales y mipymes, que fortalezca la capacidad productiva de los mismos.</w:t>
      </w:r>
    </w:p>
    <w:p w:rsidR="00FC3B04" w:rsidRPr="00286DF0" w:rsidRDefault="00FC3B04" w:rsidP="00FC3B04">
      <w:pPr>
        <w:pStyle w:val="Prrafodelista"/>
        <w:pBdr>
          <w:top w:val="nil"/>
          <w:left w:val="nil"/>
          <w:bottom w:val="nil"/>
          <w:right w:val="nil"/>
          <w:between w:val="nil"/>
        </w:pBdr>
        <w:jc w:val="both"/>
        <w:rPr>
          <w:rFonts w:ascii="Book Antiqua" w:eastAsia="Book Antiqua" w:hAnsi="Book Antiqua" w:cs="Arial"/>
          <w:sz w:val="24"/>
          <w:szCs w:val="24"/>
        </w:rPr>
      </w:pPr>
    </w:p>
    <w:p w:rsidR="00FC3B04" w:rsidRPr="00286DF0" w:rsidRDefault="00FC3B04" w:rsidP="00FC3B04">
      <w:pPr>
        <w:pStyle w:val="Prrafodelista"/>
        <w:numPr>
          <w:ilvl w:val="0"/>
          <w:numId w:val="9"/>
        </w:numPr>
        <w:pBdr>
          <w:top w:val="nil"/>
          <w:left w:val="nil"/>
          <w:bottom w:val="nil"/>
          <w:right w:val="nil"/>
          <w:between w:val="nil"/>
        </w:pBdr>
        <w:spacing w:after="0" w:line="240" w:lineRule="auto"/>
        <w:ind w:left="714" w:hanging="357"/>
        <w:jc w:val="both"/>
        <w:rPr>
          <w:rFonts w:ascii="Book Antiqua" w:eastAsia="Book Antiqua" w:hAnsi="Book Antiqua" w:cs="Arial"/>
          <w:sz w:val="24"/>
          <w:szCs w:val="24"/>
        </w:rPr>
      </w:pPr>
      <w:r w:rsidRPr="00286DF0">
        <w:rPr>
          <w:rFonts w:ascii="Book Antiqua" w:eastAsia="Book Antiqua" w:hAnsi="Book Antiqua" w:cs="Arial"/>
          <w:sz w:val="24"/>
          <w:szCs w:val="24"/>
        </w:rPr>
        <w:lastRenderedPageBreak/>
        <w:t>Contribuir al desarrollo de otros programas de la Administración Distrital que se articulen con los objetivos y población beneficiaria del programa Fondo Solidario y de Oportunidades.</w:t>
      </w:r>
    </w:p>
    <w:p w:rsidR="00FC3B04" w:rsidRPr="00286DF0" w:rsidRDefault="00FC3B04" w:rsidP="00FC3B04">
      <w:pPr>
        <w:pStyle w:val="Prrafodelista"/>
        <w:spacing w:after="0" w:line="240" w:lineRule="auto"/>
        <w:rPr>
          <w:rFonts w:ascii="Book Antiqua" w:eastAsia="Book Antiqua" w:hAnsi="Book Antiqua" w:cs="Arial"/>
          <w:sz w:val="24"/>
          <w:szCs w:val="24"/>
        </w:rPr>
      </w:pPr>
    </w:p>
    <w:p w:rsidR="00FC3B04" w:rsidRPr="00286DF0" w:rsidRDefault="00FC3B04" w:rsidP="00FC3B04">
      <w:pPr>
        <w:jc w:val="both"/>
        <w:rPr>
          <w:rFonts w:ascii="Book Antiqua" w:hAnsi="Book Antiqua" w:cs="Arial"/>
          <w:spacing w:val="-5"/>
          <w:sz w:val="24"/>
          <w:szCs w:val="24"/>
          <w:lang w:eastAsia="en-US"/>
        </w:rPr>
      </w:pPr>
      <w:r w:rsidRPr="00286DF0">
        <w:rPr>
          <w:rFonts w:ascii="Book Antiqua" w:eastAsia="Book Antiqua" w:hAnsi="Book Antiqua" w:cs="Arial"/>
          <w:b/>
          <w:sz w:val="24"/>
          <w:szCs w:val="24"/>
        </w:rPr>
        <w:t xml:space="preserve">ARTICULO TERCERO. DE LOS BENEFICIARIOS DEL PROGRAMA FONDO SOLIDARIO Y DE OPORTUNIDADES: </w:t>
      </w:r>
      <w:r w:rsidRPr="00286DF0">
        <w:rPr>
          <w:rFonts w:ascii="Book Antiqua" w:eastAsia="Book Antiqua" w:hAnsi="Book Antiqua" w:cs="Arial"/>
          <w:sz w:val="24"/>
          <w:szCs w:val="24"/>
        </w:rPr>
        <w:t xml:space="preserve">Podrán ser beneficiarios del programa Fondo Solidario y de Oportunidades cualquier emprendedor, trabajador informal o mipymes que presente </w:t>
      </w:r>
      <w:r w:rsidRPr="00286DF0">
        <w:rPr>
          <w:rFonts w:ascii="Book Antiqua" w:eastAsia="Book Antiqua" w:hAnsi="Book Antiqua" w:cs="Arial"/>
          <w:bCs/>
          <w:sz w:val="24"/>
          <w:szCs w:val="24"/>
        </w:rPr>
        <w:t>a consideración iniciativas que le permitan reactivar o fortalecer sus emprendimientos</w:t>
      </w:r>
      <w:r w:rsidRPr="00286DF0">
        <w:rPr>
          <w:rFonts w:ascii="Book Antiqua" w:eastAsia="Book Antiqua" w:hAnsi="Book Antiqua" w:cs="Arial"/>
          <w:sz w:val="24"/>
          <w:szCs w:val="24"/>
        </w:rPr>
        <w:t xml:space="preserve"> aportando a la reactivación económica y al fortalecimiento empresarial en Santiago de Cali, generando ingresos y empleo. El programa establecerá los mecanismos para el desarrollo de esta formación. Este programa, priorizará aquellos grupos poblacionales más afectados por la crisis económica, entre otros; </w:t>
      </w:r>
      <w:r w:rsidRPr="00286DF0">
        <w:rPr>
          <w:rFonts w:ascii="Book Antiqua" w:hAnsi="Book Antiqua" w:cs="Arial"/>
          <w:spacing w:val="-5"/>
          <w:sz w:val="24"/>
          <w:szCs w:val="24"/>
          <w:lang w:eastAsia="en-US"/>
        </w:rPr>
        <w:t xml:space="preserve">tiendas de barrio, restaurantes, </w:t>
      </w:r>
      <w:r w:rsidR="003F5752">
        <w:rPr>
          <w:rFonts w:ascii="Book Antiqua" w:hAnsi="Book Antiqua" w:cs="Arial"/>
          <w:spacing w:val="-5"/>
          <w:sz w:val="24"/>
          <w:szCs w:val="24"/>
          <w:lang w:eastAsia="en-US"/>
        </w:rPr>
        <w:t xml:space="preserve">establecimientos de la noche, </w:t>
      </w:r>
      <w:r w:rsidRPr="00286DF0">
        <w:rPr>
          <w:rFonts w:ascii="Book Antiqua" w:hAnsi="Book Antiqua" w:cs="Arial"/>
          <w:spacing w:val="-5"/>
          <w:sz w:val="24"/>
          <w:szCs w:val="24"/>
          <w:lang w:eastAsia="en-US"/>
        </w:rPr>
        <w:t>panaderías, peluquerías, misceláneas, droguerías, modisterías, mayoristas/abastos, ferreterías, gimnasios, cerrajerías.</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b/>
          <w:sz w:val="24"/>
          <w:szCs w:val="24"/>
        </w:rPr>
        <w:t>PARÁGRAFO PRIMERO:</w:t>
      </w:r>
      <w:r w:rsidRPr="00286DF0">
        <w:rPr>
          <w:rFonts w:ascii="Book Antiqua" w:eastAsia="Book Antiqua" w:hAnsi="Book Antiqua" w:cs="Arial"/>
          <w:sz w:val="24"/>
          <w:szCs w:val="24"/>
        </w:rPr>
        <w:t xml:space="preserve"> Todo beneficiario del programa del Fondo Solidario y de Oportunidades, deberá acceder a procesos básicos de formación económica y financiera para el mejor desempeño de su actividad económica. El programa establecerá los mecanismos para el desarrollo de esta formación.</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b/>
          <w:sz w:val="24"/>
          <w:szCs w:val="24"/>
        </w:rPr>
        <w:t>PARAGRAFO SEGUNDO</w:t>
      </w:r>
      <w:r w:rsidRPr="00286DF0">
        <w:rPr>
          <w:rFonts w:ascii="Book Antiqua" w:eastAsia="Book Antiqua" w:hAnsi="Book Antiqua" w:cs="Arial"/>
          <w:sz w:val="24"/>
          <w:szCs w:val="24"/>
        </w:rPr>
        <w:t xml:space="preserve">: No podrán ser beneficiarios del programa aquellas personas naturales o jurídicas que tengan subsidios o beneficios de otros programas de Gobierno a nivel local, regional o nacional. </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b/>
          <w:sz w:val="24"/>
          <w:szCs w:val="24"/>
        </w:rPr>
        <w:t>ARTÍCULO CUARTO. DIRECCIÓN, ADMINISTRACIÓN, COORDINACIÓN Y OPERACIÓN DEL PROGRAMA FONDO SOLIDARIO Y DE OPORTUNIDADES</w:t>
      </w:r>
      <w:r w:rsidRPr="00286DF0">
        <w:rPr>
          <w:rFonts w:ascii="Book Antiqua" w:eastAsia="Book Antiqua" w:hAnsi="Book Antiqua" w:cs="Arial"/>
          <w:sz w:val="24"/>
          <w:szCs w:val="24"/>
        </w:rPr>
        <w:t>. El Programa Fondo Solidario y de Oportunidades contará con un Director que será el Secretario de Desarrollo Económico del Distrito Especial de Santiago de Cali, o quien haga sus veces. Igualmente, contará con un Comité Interinstitucional conformado por:</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Style w:val="Prrafodelista"/>
        <w:numPr>
          <w:ilvl w:val="0"/>
          <w:numId w:val="13"/>
        </w:num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sz w:val="24"/>
          <w:szCs w:val="24"/>
        </w:rPr>
        <w:t>El Secretario de Desarrollo Económico, o quien haga sus veces,</w:t>
      </w:r>
    </w:p>
    <w:p w:rsidR="00FC3B04" w:rsidRPr="00286DF0" w:rsidRDefault="00FC3B04" w:rsidP="00FC3B04">
      <w:pPr>
        <w:pStyle w:val="Prrafodelista"/>
        <w:numPr>
          <w:ilvl w:val="0"/>
          <w:numId w:val="13"/>
        </w:num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sz w:val="24"/>
          <w:szCs w:val="24"/>
        </w:rPr>
        <w:t>El Director de Hacienda del Distrito, o quien haga sus veces, o quien delegue,</w:t>
      </w:r>
    </w:p>
    <w:p w:rsidR="00FC3B04" w:rsidRPr="00286DF0" w:rsidRDefault="00FC3B04" w:rsidP="00FC3B04">
      <w:pPr>
        <w:pStyle w:val="Prrafodelista"/>
        <w:numPr>
          <w:ilvl w:val="0"/>
          <w:numId w:val="13"/>
        </w:num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sz w:val="24"/>
          <w:szCs w:val="24"/>
        </w:rPr>
        <w:lastRenderedPageBreak/>
        <w:t xml:space="preserve">El Director del Departamento de Planeación, o quien haga sus veces, o a quien delegue, </w:t>
      </w:r>
    </w:p>
    <w:p w:rsidR="00FC3B04" w:rsidRPr="00286DF0" w:rsidRDefault="00FC3B04" w:rsidP="00FC3B04">
      <w:pPr>
        <w:pStyle w:val="Prrafodelista"/>
        <w:numPr>
          <w:ilvl w:val="0"/>
          <w:numId w:val="13"/>
        </w:num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sz w:val="24"/>
          <w:szCs w:val="24"/>
        </w:rPr>
        <w:t xml:space="preserve">El Director del Departamento Administrativo de Gestión Jurídica Pública, o quien haga sus veces, o a quien delegue, </w:t>
      </w:r>
    </w:p>
    <w:p w:rsidR="00FC3B04" w:rsidRDefault="00FC3B04" w:rsidP="003F5752">
      <w:pPr>
        <w:pStyle w:val="Prrafodelista"/>
        <w:numPr>
          <w:ilvl w:val="0"/>
          <w:numId w:val="13"/>
        </w:numPr>
        <w:pBdr>
          <w:top w:val="nil"/>
          <w:left w:val="nil"/>
          <w:bottom w:val="nil"/>
          <w:right w:val="nil"/>
          <w:between w:val="nil"/>
        </w:pBdr>
        <w:tabs>
          <w:tab w:val="center" w:pos="4419"/>
          <w:tab w:val="right" w:pos="8838"/>
        </w:tabs>
        <w:spacing w:after="0" w:line="240" w:lineRule="auto"/>
        <w:ind w:left="714" w:hanging="357"/>
        <w:jc w:val="both"/>
        <w:rPr>
          <w:rFonts w:ascii="Book Antiqua" w:eastAsia="Book Antiqua" w:hAnsi="Book Antiqua" w:cs="Arial"/>
          <w:sz w:val="24"/>
          <w:szCs w:val="24"/>
        </w:rPr>
      </w:pPr>
      <w:r w:rsidRPr="003F5752">
        <w:rPr>
          <w:rFonts w:ascii="Book Antiqua" w:eastAsia="Book Antiqua" w:hAnsi="Book Antiqua" w:cs="Arial"/>
          <w:sz w:val="24"/>
          <w:szCs w:val="24"/>
        </w:rPr>
        <w:t>El Director Administrativo de Contratación Pública, o quien haga sus veces, o a quien delegue.</w:t>
      </w:r>
    </w:p>
    <w:p w:rsidR="003F5752" w:rsidRPr="003F5752" w:rsidRDefault="003F5752" w:rsidP="003F5752">
      <w:pPr>
        <w:pStyle w:val="Prrafodelista"/>
        <w:pBdr>
          <w:top w:val="nil"/>
          <w:left w:val="nil"/>
          <w:bottom w:val="nil"/>
          <w:right w:val="nil"/>
          <w:between w:val="nil"/>
        </w:pBdr>
        <w:tabs>
          <w:tab w:val="center" w:pos="4419"/>
          <w:tab w:val="right" w:pos="8838"/>
        </w:tabs>
        <w:spacing w:after="0" w:line="240" w:lineRule="auto"/>
        <w:ind w:left="714"/>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sz w:val="24"/>
          <w:szCs w:val="24"/>
        </w:rPr>
        <w:t>El Secretario Técnico del Comité será designado por el Director del Programa de Inversión Fondo Solidario y de Oportunidades.</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sz w:val="24"/>
          <w:szCs w:val="24"/>
        </w:rPr>
        <w:t>El programa se ejecutará con el personal y los recursos físicos de la Secretaría de Desarrollo Económico.</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b/>
          <w:sz w:val="24"/>
          <w:szCs w:val="24"/>
        </w:rPr>
        <w:t>ARTICULO QUINTO. FUNCIONES DEL COMITÉ INTERINSTITUCIONAL DEL PROGRAMA FONDO SOLIDARIO Y DE OPORTUNIDADES.</w:t>
      </w:r>
      <w:r w:rsidRPr="00286DF0">
        <w:rPr>
          <w:rFonts w:ascii="Book Antiqua" w:eastAsia="Book Antiqua" w:hAnsi="Book Antiqua" w:cs="Arial"/>
          <w:sz w:val="24"/>
          <w:szCs w:val="24"/>
        </w:rPr>
        <w:t xml:space="preserve"> Las funciones del Comité Interinstitucional serán, las siguientes:</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sz w:val="24"/>
          <w:szCs w:val="24"/>
        </w:rPr>
        <w:t>a) Garantizar el derecho a la participación, la transparencia y la equidad a los potenciales beneficiarios.</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sz w:val="24"/>
          <w:szCs w:val="24"/>
        </w:rPr>
        <w:t>b) Propiciar por el manejo eficiente de los recursos del Programa Fondo Solidario y de Oportunidades</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sz w:val="24"/>
          <w:szCs w:val="24"/>
        </w:rPr>
        <w:t>c) Establecer los lineamientos de los proyectos y acciones a desarrollar por el Fondo Solidario y de Oportunidades.</w:t>
      </w:r>
    </w:p>
    <w:p w:rsidR="00FC3B04" w:rsidRPr="00286DF0" w:rsidRDefault="00FC3B04" w:rsidP="0095225D">
      <w:pPr>
        <w:pBdr>
          <w:top w:val="nil"/>
          <w:left w:val="nil"/>
          <w:bottom w:val="nil"/>
          <w:right w:val="nil"/>
          <w:between w:val="nil"/>
        </w:pBdr>
        <w:tabs>
          <w:tab w:val="center" w:pos="4419"/>
          <w:tab w:val="right" w:pos="8838"/>
        </w:tabs>
        <w:jc w:val="both"/>
        <w:rPr>
          <w:rFonts w:ascii="Book Antiqua" w:eastAsia="Book Antiqua" w:hAnsi="Book Antiqua" w:cs="Arial"/>
          <w:b/>
          <w:sz w:val="24"/>
          <w:szCs w:val="24"/>
        </w:rPr>
      </w:pPr>
      <w:r w:rsidRPr="00286DF0">
        <w:rPr>
          <w:rFonts w:ascii="Book Antiqua" w:eastAsia="Book Antiqua" w:hAnsi="Book Antiqua" w:cs="Arial"/>
          <w:sz w:val="24"/>
          <w:szCs w:val="24"/>
        </w:rPr>
        <w:t>d) Las demás funciones que se establezcan en el Decreto Reglamentario.</w:t>
      </w:r>
    </w:p>
    <w:p w:rsidR="00FC3B04" w:rsidRPr="00286DF0" w:rsidRDefault="00FC3B04" w:rsidP="00FC3B04">
      <w:pPr>
        <w:pBdr>
          <w:top w:val="nil"/>
          <w:left w:val="nil"/>
          <w:bottom w:val="nil"/>
          <w:right w:val="nil"/>
          <w:between w:val="nil"/>
        </w:pBdr>
        <w:tabs>
          <w:tab w:val="center" w:pos="4419"/>
          <w:tab w:val="right" w:pos="8838"/>
        </w:tabs>
        <w:jc w:val="center"/>
        <w:rPr>
          <w:rFonts w:ascii="Book Antiqua" w:eastAsia="Book Antiqua" w:hAnsi="Book Antiqua" w:cs="Arial"/>
          <w:b/>
          <w:sz w:val="24"/>
          <w:szCs w:val="24"/>
        </w:rPr>
      </w:pPr>
    </w:p>
    <w:p w:rsidR="00FC3B04" w:rsidRDefault="00FC3B04" w:rsidP="00FC3B04">
      <w:pPr>
        <w:widowControl w:val="0"/>
        <w:jc w:val="center"/>
        <w:rPr>
          <w:rFonts w:ascii="Book Antiqua" w:eastAsia="Book Antiqua" w:hAnsi="Book Antiqua" w:cs="Arial"/>
          <w:b/>
          <w:sz w:val="24"/>
          <w:szCs w:val="24"/>
        </w:rPr>
      </w:pPr>
      <w:r w:rsidRPr="00286DF0">
        <w:rPr>
          <w:rFonts w:ascii="Book Antiqua" w:eastAsia="Book Antiqua" w:hAnsi="Book Antiqua" w:cs="Arial"/>
          <w:b/>
          <w:sz w:val="24"/>
          <w:szCs w:val="24"/>
        </w:rPr>
        <w:t>CAPITULO II</w:t>
      </w:r>
    </w:p>
    <w:p w:rsidR="00C90F0C" w:rsidRPr="00286DF0" w:rsidRDefault="00C90F0C" w:rsidP="00FC3B04">
      <w:pPr>
        <w:widowControl w:val="0"/>
        <w:jc w:val="center"/>
        <w:rPr>
          <w:rFonts w:ascii="Book Antiqua" w:eastAsia="Book Antiqua" w:hAnsi="Book Antiqua" w:cs="Arial"/>
          <w:b/>
          <w:sz w:val="24"/>
          <w:szCs w:val="24"/>
        </w:rPr>
      </w:pPr>
    </w:p>
    <w:p w:rsidR="00FC3B04" w:rsidRPr="00286DF0" w:rsidRDefault="00FC3B04" w:rsidP="00FC3B04">
      <w:pPr>
        <w:widowControl w:val="0"/>
        <w:jc w:val="center"/>
        <w:rPr>
          <w:rFonts w:ascii="Book Antiqua" w:eastAsia="Book Antiqua" w:hAnsi="Book Antiqua" w:cs="Arial"/>
          <w:b/>
          <w:bCs/>
          <w:sz w:val="24"/>
          <w:szCs w:val="24"/>
        </w:rPr>
      </w:pPr>
      <w:r w:rsidRPr="00286DF0">
        <w:rPr>
          <w:rFonts w:ascii="Book Antiqua" w:eastAsia="Arial" w:hAnsi="Book Antiqua" w:cs="Arial"/>
          <w:b/>
          <w:bCs/>
          <w:sz w:val="24"/>
          <w:szCs w:val="24"/>
          <w:lang w:val="es-ES_tradnl" w:eastAsia="es-ES_tradnl"/>
        </w:rPr>
        <w:t xml:space="preserve">DE LOS MICROCRÉDITOS, CAPITAL SEMILLA, CRÉDITOS SOLIDARIOS Y FACTORING </w:t>
      </w:r>
    </w:p>
    <w:p w:rsidR="00FC3B04" w:rsidRPr="00286DF0" w:rsidRDefault="00FC3B04" w:rsidP="00FC3B04">
      <w:pPr>
        <w:widowControl w:val="0"/>
        <w:jc w:val="both"/>
        <w:rPr>
          <w:rFonts w:ascii="Book Antiqua" w:eastAsia="Arial" w:hAnsi="Book Antiqua" w:cs="Arial"/>
          <w:b/>
          <w:bCs/>
          <w:sz w:val="24"/>
          <w:szCs w:val="24"/>
          <w:lang w:val="es-ES_tradnl" w:eastAsia="es-ES_tradnl"/>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Arial" w:hAnsi="Book Antiqua" w:cs="Arial"/>
          <w:b/>
          <w:bCs/>
          <w:sz w:val="24"/>
          <w:szCs w:val="24"/>
          <w:lang w:val="es-ES_tradnl" w:eastAsia="es-ES_tradnl"/>
        </w:rPr>
        <w:t>ARTÍCULO SEXTO:</w:t>
      </w:r>
      <w:r w:rsidRPr="00286DF0">
        <w:rPr>
          <w:rFonts w:ascii="Book Antiqua" w:eastAsia="Arial" w:hAnsi="Book Antiqua" w:cs="Arial"/>
          <w:sz w:val="24"/>
          <w:szCs w:val="24"/>
          <w:lang w:val="es-ES_tradnl" w:eastAsia="es-ES_tradnl"/>
        </w:rPr>
        <w:t xml:space="preserve"> </w:t>
      </w:r>
      <w:r w:rsidRPr="00286DF0">
        <w:rPr>
          <w:rFonts w:ascii="Book Antiqua" w:eastAsia="Arial" w:hAnsi="Book Antiqua" w:cs="Arial"/>
          <w:b/>
          <w:bCs/>
          <w:sz w:val="24"/>
          <w:szCs w:val="24"/>
          <w:lang w:val="es-ES_tradnl" w:eastAsia="es-ES_tradnl"/>
        </w:rPr>
        <w:t>LINEAS DE CRÉDITO</w:t>
      </w:r>
      <w:r w:rsidRPr="00286DF0">
        <w:rPr>
          <w:rFonts w:ascii="Book Antiqua" w:eastAsia="Arial" w:hAnsi="Book Antiqua" w:cs="Arial"/>
          <w:sz w:val="24"/>
          <w:szCs w:val="24"/>
          <w:lang w:val="es-ES_tradnl" w:eastAsia="es-ES_tradnl"/>
        </w:rPr>
        <w:t xml:space="preserve">. </w:t>
      </w:r>
      <w:r w:rsidRPr="00286DF0">
        <w:rPr>
          <w:rFonts w:ascii="Book Antiqua" w:eastAsia="Book Antiqua" w:hAnsi="Book Antiqua" w:cs="Arial"/>
          <w:sz w:val="24"/>
          <w:szCs w:val="24"/>
        </w:rPr>
        <w:t>El programa Fondo Solidario y de Oportunidades destinará sus recursos para el otorgamiento de microcréditos, capital semilla, créditos solidarios y factoring para el fortalecimiento financiero de emprendimientos, actividades productivas de trabajadores informales y Mipymes.</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b/>
          <w:sz w:val="24"/>
          <w:szCs w:val="24"/>
        </w:rPr>
        <w:lastRenderedPageBreak/>
        <w:t>ARTÍCULO SÉPTIMO. DE LOS MICROCREDITOS</w:t>
      </w:r>
      <w:r w:rsidRPr="00286DF0">
        <w:rPr>
          <w:rFonts w:ascii="Book Antiqua" w:eastAsia="Book Antiqua" w:hAnsi="Book Antiqua" w:cs="Arial"/>
          <w:sz w:val="24"/>
          <w:szCs w:val="24"/>
        </w:rPr>
        <w:t>: Los microcréditos otorgados con los recursos del programa tendrán las siguientes características:</w:t>
      </w:r>
    </w:p>
    <w:p w:rsidR="00FC3B04" w:rsidRPr="00C90F0C" w:rsidRDefault="00FC3B04" w:rsidP="00F67B7C">
      <w:pPr>
        <w:pStyle w:val="Prrafodelista"/>
        <w:numPr>
          <w:ilvl w:val="0"/>
          <w:numId w:val="10"/>
        </w:numPr>
        <w:spacing w:before="100" w:beforeAutospacing="1" w:after="150" w:line="320" w:lineRule="atLeast"/>
        <w:jc w:val="both"/>
        <w:rPr>
          <w:rFonts w:ascii="Book Antiqua" w:eastAsia="Book Antiqua" w:hAnsi="Book Antiqua" w:cs="Arial"/>
          <w:sz w:val="24"/>
          <w:szCs w:val="24"/>
        </w:rPr>
      </w:pPr>
      <w:r w:rsidRPr="00C90F0C">
        <w:rPr>
          <w:rFonts w:ascii="Book Antiqua" w:eastAsia="Book Antiqua" w:hAnsi="Book Antiqua" w:cs="Arial"/>
          <w:sz w:val="24"/>
          <w:szCs w:val="24"/>
        </w:rPr>
        <w:t xml:space="preserve">Los microcréditos se otorgarán exclusivamente para el financiamiento de    capital de trabajo y/o compra de materias primas e insumos de trabajadores informales, </w:t>
      </w:r>
      <w:proofErr w:type="spellStart"/>
      <w:r w:rsidRPr="00C90F0C">
        <w:rPr>
          <w:rFonts w:ascii="Book Antiqua" w:eastAsia="Book Antiqua" w:hAnsi="Book Antiqua" w:cs="Arial"/>
          <w:sz w:val="24"/>
          <w:szCs w:val="24"/>
        </w:rPr>
        <w:t>Mipymes</w:t>
      </w:r>
      <w:proofErr w:type="spellEnd"/>
      <w:r w:rsidRPr="00C90F0C">
        <w:rPr>
          <w:rFonts w:ascii="Book Antiqua" w:eastAsia="Book Antiqua" w:hAnsi="Book Antiqua" w:cs="Arial"/>
          <w:sz w:val="24"/>
          <w:szCs w:val="24"/>
        </w:rPr>
        <w:t xml:space="preserve"> y emprendimientos.</w:t>
      </w:r>
    </w:p>
    <w:p w:rsidR="00FC3B04" w:rsidRPr="00C90F0C" w:rsidRDefault="00FC3B04" w:rsidP="00B905A9">
      <w:pPr>
        <w:pStyle w:val="Prrafodelista"/>
        <w:numPr>
          <w:ilvl w:val="0"/>
          <w:numId w:val="5"/>
        </w:num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C90F0C">
        <w:rPr>
          <w:rFonts w:ascii="Book Antiqua" w:eastAsia="Book Antiqua" w:hAnsi="Book Antiqua" w:cs="Arial"/>
          <w:sz w:val="24"/>
          <w:szCs w:val="24"/>
        </w:rPr>
        <w:t xml:space="preserve">El monto máximo será hasta 25 SMMLV, </w:t>
      </w:r>
    </w:p>
    <w:p w:rsidR="00FC3B04" w:rsidRPr="00C90F0C" w:rsidRDefault="00FC3B04" w:rsidP="00F80759">
      <w:pPr>
        <w:pStyle w:val="Prrafodelista"/>
        <w:numPr>
          <w:ilvl w:val="0"/>
          <w:numId w:val="5"/>
        </w:num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C90F0C">
        <w:rPr>
          <w:rFonts w:ascii="Book Antiqua" w:eastAsia="Book Antiqua" w:hAnsi="Book Antiqua" w:cs="Arial"/>
          <w:sz w:val="24"/>
          <w:szCs w:val="24"/>
        </w:rPr>
        <w:t>El beneficiario de un microcrédito del programa FONDO SOLIDARIO Y DE OPORTUNIDADES, estará obligado a destinar los recursos recibidos en préstamo, única y exclusivamente a la financiación del capital de trabajo y/o compra de materias primas e insumos del proyecto productivo presentado como soporte de la correspondiente solicitud del microcrédito.</w:t>
      </w:r>
    </w:p>
    <w:p w:rsidR="00FC3B04" w:rsidRPr="00C90F0C" w:rsidRDefault="00FC3B04" w:rsidP="00C52BE5">
      <w:pPr>
        <w:pStyle w:val="Prrafodelista"/>
        <w:numPr>
          <w:ilvl w:val="0"/>
          <w:numId w:val="5"/>
        </w:numPr>
        <w:pBdr>
          <w:top w:val="nil"/>
          <w:left w:val="nil"/>
          <w:bottom w:val="nil"/>
          <w:right w:val="nil"/>
          <w:between w:val="nil"/>
        </w:pBdr>
        <w:tabs>
          <w:tab w:val="center" w:pos="4419"/>
          <w:tab w:val="right" w:pos="8838"/>
        </w:tabs>
        <w:jc w:val="both"/>
        <w:rPr>
          <w:rFonts w:ascii="Book Antiqua" w:eastAsia="Book Antiqua" w:hAnsi="Book Antiqua" w:cs="Arial"/>
          <w:bCs/>
          <w:sz w:val="24"/>
          <w:szCs w:val="24"/>
        </w:rPr>
      </w:pPr>
      <w:r w:rsidRPr="00C90F0C">
        <w:rPr>
          <w:rFonts w:ascii="Book Antiqua" w:eastAsia="Book Antiqua" w:hAnsi="Book Antiqua" w:cs="Arial"/>
          <w:bCs/>
          <w:sz w:val="24"/>
          <w:szCs w:val="24"/>
        </w:rPr>
        <w:t>Los requisitos básicos para los micro créditos serán los siguientes:</w:t>
      </w:r>
    </w:p>
    <w:p w:rsidR="00FC3B04" w:rsidRPr="00286DF0" w:rsidRDefault="00FC3B04" w:rsidP="00FC3B04">
      <w:pPr>
        <w:pStyle w:val="Prrafodelista"/>
        <w:numPr>
          <w:ilvl w:val="0"/>
          <w:numId w:val="12"/>
        </w:numPr>
        <w:pBdr>
          <w:top w:val="nil"/>
          <w:left w:val="nil"/>
          <w:bottom w:val="nil"/>
          <w:right w:val="nil"/>
          <w:between w:val="nil"/>
        </w:pBdr>
        <w:tabs>
          <w:tab w:val="center" w:pos="4419"/>
          <w:tab w:val="right" w:pos="8838"/>
        </w:tabs>
        <w:jc w:val="both"/>
        <w:rPr>
          <w:rFonts w:ascii="Book Antiqua" w:eastAsia="Book Antiqua" w:hAnsi="Book Antiqua" w:cs="Arial"/>
          <w:bCs/>
          <w:sz w:val="24"/>
          <w:szCs w:val="24"/>
        </w:rPr>
      </w:pPr>
      <w:r w:rsidRPr="00286DF0">
        <w:rPr>
          <w:rFonts w:ascii="Book Antiqua" w:eastAsia="Book Antiqua" w:hAnsi="Book Antiqua" w:cs="Arial"/>
          <w:bCs/>
          <w:sz w:val="24"/>
          <w:szCs w:val="24"/>
        </w:rPr>
        <w:t xml:space="preserve">Personas naturales: no tener antecedentes judiciales y presentar el Registro Único Tributario, entre otras que se consideren al momento del análisis de la solicitud del crédito. </w:t>
      </w:r>
    </w:p>
    <w:p w:rsidR="00FC3B04" w:rsidRPr="00C90F0C" w:rsidRDefault="00FC3B04" w:rsidP="007828A0">
      <w:pPr>
        <w:pStyle w:val="Prrafodelista"/>
        <w:numPr>
          <w:ilvl w:val="0"/>
          <w:numId w:val="12"/>
        </w:numPr>
        <w:pBdr>
          <w:top w:val="nil"/>
          <w:left w:val="nil"/>
          <w:bottom w:val="nil"/>
          <w:right w:val="nil"/>
          <w:between w:val="nil"/>
        </w:pBdr>
        <w:tabs>
          <w:tab w:val="center" w:pos="4419"/>
          <w:tab w:val="right" w:pos="8838"/>
        </w:tabs>
        <w:spacing w:after="0" w:line="240" w:lineRule="auto"/>
        <w:ind w:left="1077" w:hanging="357"/>
        <w:jc w:val="both"/>
        <w:rPr>
          <w:rFonts w:ascii="Book Antiqua" w:eastAsia="Book Antiqua" w:hAnsi="Book Antiqua" w:cs="Arial"/>
          <w:bCs/>
          <w:sz w:val="24"/>
          <w:szCs w:val="24"/>
        </w:rPr>
      </w:pPr>
      <w:r w:rsidRPr="00C90F0C">
        <w:rPr>
          <w:rFonts w:ascii="Book Antiqua" w:eastAsia="Book Antiqua" w:hAnsi="Book Antiqua" w:cs="Arial"/>
          <w:bCs/>
          <w:sz w:val="24"/>
          <w:szCs w:val="24"/>
        </w:rPr>
        <w:t xml:space="preserve">Personas jurídicas: Certificado de Existencia y Representación de la empresa y el Registro Único Tributario, entre otras que se consideren al momento del análisis de la solicitud del crédito. </w:t>
      </w:r>
    </w:p>
    <w:p w:rsidR="00FC3B04" w:rsidRPr="00286DF0" w:rsidRDefault="00FC3B04" w:rsidP="00FC3B04">
      <w:pPr>
        <w:pStyle w:val="Prrafodelista"/>
        <w:numPr>
          <w:ilvl w:val="0"/>
          <w:numId w:val="9"/>
        </w:numPr>
        <w:pBdr>
          <w:top w:val="nil"/>
          <w:left w:val="nil"/>
          <w:bottom w:val="nil"/>
          <w:right w:val="nil"/>
          <w:between w:val="nil"/>
        </w:pBdr>
        <w:tabs>
          <w:tab w:val="center" w:pos="4419"/>
          <w:tab w:val="right" w:pos="8838"/>
        </w:tabs>
        <w:jc w:val="both"/>
        <w:rPr>
          <w:rFonts w:ascii="Book Antiqua" w:eastAsia="Book Antiqua" w:hAnsi="Book Antiqua" w:cs="Arial"/>
          <w:bCs/>
          <w:sz w:val="24"/>
          <w:szCs w:val="24"/>
        </w:rPr>
      </w:pPr>
      <w:r w:rsidRPr="00286DF0">
        <w:rPr>
          <w:rFonts w:ascii="Book Antiqua" w:eastAsia="Book Antiqua" w:hAnsi="Book Antiqua" w:cs="Arial"/>
          <w:bCs/>
          <w:sz w:val="24"/>
          <w:szCs w:val="24"/>
        </w:rPr>
        <w:t>Los microcréditos contaran con seis (6) meses de gracia</w:t>
      </w:r>
    </w:p>
    <w:p w:rsidR="00FC3B04" w:rsidRPr="00286DF0" w:rsidRDefault="00FC3B04" w:rsidP="00FC3B04">
      <w:pPr>
        <w:pStyle w:val="Prrafodelista"/>
        <w:pBdr>
          <w:top w:val="nil"/>
          <w:left w:val="nil"/>
          <w:bottom w:val="nil"/>
          <w:right w:val="nil"/>
          <w:between w:val="nil"/>
        </w:pBdr>
        <w:tabs>
          <w:tab w:val="center" w:pos="4419"/>
          <w:tab w:val="right" w:pos="8838"/>
        </w:tabs>
        <w:spacing w:after="0" w:line="240" w:lineRule="auto"/>
        <w:jc w:val="both"/>
        <w:rPr>
          <w:rFonts w:ascii="Book Antiqua" w:eastAsia="Book Antiqua" w:hAnsi="Book Antiqua" w:cs="Arial"/>
          <w:b/>
          <w:sz w:val="24"/>
          <w:szCs w:val="24"/>
          <w:u w:val="single"/>
        </w:rPr>
      </w:pPr>
    </w:p>
    <w:p w:rsidR="00FC3B04" w:rsidRPr="00286DF0" w:rsidRDefault="00FC3B04" w:rsidP="00FC3B04">
      <w:pPr>
        <w:jc w:val="both"/>
        <w:rPr>
          <w:rFonts w:ascii="Book Antiqua" w:eastAsia="Book Antiqua" w:hAnsi="Book Antiqua" w:cs="Arial"/>
          <w:sz w:val="24"/>
          <w:szCs w:val="24"/>
        </w:rPr>
      </w:pPr>
      <w:r w:rsidRPr="00286DF0">
        <w:rPr>
          <w:rFonts w:ascii="Book Antiqua" w:eastAsia="Book Antiqua" w:hAnsi="Book Antiqua" w:cs="Arial"/>
          <w:b/>
          <w:sz w:val="24"/>
          <w:szCs w:val="24"/>
        </w:rPr>
        <w:t>PARAGRAFO: DE LOS OPERADORES PARA LOS MICROCREDITOS DEL PROGRAMA FONDO SOLIDARIO Y DE OPORTUNIDADES.</w:t>
      </w:r>
      <w:r w:rsidRPr="00286DF0">
        <w:rPr>
          <w:rFonts w:ascii="Book Antiqua" w:eastAsia="Book Antiqua" w:hAnsi="Book Antiqua" w:cs="Arial"/>
          <w:sz w:val="24"/>
          <w:szCs w:val="24"/>
        </w:rPr>
        <w:t xml:space="preserve"> Los microcréditos del programa Fondo Solidario y de Oportunidades se otorgarán por medio de entidades operadoras idóneas, autorizadas en el manejo de micro finanzas, y vigiladas por la Superintendencia Financiera o de la Economía solidaria.</w:t>
      </w:r>
    </w:p>
    <w:p w:rsidR="00FC3B04" w:rsidRPr="00286DF0" w:rsidRDefault="00FC3B04" w:rsidP="00FC3B04">
      <w:pPr>
        <w:jc w:val="both"/>
        <w:rPr>
          <w:rFonts w:ascii="Book Antiqua" w:eastAsia="Book Antiqua" w:hAnsi="Book Antiqua" w:cs="Arial"/>
          <w:b/>
          <w:sz w:val="24"/>
          <w:szCs w:val="24"/>
        </w:rPr>
      </w:pPr>
    </w:p>
    <w:p w:rsidR="00FC3B04" w:rsidRPr="00286DF0" w:rsidRDefault="00FC3B04" w:rsidP="00FC3B04">
      <w:pPr>
        <w:jc w:val="both"/>
        <w:rPr>
          <w:rFonts w:ascii="Book Antiqua" w:eastAsia="Arial" w:hAnsi="Book Antiqua" w:cs="Arial"/>
          <w:sz w:val="24"/>
          <w:szCs w:val="24"/>
          <w:lang w:val="es-ES_tradnl" w:eastAsia="es-ES_tradnl"/>
        </w:rPr>
      </w:pPr>
      <w:r w:rsidRPr="00286DF0">
        <w:rPr>
          <w:rFonts w:ascii="Book Antiqua" w:eastAsia="Book Antiqua" w:hAnsi="Book Antiqua" w:cs="Arial"/>
          <w:b/>
          <w:sz w:val="24"/>
          <w:szCs w:val="24"/>
        </w:rPr>
        <w:t>ARTÍCULO OCTAVO: CAPITAL SEMILLA</w:t>
      </w:r>
      <w:r w:rsidRPr="00286DF0">
        <w:rPr>
          <w:rFonts w:ascii="Book Antiqua" w:eastAsia="Arial" w:hAnsi="Book Antiqua" w:cs="Arial"/>
          <w:sz w:val="24"/>
          <w:szCs w:val="24"/>
          <w:lang w:val="es-ES_tradnl" w:eastAsia="es-ES_tradnl"/>
        </w:rPr>
        <w:t>. La convocatoria aprobada para capital semilla será evaluado y aprobada por el Comité Interinstitucional para su otorgamiento a los beneficiarios.</w:t>
      </w:r>
    </w:p>
    <w:p w:rsidR="00FC3B04" w:rsidRPr="00286DF0" w:rsidRDefault="00FC3B04" w:rsidP="00FC3B04">
      <w:pPr>
        <w:widowControl w:val="0"/>
        <w:jc w:val="both"/>
        <w:rPr>
          <w:rFonts w:ascii="Book Antiqua" w:eastAsia="Arial" w:hAnsi="Book Antiqua" w:cs="Arial"/>
          <w:sz w:val="24"/>
          <w:szCs w:val="24"/>
          <w:lang w:val="es-ES_tradnl" w:eastAsia="es-ES_tradnl"/>
        </w:rPr>
      </w:pPr>
    </w:p>
    <w:p w:rsidR="00FC3B04" w:rsidRDefault="00FC3B04" w:rsidP="00FC3B04">
      <w:pPr>
        <w:widowControl w:val="0"/>
        <w:jc w:val="both"/>
        <w:rPr>
          <w:rFonts w:ascii="Book Antiqua" w:eastAsia="Arial" w:hAnsi="Book Antiqua" w:cs="Arial"/>
          <w:sz w:val="24"/>
          <w:szCs w:val="24"/>
          <w:lang w:val="es-ES_tradnl" w:eastAsia="es-ES_tradnl"/>
        </w:rPr>
      </w:pPr>
      <w:r w:rsidRPr="00286DF0">
        <w:rPr>
          <w:rFonts w:ascii="Book Antiqua" w:eastAsia="Arial" w:hAnsi="Book Antiqua" w:cs="Arial"/>
          <w:sz w:val="24"/>
          <w:szCs w:val="24"/>
          <w:lang w:val="es-ES_tradnl" w:eastAsia="es-ES_tradnl"/>
        </w:rPr>
        <w:t>Líneas para capital semilla:</w:t>
      </w:r>
    </w:p>
    <w:p w:rsidR="0095225D" w:rsidRPr="00286DF0" w:rsidRDefault="0095225D" w:rsidP="00FC3B04">
      <w:pPr>
        <w:widowControl w:val="0"/>
        <w:jc w:val="both"/>
        <w:rPr>
          <w:rFonts w:ascii="Book Antiqua" w:eastAsia="Arial" w:hAnsi="Book Antiqua" w:cs="Arial"/>
          <w:sz w:val="24"/>
          <w:szCs w:val="24"/>
          <w:lang w:val="es-ES_tradnl" w:eastAsia="es-ES_tradnl"/>
        </w:rPr>
      </w:pPr>
    </w:p>
    <w:p w:rsidR="00FC3B04" w:rsidRPr="00286DF0" w:rsidRDefault="00FC3B04" w:rsidP="00FC3B04">
      <w:pPr>
        <w:widowControl w:val="0"/>
        <w:numPr>
          <w:ilvl w:val="0"/>
          <w:numId w:val="11"/>
        </w:numPr>
        <w:contextualSpacing/>
        <w:jc w:val="both"/>
        <w:rPr>
          <w:rFonts w:ascii="Book Antiqua" w:hAnsi="Book Antiqua" w:cs="Arial"/>
          <w:sz w:val="24"/>
          <w:szCs w:val="24"/>
          <w:lang w:val="es-ES_tradnl" w:eastAsia="es-ES_tradnl"/>
        </w:rPr>
      </w:pPr>
      <w:r w:rsidRPr="00286DF0">
        <w:rPr>
          <w:rFonts w:ascii="Book Antiqua" w:eastAsia="Arial" w:hAnsi="Book Antiqua" w:cs="Arial"/>
          <w:sz w:val="24"/>
          <w:szCs w:val="24"/>
          <w:u w:val="single"/>
          <w:lang w:val="es-ES_tradnl" w:eastAsia="es-ES_tradnl"/>
        </w:rPr>
        <w:t>Adquisición de bienes e insumos</w:t>
      </w:r>
      <w:r w:rsidRPr="00286DF0">
        <w:rPr>
          <w:rFonts w:ascii="Book Antiqua" w:eastAsia="Arial" w:hAnsi="Book Antiqua" w:cs="Arial"/>
          <w:sz w:val="24"/>
          <w:szCs w:val="24"/>
          <w:lang w:val="es-ES_tradnl" w:eastAsia="es-ES_tradnl"/>
        </w:rPr>
        <w:t xml:space="preserve">: Capital semilla para compra de equipos, </w:t>
      </w:r>
      <w:r w:rsidRPr="00286DF0">
        <w:rPr>
          <w:rFonts w:ascii="Book Antiqua" w:eastAsia="Arial" w:hAnsi="Book Antiqua" w:cs="Arial"/>
          <w:sz w:val="24"/>
          <w:szCs w:val="24"/>
          <w:lang w:val="es-ES_tradnl" w:eastAsia="es-ES_tradnl"/>
        </w:rPr>
        <w:lastRenderedPageBreak/>
        <w:t>maquinaria, herramientas, insumos y productos, que le permitan dinamizar su unidad de negocio individuales o colectivas.</w:t>
      </w:r>
    </w:p>
    <w:p w:rsidR="00FC3B04" w:rsidRPr="00286DF0" w:rsidRDefault="00FC3B04" w:rsidP="00FC3B04">
      <w:pPr>
        <w:widowControl w:val="0"/>
        <w:contextualSpacing/>
        <w:jc w:val="both"/>
        <w:rPr>
          <w:rFonts w:ascii="Book Antiqua" w:hAnsi="Book Antiqua" w:cs="Arial"/>
          <w:sz w:val="24"/>
          <w:szCs w:val="24"/>
          <w:lang w:val="es-ES_tradnl" w:eastAsia="es-ES_tradnl"/>
        </w:rPr>
      </w:pPr>
    </w:p>
    <w:p w:rsidR="00FC3B04" w:rsidRPr="00286DF0" w:rsidRDefault="00FC3B04" w:rsidP="00FC3B04">
      <w:pPr>
        <w:widowControl w:val="0"/>
        <w:numPr>
          <w:ilvl w:val="0"/>
          <w:numId w:val="11"/>
        </w:numPr>
        <w:contextualSpacing/>
        <w:jc w:val="both"/>
        <w:rPr>
          <w:rFonts w:ascii="Book Antiqua" w:hAnsi="Book Antiqua" w:cs="Arial"/>
          <w:sz w:val="24"/>
          <w:szCs w:val="24"/>
          <w:lang w:val="es-ES_tradnl" w:eastAsia="es-ES_tradnl"/>
        </w:rPr>
      </w:pPr>
      <w:r w:rsidRPr="00286DF0">
        <w:rPr>
          <w:rFonts w:ascii="Book Antiqua" w:eastAsia="Arial" w:hAnsi="Book Antiqua" w:cs="Arial"/>
          <w:sz w:val="24"/>
          <w:szCs w:val="24"/>
          <w:u w:val="single"/>
          <w:lang w:val="es-ES_tradnl" w:eastAsia="es-ES_tradnl"/>
        </w:rPr>
        <w:t>Desarrollo de producto innovador</w:t>
      </w:r>
      <w:r w:rsidRPr="00286DF0">
        <w:rPr>
          <w:rFonts w:ascii="Book Antiqua" w:eastAsia="Arial" w:hAnsi="Book Antiqua" w:cs="Arial"/>
          <w:sz w:val="24"/>
          <w:szCs w:val="24"/>
          <w:lang w:val="es-ES_tradnl" w:eastAsia="es-ES_tradnl"/>
        </w:rPr>
        <w:t>: Capital semilla para apoyo a la generación de nuevos productos innovadores, como opción de mejoramientos de productos y servicios que garanticen la innovación y generen beneficios en la comunidad.</w:t>
      </w:r>
    </w:p>
    <w:p w:rsidR="00FC3B04" w:rsidRPr="00286DF0" w:rsidRDefault="00FC3B04" w:rsidP="00FC3B04">
      <w:pPr>
        <w:widowControl w:val="0"/>
        <w:ind w:left="360"/>
        <w:contextualSpacing/>
        <w:jc w:val="both"/>
        <w:rPr>
          <w:rFonts w:ascii="Book Antiqua" w:hAnsi="Book Antiqua" w:cs="Arial"/>
          <w:sz w:val="24"/>
          <w:szCs w:val="24"/>
          <w:lang w:val="es-ES_tradnl" w:eastAsia="es-ES_tradnl"/>
        </w:rPr>
      </w:pPr>
    </w:p>
    <w:p w:rsidR="00FC3B04" w:rsidRPr="00286DF0" w:rsidRDefault="00FC3B04" w:rsidP="00FC3B04">
      <w:pPr>
        <w:widowControl w:val="0"/>
        <w:numPr>
          <w:ilvl w:val="0"/>
          <w:numId w:val="11"/>
        </w:numPr>
        <w:contextualSpacing/>
        <w:jc w:val="both"/>
        <w:rPr>
          <w:rFonts w:ascii="Book Antiqua" w:hAnsi="Book Antiqua" w:cs="Arial"/>
          <w:sz w:val="24"/>
          <w:szCs w:val="24"/>
          <w:lang w:val="es-ES_tradnl" w:eastAsia="es-ES_tradnl"/>
        </w:rPr>
      </w:pPr>
      <w:r w:rsidRPr="00286DF0">
        <w:rPr>
          <w:rFonts w:ascii="Book Antiqua" w:eastAsia="Arial" w:hAnsi="Book Antiqua" w:cs="Arial"/>
          <w:sz w:val="24"/>
          <w:szCs w:val="24"/>
          <w:u w:val="single"/>
          <w:lang w:val="es-ES_tradnl" w:eastAsia="es-ES_tradnl"/>
        </w:rPr>
        <w:t>Población rural</w:t>
      </w:r>
      <w:r w:rsidRPr="00286DF0">
        <w:rPr>
          <w:rFonts w:ascii="Book Antiqua" w:eastAsia="Arial" w:hAnsi="Book Antiqua" w:cs="Arial"/>
          <w:sz w:val="24"/>
          <w:szCs w:val="24"/>
          <w:lang w:val="es-ES_tradnl" w:eastAsia="es-ES_tradnl"/>
        </w:rPr>
        <w:t>: Capital semilla para producción agrícola y fomentar, estimular y apoyar los procesos campesinos en sus diferentes actividades agrarias que permitan el desarrollo rural y se pueda avanzar en la soberanía y la seguridad alimentaria de la población urbana y rural.</w:t>
      </w:r>
    </w:p>
    <w:p w:rsidR="00FC3B04" w:rsidRPr="00286DF0" w:rsidRDefault="00FC3B04" w:rsidP="00FC3B04">
      <w:pPr>
        <w:widowControl w:val="0"/>
        <w:ind w:left="360"/>
        <w:contextualSpacing/>
        <w:jc w:val="both"/>
        <w:rPr>
          <w:rFonts w:ascii="Book Antiqua" w:hAnsi="Book Antiqua" w:cs="Arial"/>
          <w:sz w:val="24"/>
          <w:szCs w:val="24"/>
          <w:lang w:val="es-ES_tradnl" w:eastAsia="es-ES_tradnl"/>
        </w:rPr>
      </w:pPr>
    </w:p>
    <w:p w:rsidR="00FC3B04" w:rsidRPr="00286DF0" w:rsidRDefault="00FC3B04" w:rsidP="00FC3B04">
      <w:pPr>
        <w:widowControl w:val="0"/>
        <w:numPr>
          <w:ilvl w:val="0"/>
          <w:numId w:val="11"/>
        </w:numPr>
        <w:contextualSpacing/>
        <w:jc w:val="both"/>
        <w:rPr>
          <w:rFonts w:ascii="Book Antiqua" w:hAnsi="Book Antiqua" w:cs="Arial"/>
          <w:sz w:val="24"/>
          <w:szCs w:val="24"/>
          <w:lang w:val="es-ES_tradnl" w:eastAsia="es-ES_tradnl"/>
        </w:rPr>
      </w:pPr>
      <w:r w:rsidRPr="00286DF0">
        <w:rPr>
          <w:rFonts w:ascii="Book Antiqua" w:eastAsia="Arial" w:hAnsi="Book Antiqua" w:cs="Arial"/>
          <w:sz w:val="24"/>
          <w:szCs w:val="24"/>
          <w:u w:val="single"/>
          <w:lang w:val="es-ES_tradnl" w:eastAsia="es-ES_tradnl"/>
        </w:rPr>
        <w:t>Sector Cultural</w:t>
      </w:r>
      <w:r w:rsidRPr="00286DF0">
        <w:rPr>
          <w:rFonts w:ascii="Book Antiqua" w:eastAsia="Arial" w:hAnsi="Book Antiqua" w:cs="Arial"/>
          <w:sz w:val="24"/>
          <w:szCs w:val="24"/>
          <w:lang w:val="es-ES_tradnl" w:eastAsia="es-ES_tradnl"/>
        </w:rPr>
        <w:t>: Para impulsar sus actividades culturales y manifestación de sus artes</w:t>
      </w:r>
    </w:p>
    <w:p w:rsidR="00FC3B04" w:rsidRPr="00286DF0" w:rsidRDefault="00FC3B04" w:rsidP="00FC3B04">
      <w:pPr>
        <w:widowControl w:val="0"/>
        <w:jc w:val="both"/>
        <w:rPr>
          <w:rFonts w:ascii="Book Antiqua" w:eastAsia="Arial" w:hAnsi="Book Antiqua" w:cs="Arial"/>
          <w:sz w:val="24"/>
          <w:szCs w:val="24"/>
          <w:lang w:val="es-ES_tradnl" w:eastAsia="es-ES_tradnl"/>
        </w:rPr>
      </w:pPr>
    </w:p>
    <w:p w:rsidR="00FC3B04" w:rsidRPr="00286DF0" w:rsidRDefault="00FC3B04" w:rsidP="00FC3B04">
      <w:pPr>
        <w:widowControl w:val="0"/>
        <w:jc w:val="both"/>
        <w:rPr>
          <w:rFonts w:ascii="Book Antiqua" w:eastAsia="Arial" w:hAnsi="Book Antiqua" w:cs="Arial"/>
          <w:sz w:val="24"/>
          <w:szCs w:val="24"/>
          <w:lang w:val="es-ES_tradnl" w:eastAsia="es-ES_tradnl"/>
        </w:rPr>
      </w:pPr>
      <w:r w:rsidRPr="0095225D">
        <w:rPr>
          <w:rFonts w:ascii="Book Antiqua" w:eastAsia="Arial" w:hAnsi="Book Antiqua" w:cs="Arial"/>
          <w:b/>
          <w:sz w:val="24"/>
          <w:szCs w:val="24"/>
          <w:lang w:val="es-ES_tradnl" w:eastAsia="es-ES_tradnl"/>
        </w:rPr>
        <w:t>PARAGRAFO:</w:t>
      </w:r>
      <w:r w:rsidRPr="00286DF0">
        <w:rPr>
          <w:rFonts w:ascii="Book Antiqua" w:eastAsia="Arial" w:hAnsi="Book Antiqua" w:cs="Arial"/>
          <w:sz w:val="24"/>
          <w:szCs w:val="24"/>
          <w:lang w:val="es-ES_tradnl" w:eastAsia="es-ES_tradnl"/>
        </w:rPr>
        <w:t xml:space="preserve"> Otra línea o propuesta de fortalecimientos para capital semilla o de crédito será siempre evaluada y aprobada en el Comité Interinstitucional.</w:t>
      </w:r>
    </w:p>
    <w:p w:rsidR="00FC3B04" w:rsidRPr="00286DF0" w:rsidRDefault="00FC3B04" w:rsidP="00FC3B04">
      <w:pPr>
        <w:pBdr>
          <w:top w:val="nil"/>
          <w:left w:val="nil"/>
          <w:bottom w:val="nil"/>
          <w:right w:val="nil"/>
          <w:between w:val="nil"/>
        </w:pBdr>
        <w:tabs>
          <w:tab w:val="center" w:pos="4419"/>
          <w:tab w:val="right" w:pos="8838"/>
        </w:tabs>
        <w:ind w:left="360"/>
        <w:jc w:val="both"/>
        <w:rPr>
          <w:rFonts w:ascii="Book Antiqua" w:eastAsia="Book Antiqua" w:hAnsi="Book Antiqua" w:cs="Arial"/>
          <w:b/>
          <w:sz w:val="24"/>
          <w:szCs w:val="24"/>
          <w:lang w:val="es-ES_tradnl"/>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Arial" w:hAnsi="Book Antiqua" w:cs="Arial"/>
          <w:sz w:val="24"/>
          <w:szCs w:val="24"/>
          <w:lang w:val="es-ES_tradnl" w:eastAsia="es-ES_tradnl"/>
        </w:rPr>
      </w:pPr>
      <w:r w:rsidRPr="00286DF0">
        <w:rPr>
          <w:rFonts w:ascii="Book Antiqua" w:eastAsia="Book Antiqua" w:hAnsi="Book Antiqua" w:cs="Arial"/>
          <w:b/>
          <w:sz w:val="24"/>
          <w:szCs w:val="24"/>
        </w:rPr>
        <w:t>ARTÍCULO NOVENO:</w:t>
      </w:r>
      <w:r w:rsidRPr="00286DF0">
        <w:rPr>
          <w:rFonts w:ascii="Book Antiqua" w:eastAsia="Book Antiqua" w:hAnsi="Book Antiqua" w:cs="Arial"/>
          <w:sz w:val="24"/>
          <w:szCs w:val="24"/>
        </w:rPr>
        <w:t xml:space="preserve"> </w:t>
      </w:r>
      <w:r w:rsidRPr="00286DF0">
        <w:rPr>
          <w:rFonts w:ascii="Book Antiqua" w:eastAsia="Book Antiqua" w:hAnsi="Book Antiqua" w:cs="Arial"/>
          <w:b/>
          <w:sz w:val="24"/>
          <w:szCs w:val="24"/>
        </w:rPr>
        <w:t xml:space="preserve">CRÉDITOS SOLIDARIOS. </w:t>
      </w:r>
      <w:r w:rsidRPr="00286DF0">
        <w:rPr>
          <w:rFonts w:ascii="Book Antiqua" w:eastAsia="Book Antiqua" w:hAnsi="Book Antiqua" w:cs="Arial"/>
          <w:bCs/>
          <w:sz w:val="24"/>
          <w:szCs w:val="24"/>
        </w:rPr>
        <w:t>Los Créditos solidarios</w:t>
      </w:r>
      <w:r w:rsidRPr="00286DF0">
        <w:rPr>
          <w:rFonts w:ascii="Book Antiqua" w:eastAsia="Arial" w:hAnsi="Book Antiqua" w:cs="Arial"/>
          <w:sz w:val="24"/>
          <w:szCs w:val="24"/>
          <w:lang w:val="es-ES_tradnl" w:eastAsia="es-ES_tradnl"/>
        </w:rPr>
        <w:t xml:space="preserve"> se otorgarán a través de convenios con las entidades financieras, para subsidiar tasa y riesgo, esta línea apalancara los recursos de colocación para multiplicar por lo menos en 10 veces más el valor aportado por el programa FONDO SOLIDARIO Y DE OPORTUNIDADES. Esta línea es para microempresario e independientes con solicitudes por encina de los 25 SMMLV, que permita la reactivación del tejido empresarial de la Ciudad.</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b/>
          <w:sz w:val="24"/>
          <w:szCs w:val="24"/>
        </w:rPr>
      </w:pPr>
    </w:p>
    <w:p w:rsidR="00FC3B04" w:rsidRDefault="00FC3B04" w:rsidP="00FC3B04">
      <w:pPr>
        <w:jc w:val="both"/>
        <w:rPr>
          <w:rFonts w:ascii="Book Antiqua" w:eastAsia="Arial" w:hAnsi="Book Antiqua" w:cs="Arial"/>
          <w:sz w:val="24"/>
          <w:szCs w:val="24"/>
          <w:lang w:val="es-ES_tradnl" w:eastAsia="es-ES_tradnl"/>
        </w:rPr>
      </w:pPr>
      <w:r w:rsidRPr="00286DF0">
        <w:rPr>
          <w:rFonts w:ascii="Book Antiqua" w:eastAsia="Book Antiqua" w:hAnsi="Book Antiqua" w:cs="Arial"/>
          <w:b/>
          <w:sz w:val="24"/>
          <w:szCs w:val="24"/>
        </w:rPr>
        <w:t xml:space="preserve">ARTÍCULO DÉCIMO: </w:t>
      </w:r>
      <w:r w:rsidRPr="00286DF0">
        <w:rPr>
          <w:rFonts w:ascii="Book Antiqua" w:eastAsia="Arial" w:hAnsi="Book Antiqua" w:cs="Arial"/>
          <w:b/>
          <w:sz w:val="24"/>
          <w:szCs w:val="24"/>
          <w:lang w:val="es-ES_tradnl" w:eastAsia="es-ES_tradnl"/>
        </w:rPr>
        <w:t xml:space="preserve">FACTORING. </w:t>
      </w:r>
      <w:r w:rsidRPr="00286DF0">
        <w:rPr>
          <w:rFonts w:ascii="Book Antiqua" w:eastAsia="Arial" w:hAnsi="Book Antiqua" w:cs="Arial"/>
          <w:bCs/>
          <w:sz w:val="24"/>
          <w:szCs w:val="24"/>
          <w:lang w:val="es-ES_tradnl" w:eastAsia="es-ES_tradnl"/>
        </w:rPr>
        <w:t>El Factoring</w:t>
      </w:r>
      <w:r w:rsidRPr="00286DF0">
        <w:rPr>
          <w:rFonts w:ascii="Book Antiqua" w:eastAsia="Arial" w:hAnsi="Book Antiqua" w:cs="Arial"/>
          <w:b/>
          <w:sz w:val="24"/>
          <w:szCs w:val="24"/>
          <w:lang w:val="es-ES_tradnl" w:eastAsia="es-ES_tradnl"/>
        </w:rPr>
        <w:t xml:space="preserve"> </w:t>
      </w:r>
      <w:r w:rsidRPr="00286DF0">
        <w:rPr>
          <w:rFonts w:ascii="Book Antiqua" w:eastAsia="Arial" w:hAnsi="Book Antiqua" w:cs="Arial"/>
          <w:sz w:val="24"/>
          <w:szCs w:val="24"/>
          <w:lang w:val="es-ES_tradnl" w:eastAsia="es-ES_tradnl"/>
        </w:rPr>
        <w:t xml:space="preserve">se otorgará a través de convenios de las Empresas Financieras FINTECH o banca de primer piso, para permitir el flujo de caja a las microempresas y poder avanzar en la reactivación del tejido empresarial de la ciudad. </w:t>
      </w:r>
    </w:p>
    <w:p w:rsidR="00C90F0C" w:rsidRPr="00286DF0" w:rsidRDefault="00C90F0C" w:rsidP="00FC3B04">
      <w:pPr>
        <w:jc w:val="both"/>
        <w:rPr>
          <w:rFonts w:ascii="Book Antiqua" w:eastAsia="Arial" w:hAnsi="Book Antiqua" w:cs="Arial"/>
          <w:sz w:val="24"/>
          <w:szCs w:val="24"/>
          <w:lang w:val="es-ES_tradnl" w:eastAsia="es-ES_tradnl"/>
        </w:rPr>
      </w:pPr>
    </w:p>
    <w:p w:rsidR="00FC3B04" w:rsidRPr="00286DF0" w:rsidRDefault="00FC3B04" w:rsidP="00FC3B04">
      <w:pPr>
        <w:pBdr>
          <w:top w:val="nil"/>
          <w:left w:val="nil"/>
          <w:bottom w:val="nil"/>
          <w:right w:val="nil"/>
          <w:between w:val="nil"/>
        </w:pBdr>
        <w:tabs>
          <w:tab w:val="center" w:pos="4419"/>
          <w:tab w:val="right" w:pos="8838"/>
        </w:tabs>
        <w:ind w:left="360"/>
        <w:jc w:val="center"/>
        <w:rPr>
          <w:rFonts w:ascii="Book Antiqua" w:eastAsia="Arial" w:hAnsi="Book Antiqua" w:cs="Arial"/>
          <w:sz w:val="24"/>
          <w:szCs w:val="24"/>
          <w:lang w:val="es-ES_tradnl" w:eastAsia="es-ES_tradnl"/>
        </w:rPr>
      </w:pPr>
    </w:p>
    <w:p w:rsidR="00FC3B04" w:rsidRDefault="00FC3B04" w:rsidP="00FC3B04">
      <w:pPr>
        <w:pBdr>
          <w:top w:val="nil"/>
          <w:left w:val="nil"/>
          <w:bottom w:val="nil"/>
          <w:right w:val="nil"/>
          <w:between w:val="nil"/>
        </w:pBdr>
        <w:tabs>
          <w:tab w:val="center" w:pos="4419"/>
          <w:tab w:val="right" w:pos="8838"/>
        </w:tabs>
        <w:ind w:left="360"/>
        <w:jc w:val="center"/>
        <w:rPr>
          <w:rFonts w:ascii="Book Antiqua" w:eastAsia="Book Antiqua" w:hAnsi="Book Antiqua" w:cs="Arial"/>
          <w:b/>
          <w:sz w:val="24"/>
          <w:szCs w:val="24"/>
        </w:rPr>
      </w:pPr>
      <w:r w:rsidRPr="00286DF0">
        <w:rPr>
          <w:rFonts w:ascii="Book Antiqua" w:eastAsia="Book Antiqua" w:hAnsi="Book Antiqua" w:cs="Arial"/>
          <w:b/>
          <w:sz w:val="24"/>
          <w:szCs w:val="24"/>
        </w:rPr>
        <w:t>CAPITULO III</w:t>
      </w:r>
    </w:p>
    <w:p w:rsidR="00C90F0C" w:rsidRPr="00286DF0" w:rsidRDefault="00C90F0C" w:rsidP="00FC3B04">
      <w:pPr>
        <w:pBdr>
          <w:top w:val="nil"/>
          <w:left w:val="nil"/>
          <w:bottom w:val="nil"/>
          <w:right w:val="nil"/>
          <w:between w:val="nil"/>
        </w:pBdr>
        <w:tabs>
          <w:tab w:val="center" w:pos="4419"/>
          <w:tab w:val="right" w:pos="8838"/>
        </w:tabs>
        <w:ind w:left="360"/>
        <w:jc w:val="center"/>
        <w:rPr>
          <w:rFonts w:ascii="Book Antiqua" w:eastAsia="Book Antiqua" w:hAnsi="Book Antiqua" w:cs="Arial"/>
          <w:b/>
          <w:sz w:val="24"/>
          <w:szCs w:val="24"/>
        </w:rPr>
      </w:pPr>
    </w:p>
    <w:p w:rsidR="00FC3B04" w:rsidRPr="00286DF0" w:rsidRDefault="00FC3B04" w:rsidP="00FC3B04">
      <w:pPr>
        <w:pBdr>
          <w:top w:val="nil"/>
          <w:left w:val="nil"/>
          <w:bottom w:val="nil"/>
          <w:right w:val="nil"/>
          <w:between w:val="nil"/>
        </w:pBdr>
        <w:tabs>
          <w:tab w:val="center" w:pos="4419"/>
          <w:tab w:val="right" w:pos="8838"/>
        </w:tabs>
        <w:ind w:left="357"/>
        <w:jc w:val="center"/>
        <w:rPr>
          <w:rFonts w:ascii="Book Antiqua" w:eastAsia="Book Antiqua" w:hAnsi="Book Antiqua" w:cs="Arial"/>
          <w:b/>
          <w:sz w:val="24"/>
          <w:szCs w:val="24"/>
        </w:rPr>
      </w:pPr>
      <w:r w:rsidRPr="00286DF0">
        <w:rPr>
          <w:rFonts w:ascii="Book Antiqua" w:eastAsia="Book Antiqua" w:hAnsi="Book Antiqua" w:cs="Arial"/>
          <w:b/>
          <w:sz w:val="24"/>
          <w:szCs w:val="24"/>
        </w:rPr>
        <w:lastRenderedPageBreak/>
        <w:t>DE LA CUENTA ESPECIAL DE DESTINACIÓN ESPECIFICA PARA EL PROGRAMA FONDO SOLIDARIO Y DE OPORTUNIDADES</w:t>
      </w:r>
    </w:p>
    <w:p w:rsidR="00FC3B04" w:rsidRPr="00286DF0" w:rsidRDefault="00FC3B04" w:rsidP="00FC3B04">
      <w:pPr>
        <w:pBdr>
          <w:top w:val="nil"/>
          <w:left w:val="nil"/>
          <w:bottom w:val="nil"/>
          <w:right w:val="nil"/>
          <w:between w:val="nil"/>
        </w:pBdr>
        <w:tabs>
          <w:tab w:val="center" w:pos="4419"/>
          <w:tab w:val="right" w:pos="8838"/>
        </w:tabs>
        <w:ind w:left="357"/>
        <w:jc w:val="center"/>
        <w:rPr>
          <w:rFonts w:ascii="Book Antiqua" w:eastAsia="Book Antiqua" w:hAnsi="Book Antiqua" w:cs="Arial"/>
          <w:b/>
          <w:sz w:val="24"/>
          <w:szCs w:val="24"/>
        </w:rPr>
      </w:pPr>
    </w:p>
    <w:p w:rsidR="00FC3B04" w:rsidRPr="00286DF0" w:rsidRDefault="00FC3B04" w:rsidP="00FC3B04">
      <w:pPr>
        <w:pBdr>
          <w:top w:val="nil"/>
          <w:left w:val="nil"/>
          <w:bottom w:val="nil"/>
          <w:right w:val="nil"/>
          <w:between w:val="nil"/>
        </w:pBdr>
        <w:tabs>
          <w:tab w:val="center" w:pos="4419"/>
          <w:tab w:val="right" w:pos="8838"/>
        </w:tabs>
        <w:ind w:left="360"/>
        <w:jc w:val="both"/>
        <w:rPr>
          <w:rFonts w:ascii="Book Antiqua" w:eastAsia="Book Antiqua" w:hAnsi="Book Antiqua" w:cs="Arial"/>
          <w:b/>
          <w:sz w:val="24"/>
          <w:szCs w:val="24"/>
        </w:rPr>
      </w:pPr>
    </w:p>
    <w:p w:rsidR="00FC3B04" w:rsidRPr="00286DF0" w:rsidRDefault="00FC3B04" w:rsidP="00FC3B04">
      <w:pPr>
        <w:pStyle w:val="Sinespaciado"/>
        <w:jc w:val="both"/>
        <w:rPr>
          <w:rFonts w:ascii="Book Antiqua" w:eastAsia="Book Antiqua" w:hAnsi="Book Antiqua" w:cs="Arial"/>
          <w:sz w:val="24"/>
          <w:szCs w:val="24"/>
          <w:u w:val="single"/>
        </w:rPr>
      </w:pPr>
      <w:r w:rsidRPr="00286DF0">
        <w:rPr>
          <w:rFonts w:ascii="Book Antiqua" w:eastAsia="Book Antiqua" w:hAnsi="Book Antiqua" w:cs="Arial"/>
          <w:b/>
          <w:sz w:val="24"/>
          <w:szCs w:val="24"/>
        </w:rPr>
        <w:t>ARTÍCULO DÉCIMO PRIMERO</w:t>
      </w:r>
      <w:r w:rsidRPr="00286DF0">
        <w:rPr>
          <w:rFonts w:ascii="Book Antiqua" w:eastAsia="Book Antiqua" w:hAnsi="Book Antiqua" w:cs="Arial"/>
          <w:sz w:val="24"/>
          <w:szCs w:val="24"/>
        </w:rPr>
        <w:t xml:space="preserve"> </w:t>
      </w:r>
      <w:r w:rsidRPr="00286DF0">
        <w:rPr>
          <w:rFonts w:ascii="Book Antiqua" w:eastAsia="Book Antiqua" w:hAnsi="Book Antiqua" w:cs="Arial"/>
          <w:b/>
          <w:sz w:val="24"/>
          <w:szCs w:val="24"/>
        </w:rPr>
        <w:t>CUENTA ESPECIAL DE DESTINACIÓN ESPECIFICA</w:t>
      </w:r>
      <w:r w:rsidRPr="00286DF0">
        <w:rPr>
          <w:rFonts w:ascii="Book Antiqua" w:eastAsia="Book Antiqua" w:hAnsi="Book Antiqua" w:cs="Arial"/>
          <w:sz w:val="24"/>
          <w:szCs w:val="24"/>
        </w:rPr>
        <w:t>: Crease la cuenta especial de destinación específica FONDO SOLIDARIO Y DE OPORTUNIDADES, para el recibo y disposición de recursos de capital semilla, capital de trabajo, factoring y/o microcréditos</w:t>
      </w:r>
      <w:r w:rsidRPr="00286DF0">
        <w:rPr>
          <w:rFonts w:ascii="Book Antiqua" w:eastAsia="Book Antiqua" w:hAnsi="Book Antiqua" w:cs="Arial"/>
          <w:sz w:val="24"/>
          <w:szCs w:val="24"/>
          <w:u w:val="single"/>
        </w:rPr>
        <w:t xml:space="preserve">      </w:t>
      </w:r>
    </w:p>
    <w:p w:rsidR="00FC3B04" w:rsidRPr="00286DF0" w:rsidRDefault="00FC3B04" w:rsidP="00FC3B04">
      <w:pPr>
        <w:pBdr>
          <w:top w:val="nil"/>
          <w:left w:val="nil"/>
          <w:bottom w:val="nil"/>
          <w:right w:val="nil"/>
          <w:between w:val="nil"/>
        </w:pBdr>
        <w:tabs>
          <w:tab w:val="center" w:pos="4419"/>
          <w:tab w:val="right" w:pos="8838"/>
        </w:tabs>
        <w:ind w:left="360"/>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b/>
          <w:sz w:val="24"/>
          <w:szCs w:val="24"/>
        </w:rPr>
        <w:t>ARTICULO DÉCIMO SEGUNDO. DE LOS RECURSOS DE LA CUENTA ESPECIAL DE DESTINACIÓN ESPECIFICA DEL FONDO SOLIDARIO Y DE OPORTUNIDADES.</w:t>
      </w:r>
      <w:r w:rsidRPr="00286DF0">
        <w:rPr>
          <w:rFonts w:ascii="Book Antiqua" w:eastAsia="Book Antiqua" w:hAnsi="Book Antiqua" w:cs="Arial"/>
          <w:sz w:val="24"/>
          <w:szCs w:val="24"/>
        </w:rPr>
        <w:t xml:space="preserve"> Los recursos que se asignen al Fondo Solidario y de Oportunidades son de destinación específica, con carácter acumulativo, lo cual significa que no podrán ser destinados a actividades que no sean del cumplimiento del objetivo general y especifico del programa y estarán integrados por las siguientes fuentes:</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Style w:val="Prrafodelista"/>
        <w:numPr>
          <w:ilvl w:val="0"/>
          <w:numId w:val="6"/>
        </w:numPr>
        <w:pBdr>
          <w:top w:val="nil"/>
          <w:left w:val="nil"/>
          <w:bottom w:val="nil"/>
          <w:right w:val="nil"/>
          <w:between w:val="nil"/>
        </w:pBdr>
        <w:tabs>
          <w:tab w:val="center" w:pos="284"/>
          <w:tab w:val="right" w:pos="8838"/>
        </w:tabs>
        <w:ind w:left="0" w:firstLine="0"/>
        <w:jc w:val="both"/>
        <w:rPr>
          <w:rFonts w:ascii="Book Antiqua" w:eastAsia="Book Antiqua" w:hAnsi="Book Antiqua" w:cs="Arial"/>
          <w:sz w:val="24"/>
          <w:szCs w:val="24"/>
        </w:rPr>
      </w:pPr>
      <w:r w:rsidRPr="00286DF0">
        <w:rPr>
          <w:rFonts w:ascii="Book Antiqua" w:eastAsia="Book Antiqua" w:hAnsi="Book Antiqua" w:cs="Arial"/>
          <w:sz w:val="24"/>
          <w:szCs w:val="24"/>
        </w:rPr>
        <w:t>El 5% de la estampilla Prodesarrollo para capital semilla, capital de trabajo y microcréditos.</w:t>
      </w:r>
    </w:p>
    <w:p w:rsidR="00FC3B04" w:rsidRPr="00286DF0" w:rsidRDefault="00FC3B04" w:rsidP="00FC3B04">
      <w:pPr>
        <w:pStyle w:val="Prrafodelista"/>
        <w:numPr>
          <w:ilvl w:val="0"/>
          <w:numId w:val="6"/>
        </w:numPr>
        <w:pBdr>
          <w:top w:val="nil"/>
          <w:left w:val="nil"/>
          <w:bottom w:val="nil"/>
          <w:right w:val="nil"/>
          <w:between w:val="nil"/>
        </w:pBdr>
        <w:tabs>
          <w:tab w:val="center" w:pos="284"/>
          <w:tab w:val="right" w:pos="8838"/>
        </w:tabs>
        <w:ind w:left="0" w:firstLine="0"/>
        <w:jc w:val="both"/>
        <w:rPr>
          <w:rFonts w:ascii="Book Antiqua" w:eastAsia="Book Antiqua" w:hAnsi="Book Antiqua" w:cs="Arial"/>
          <w:sz w:val="24"/>
          <w:szCs w:val="24"/>
        </w:rPr>
      </w:pPr>
      <w:r w:rsidRPr="00286DF0">
        <w:rPr>
          <w:rFonts w:ascii="Book Antiqua" w:eastAsia="Book Antiqua" w:hAnsi="Book Antiqua" w:cs="Arial"/>
          <w:sz w:val="24"/>
          <w:szCs w:val="24"/>
        </w:rPr>
        <w:t>Los recursos que se le asignen en el Presupuesto Anual General del Distrito de Santiago de Cali.</w:t>
      </w:r>
    </w:p>
    <w:p w:rsidR="00FC3B04" w:rsidRPr="00286DF0" w:rsidRDefault="00FC3B04" w:rsidP="00FC3B04">
      <w:pPr>
        <w:pStyle w:val="Prrafodelista"/>
        <w:numPr>
          <w:ilvl w:val="0"/>
          <w:numId w:val="6"/>
        </w:numPr>
        <w:pBdr>
          <w:top w:val="nil"/>
          <w:left w:val="nil"/>
          <w:bottom w:val="nil"/>
          <w:right w:val="nil"/>
          <w:between w:val="nil"/>
        </w:pBdr>
        <w:tabs>
          <w:tab w:val="center" w:pos="284"/>
          <w:tab w:val="right" w:pos="8838"/>
        </w:tabs>
        <w:ind w:left="0" w:firstLine="0"/>
        <w:jc w:val="both"/>
        <w:rPr>
          <w:rFonts w:ascii="Book Antiqua" w:eastAsia="Book Antiqua" w:hAnsi="Book Antiqua" w:cs="Arial"/>
          <w:sz w:val="24"/>
          <w:szCs w:val="24"/>
        </w:rPr>
      </w:pPr>
      <w:r w:rsidRPr="00286DF0">
        <w:rPr>
          <w:rFonts w:ascii="Book Antiqua" w:eastAsia="Book Antiqua" w:hAnsi="Book Antiqua" w:cs="Arial"/>
          <w:sz w:val="24"/>
          <w:szCs w:val="24"/>
        </w:rPr>
        <w:t>Recursos provenientes de la Nación.</w:t>
      </w:r>
    </w:p>
    <w:p w:rsidR="00FC3B04" w:rsidRPr="00286DF0" w:rsidRDefault="00FC3B04" w:rsidP="00FC3B04">
      <w:pPr>
        <w:pStyle w:val="Prrafodelista"/>
        <w:numPr>
          <w:ilvl w:val="0"/>
          <w:numId w:val="6"/>
        </w:numPr>
        <w:pBdr>
          <w:top w:val="nil"/>
          <w:left w:val="nil"/>
          <w:bottom w:val="nil"/>
          <w:right w:val="nil"/>
          <w:between w:val="nil"/>
        </w:pBdr>
        <w:tabs>
          <w:tab w:val="center" w:pos="284"/>
          <w:tab w:val="right" w:pos="8838"/>
        </w:tabs>
        <w:ind w:left="0" w:firstLine="0"/>
        <w:jc w:val="both"/>
        <w:rPr>
          <w:rFonts w:ascii="Book Antiqua" w:eastAsia="Book Antiqua" w:hAnsi="Book Antiqua" w:cs="Arial"/>
          <w:sz w:val="24"/>
          <w:szCs w:val="24"/>
        </w:rPr>
      </w:pPr>
      <w:r w:rsidRPr="00286DF0">
        <w:rPr>
          <w:rFonts w:ascii="Book Antiqua" w:eastAsia="Book Antiqua" w:hAnsi="Book Antiqua" w:cs="Arial"/>
          <w:sz w:val="24"/>
          <w:szCs w:val="24"/>
        </w:rPr>
        <w:t>Convenios que se establezcan para tal fin con entidades públicas, privadas o de cooperación internacional.</w:t>
      </w:r>
    </w:p>
    <w:p w:rsidR="00FC3B04" w:rsidRPr="00286DF0" w:rsidRDefault="00FC3B04" w:rsidP="00FC3B04">
      <w:pPr>
        <w:pStyle w:val="Prrafodelista"/>
        <w:numPr>
          <w:ilvl w:val="0"/>
          <w:numId w:val="6"/>
        </w:numPr>
        <w:pBdr>
          <w:top w:val="nil"/>
          <w:left w:val="nil"/>
          <w:bottom w:val="nil"/>
          <w:right w:val="nil"/>
          <w:between w:val="nil"/>
        </w:pBdr>
        <w:tabs>
          <w:tab w:val="center" w:pos="284"/>
          <w:tab w:val="right" w:pos="8838"/>
        </w:tabs>
        <w:ind w:left="0" w:firstLine="0"/>
        <w:jc w:val="both"/>
        <w:rPr>
          <w:rFonts w:ascii="Book Antiqua" w:eastAsia="Book Antiqua" w:hAnsi="Book Antiqua" w:cs="Arial"/>
          <w:sz w:val="24"/>
          <w:szCs w:val="24"/>
        </w:rPr>
      </w:pPr>
      <w:r w:rsidRPr="00286DF0">
        <w:rPr>
          <w:rFonts w:ascii="Book Antiqua" w:eastAsia="Book Antiqua" w:hAnsi="Book Antiqua" w:cs="Arial"/>
          <w:sz w:val="24"/>
          <w:szCs w:val="24"/>
        </w:rPr>
        <w:t>Recaudo de la cartera de créditos con que cuente el programa Fondo Solidario y de Oportunidades.</w:t>
      </w:r>
    </w:p>
    <w:p w:rsidR="00FC3B04" w:rsidRPr="00286DF0" w:rsidRDefault="00FC3B04" w:rsidP="00FC3B04">
      <w:pPr>
        <w:pStyle w:val="Prrafodelista"/>
        <w:numPr>
          <w:ilvl w:val="0"/>
          <w:numId w:val="6"/>
        </w:numPr>
        <w:pBdr>
          <w:top w:val="nil"/>
          <w:left w:val="nil"/>
          <w:bottom w:val="nil"/>
          <w:right w:val="nil"/>
          <w:between w:val="nil"/>
        </w:pBdr>
        <w:tabs>
          <w:tab w:val="center" w:pos="284"/>
          <w:tab w:val="right" w:pos="8838"/>
        </w:tabs>
        <w:ind w:left="0" w:firstLine="0"/>
        <w:jc w:val="both"/>
        <w:rPr>
          <w:rFonts w:ascii="Book Antiqua" w:eastAsia="Book Antiqua" w:hAnsi="Book Antiqua" w:cs="Arial"/>
          <w:sz w:val="24"/>
          <w:szCs w:val="24"/>
        </w:rPr>
      </w:pPr>
      <w:r w:rsidRPr="00286DF0">
        <w:rPr>
          <w:rFonts w:ascii="Book Antiqua" w:eastAsia="Book Antiqua" w:hAnsi="Book Antiqua" w:cs="Arial"/>
          <w:sz w:val="24"/>
          <w:szCs w:val="24"/>
        </w:rPr>
        <w:t>Los rendimientos financieros que genere el Fondo Solidario y de Oportunidades.</w:t>
      </w:r>
    </w:p>
    <w:p w:rsidR="00FC3B04" w:rsidRDefault="00FC3B04" w:rsidP="00FC3B04">
      <w:pPr>
        <w:pStyle w:val="Prrafodelista"/>
        <w:numPr>
          <w:ilvl w:val="0"/>
          <w:numId w:val="6"/>
        </w:numPr>
        <w:pBdr>
          <w:top w:val="nil"/>
          <w:left w:val="nil"/>
          <w:bottom w:val="nil"/>
          <w:right w:val="nil"/>
          <w:between w:val="nil"/>
        </w:pBdr>
        <w:tabs>
          <w:tab w:val="center" w:pos="284"/>
          <w:tab w:val="right" w:pos="8838"/>
        </w:tabs>
        <w:ind w:left="0" w:firstLine="0"/>
        <w:jc w:val="both"/>
        <w:rPr>
          <w:rFonts w:ascii="Book Antiqua" w:eastAsia="Book Antiqua" w:hAnsi="Book Antiqua" w:cs="Arial"/>
          <w:sz w:val="24"/>
          <w:szCs w:val="24"/>
        </w:rPr>
      </w:pPr>
      <w:r w:rsidRPr="00286DF0">
        <w:rPr>
          <w:rFonts w:ascii="Book Antiqua" w:eastAsia="Book Antiqua" w:hAnsi="Book Antiqua" w:cs="Arial"/>
          <w:sz w:val="24"/>
          <w:szCs w:val="24"/>
        </w:rPr>
        <w:t>Donaciones de organismos públicos y privados y personas naturales tanto nacionales o extranjeras.</w:t>
      </w:r>
    </w:p>
    <w:p w:rsidR="00C90F0C" w:rsidRDefault="00C90F0C" w:rsidP="00C90F0C">
      <w:pPr>
        <w:pStyle w:val="Prrafodelista"/>
        <w:pBdr>
          <w:top w:val="nil"/>
          <w:left w:val="nil"/>
          <w:bottom w:val="nil"/>
          <w:right w:val="nil"/>
          <w:between w:val="nil"/>
        </w:pBdr>
        <w:tabs>
          <w:tab w:val="center" w:pos="284"/>
          <w:tab w:val="right" w:pos="8838"/>
        </w:tabs>
        <w:ind w:left="0"/>
        <w:jc w:val="both"/>
        <w:rPr>
          <w:rFonts w:ascii="Book Antiqua" w:eastAsia="Book Antiqua" w:hAnsi="Book Antiqua" w:cs="Arial"/>
          <w:sz w:val="24"/>
          <w:szCs w:val="24"/>
        </w:rPr>
      </w:pPr>
    </w:p>
    <w:p w:rsidR="00C90F0C" w:rsidRDefault="00C90F0C" w:rsidP="00C90F0C">
      <w:pPr>
        <w:pStyle w:val="Prrafodelista"/>
        <w:pBdr>
          <w:top w:val="nil"/>
          <w:left w:val="nil"/>
          <w:bottom w:val="nil"/>
          <w:right w:val="nil"/>
          <w:between w:val="nil"/>
        </w:pBdr>
        <w:tabs>
          <w:tab w:val="center" w:pos="284"/>
          <w:tab w:val="right" w:pos="8838"/>
        </w:tabs>
        <w:ind w:left="0"/>
        <w:jc w:val="both"/>
        <w:rPr>
          <w:rFonts w:ascii="Book Antiqua" w:eastAsia="Book Antiqua" w:hAnsi="Book Antiqua" w:cs="Arial"/>
          <w:sz w:val="24"/>
          <w:szCs w:val="24"/>
        </w:rPr>
      </w:pPr>
    </w:p>
    <w:p w:rsidR="00C90F0C" w:rsidRPr="00286DF0" w:rsidRDefault="00C90F0C" w:rsidP="00C90F0C">
      <w:pPr>
        <w:pStyle w:val="Prrafodelista"/>
        <w:pBdr>
          <w:top w:val="nil"/>
          <w:left w:val="nil"/>
          <w:bottom w:val="nil"/>
          <w:right w:val="nil"/>
          <w:between w:val="nil"/>
        </w:pBdr>
        <w:tabs>
          <w:tab w:val="center" w:pos="284"/>
          <w:tab w:val="right" w:pos="8838"/>
        </w:tabs>
        <w:ind w:left="0"/>
        <w:jc w:val="both"/>
        <w:rPr>
          <w:rFonts w:ascii="Book Antiqua" w:eastAsia="Book Antiqua" w:hAnsi="Book Antiqua" w:cs="Arial"/>
          <w:sz w:val="24"/>
          <w:szCs w:val="24"/>
        </w:rPr>
      </w:pPr>
    </w:p>
    <w:p w:rsidR="00C90F0C" w:rsidRDefault="00FC3B04" w:rsidP="00FC3B04">
      <w:pPr>
        <w:pBdr>
          <w:top w:val="nil"/>
          <w:left w:val="nil"/>
          <w:bottom w:val="nil"/>
          <w:right w:val="nil"/>
          <w:between w:val="nil"/>
        </w:pBdr>
        <w:tabs>
          <w:tab w:val="center" w:pos="4419"/>
          <w:tab w:val="right" w:pos="8838"/>
        </w:tabs>
        <w:jc w:val="center"/>
        <w:rPr>
          <w:rFonts w:ascii="Book Antiqua" w:eastAsia="Book Antiqua" w:hAnsi="Book Antiqua" w:cs="Arial"/>
          <w:b/>
          <w:sz w:val="24"/>
          <w:szCs w:val="24"/>
        </w:rPr>
      </w:pPr>
      <w:r w:rsidRPr="00286DF0">
        <w:rPr>
          <w:rFonts w:ascii="Book Antiqua" w:eastAsia="Book Antiqua" w:hAnsi="Book Antiqua" w:cs="Arial"/>
          <w:b/>
          <w:sz w:val="24"/>
          <w:szCs w:val="24"/>
        </w:rPr>
        <w:t>CAPITULO IV</w:t>
      </w:r>
    </w:p>
    <w:p w:rsidR="00C90F0C" w:rsidRPr="00286DF0" w:rsidRDefault="00C90F0C" w:rsidP="00FC3B04">
      <w:pPr>
        <w:pBdr>
          <w:top w:val="nil"/>
          <w:left w:val="nil"/>
          <w:bottom w:val="nil"/>
          <w:right w:val="nil"/>
          <w:between w:val="nil"/>
        </w:pBdr>
        <w:tabs>
          <w:tab w:val="center" w:pos="4419"/>
          <w:tab w:val="right" w:pos="8838"/>
        </w:tabs>
        <w:jc w:val="center"/>
        <w:rPr>
          <w:rFonts w:ascii="Book Antiqua" w:eastAsia="Book Antiqua" w:hAnsi="Book Antiqua" w:cs="Arial"/>
          <w:b/>
          <w:sz w:val="24"/>
          <w:szCs w:val="24"/>
        </w:rPr>
      </w:pPr>
    </w:p>
    <w:p w:rsidR="00FC3B04" w:rsidRPr="00286DF0" w:rsidRDefault="00FC3B04" w:rsidP="00FC3B04">
      <w:pPr>
        <w:pBdr>
          <w:top w:val="nil"/>
          <w:left w:val="nil"/>
          <w:bottom w:val="nil"/>
          <w:right w:val="nil"/>
          <w:between w:val="nil"/>
        </w:pBdr>
        <w:tabs>
          <w:tab w:val="center" w:pos="4419"/>
          <w:tab w:val="right" w:pos="8838"/>
        </w:tabs>
        <w:jc w:val="center"/>
        <w:rPr>
          <w:rFonts w:ascii="Book Antiqua" w:eastAsia="Book Antiqua" w:hAnsi="Book Antiqua" w:cs="Arial"/>
          <w:b/>
          <w:sz w:val="24"/>
          <w:szCs w:val="24"/>
        </w:rPr>
      </w:pPr>
      <w:r w:rsidRPr="00286DF0">
        <w:rPr>
          <w:rFonts w:ascii="Book Antiqua" w:eastAsia="Book Antiqua" w:hAnsi="Book Antiqua" w:cs="Arial"/>
          <w:b/>
          <w:sz w:val="24"/>
          <w:szCs w:val="24"/>
        </w:rPr>
        <w:lastRenderedPageBreak/>
        <w:t>DISPOSICIONES FINALES</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b/>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bCs/>
          <w:sz w:val="24"/>
          <w:szCs w:val="24"/>
        </w:rPr>
      </w:pPr>
      <w:r w:rsidRPr="00286DF0">
        <w:rPr>
          <w:rFonts w:ascii="Book Antiqua" w:eastAsia="Book Antiqua" w:hAnsi="Book Antiqua" w:cs="Arial"/>
          <w:b/>
          <w:sz w:val="24"/>
          <w:szCs w:val="24"/>
        </w:rPr>
        <w:t>ARTICULO DECIMO TERCERO. REGLAMENTACIÓN</w:t>
      </w:r>
      <w:r w:rsidRPr="00286DF0">
        <w:rPr>
          <w:rFonts w:ascii="Book Antiqua" w:eastAsia="Book Antiqua" w:hAnsi="Book Antiqua" w:cs="Arial"/>
          <w:sz w:val="24"/>
          <w:szCs w:val="24"/>
        </w:rPr>
        <w:t xml:space="preserve">. El alcalde expedirá el decreto reglamentario para el desarrollo del presente programa y su cuenta especial de destinación específica, </w:t>
      </w:r>
      <w:r w:rsidRPr="00286DF0">
        <w:rPr>
          <w:rFonts w:ascii="Book Antiqua" w:eastAsia="Book Antiqua" w:hAnsi="Book Antiqua" w:cs="Arial"/>
          <w:bCs/>
          <w:sz w:val="24"/>
          <w:szCs w:val="24"/>
        </w:rPr>
        <w:t>dentro del mes siguiente a la publicación del presente acuerdo.</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b/>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b/>
          <w:sz w:val="24"/>
          <w:szCs w:val="24"/>
        </w:rPr>
        <w:t>ARTÍCULO DECIMO CUARTO. PRINCIPIOS.</w:t>
      </w:r>
      <w:r w:rsidRPr="00286DF0">
        <w:rPr>
          <w:rFonts w:ascii="Book Antiqua" w:eastAsia="Book Antiqua" w:hAnsi="Book Antiqua" w:cs="Arial"/>
          <w:sz w:val="24"/>
          <w:szCs w:val="24"/>
        </w:rPr>
        <w:t xml:space="preserve"> Para todas las actividades del programa Fondo Solidario y de Oportunidades, y en especial aquellas que impliquen la asignación y entrega de recursos, se observaran los principios de transparencia, equidad y libre concurrencia de los beneficiarios, para lo cual se constituirá en la página web de la Secretaria de Desarrollo Económico un espacio donde se promocione e informe todo lo relacionado con el desarrollo del Fondo Solidario y de Oportunidades.</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b/>
          <w:sz w:val="24"/>
          <w:szCs w:val="24"/>
        </w:rPr>
        <w:t>ARTICULO DECIMO QUINTO. INFORMES.</w:t>
      </w:r>
      <w:r w:rsidRPr="00286DF0">
        <w:rPr>
          <w:rFonts w:ascii="Book Antiqua" w:eastAsia="Book Antiqua" w:hAnsi="Book Antiqua" w:cs="Arial"/>
          <w:sz w:val="24"/>
          <w:szCs w:val="24"/>
        </w:rPr>
        <w:t xml:space="preserve"> El secretario de Desarrollo Económico generará informe de gestión del Programa de inversión Programa Fondo Solidario y de Oportunidades, respecto a los resultados de los convenios, programas y/o proyectos suscritos para ejecutar el presente acuerdo. Este será presentado de manera anual al Concejo Distrital de Santiago de Cali.</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b/>
          <w:sz w:val="24"/>
          <w:szCs w:val="24"/>
        </w:rPr>
        <w:t>ARTICULO DECIMO SEXTO: CONTROL FISCAL</w:t>
      </w:r>
      <w:r w:rsidRPr="00286DF0">
        <w:rPr>
          <w:rFonts w:ascii="Book Antiqua" w:eastAsia="Book Antiqua" w:hAnsi="Book Antiqua" w:cs="Arial"/>
          <w:sz w:val="24"/>
          <w:szCs w:val="24"/>
        </w:rPr>
        <w:t>. La Contraloría General de Santiago de Cali, conforme a las atribuciones constitucionales y legales ejercerá el control fiscal de los recursos públicos.</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b/>
          <w:sz w:val="24"/>
          <w:szCs w:val="24"/>
        </w:rPr>
      </w:pPr>
      <w:r w:rsidRPr="00286DF0">
        <w:rPr>
          <w:rFonts w:ascii="Book Antiqua" w:eastAsia="Book Antiqua" w:hAnsi="Book Antiqua" w:cs="Arial"/>
          <w:b/>
          <w:sz w:val="24"/>
          <w:szCs w:val="24"/>
        </w:rPr>
        <w:t>ARTICULO DECIMO SÉPTIMO. VIGENCIA</w:t>
      </w:r>
      <w:r w:rsidRPr="00286DF0">
        <w:rPr>
          <w:rFonts w:ascii="Book Antiqua" w:eastAsia="Book Antiqua" w:hAnsi="Book Antiqua" w:cs="Arial"/>
          <w:sz w:val="24"/>
          <w:szCs w:val="24"/>
        </w:rPr>
        <w:t>. El presente acuerdo rige a partir de la fecha de su publicación en la Gaceta Distrital y deroga cualquier norma de carácter distrital que le sea contraria.</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b/>
          <w:sz w:val="24"/>
          <w:szCs w:val="24"/>
        </w:rPr>
      </w:pPr>
    </w:p>
    <w:p w:rsidR="00FC3B04" w:rsidRPr="00286DF0" w:rsidRDefault="00FC3B04" w:rsidP="00FC3B04">
      <w:pPr>
        <w:pBdr>
          <w:top w:val="nil"/>
          <w:left w:val="nil"/>
          <w:bottom w:val="nil"/>
          <w:right w:val="nil"/>
          <w:between w:val="nil"/>
        </w:pBdr>
        <w:tabs>
          <w:tab w:val="center" w:pos="4419"/>
          <w:tab w:val="right" w:pos="8838"/>
        </w:tabs>
        <w:jc w:val="center"/>
        <w:rPr>
          <w:rFonts w:ascii="Book Antiqua" w:eastAsia="Book Antiqua" w:hAnsi="Book Antiqua" w:cs="Arial"/>
          <w:b/>
          <w:sz w:val="24"/>
          <w:szCs w:val="24"/>
        </w:rPr>
      </w:pPr>
      <w:r w:rsidRPr="00286DF0">
        <w:rPr>
          <w:rFonts w:ascii="Book Antiqua" w:eastAsia="Book Antiqua" w:hAnsi="Book Antiqua" w:cs="Arial"/>
          <w:b/>
          <w:sz w:val="24"/>
          <w:szCs w:val="24"/>
        </w:rPr>
        <w:t>PUBLIQUESE, COMUNIQUESE Y CUMPLASE</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sz w:val="24"/>
          <w:szCs w:val="24"/>
        </w:rPr>
        <w:t>Dado en Santiago de Cali a los               del mes de               del año 2021</w:t>
      </w:r>
    </w:p>
    <w:p w:rsidR="00FC3B04" w:rsidRPr="00286DF0" w:rsidRDefault="00FC3B04" w:rsidP="00FC3B04">
      <w:pPr>
        <w:pBdr>
          <w:top w:val="nil"/>
          <w:left w:val="nil"/>
          <w:bottom w:val="nil"/>
          <w:right w:val="nil"/>
          <w:between w:val="nil"/>
        </w:pBdr>
        <w:tabs>
          <w:tab w:val="center" w:pos="4419"/>
          <w:tab w:val="right" w:pos="8838"/>
        </w:tabs>
        <w:ind w:left="360"/>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ind w:left="360"/>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b/>
          <w:sz w:val="24"/>
          <w:szCs w:val="24"/>
        </w:rPr>
      </w:pPr>
      <w:r w:rsidRPr="00286DF0">
        <w:rPr>
          <w:rFonts w:ascii="Book Antiqua" w:eastAsia="Book Antiqua" w:hAnsi="Book Antiqua" w:cs="Arial"/>
          <w:b/>
          <w:sz w:val="24"/>
          <w:szCs w:val="24"/>
        </w:rPr>
        <w:t>EL PRESIDENTE:</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b/>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b/>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b/>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b/>
          <w:sz w:val="24"/>
          <w:szCs w:val="24"/>
        </w:rPr>
      </w:pPr>
      <w:r w:rsidRPr="00286DF0">
        <w:rPr>
          <w:rFonts w:ascii="Book Antiqua" w:eastAsia="Book Antiqua" w:hAnsi="Book Antiqua" w:cs="Arial"/>
          <w:b/>
          <w:sz w:val="24"/>
          <w:szCs w:val="24"/>
        </w:rPr>
        <w:t>EL SECRETARIO:</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sz w:val="24"/>
          <w:szCs w:val="24"/>
        </w:rPr>
        <w:t>Proyecto de Acuerdo presentado por</w:t>
      </w: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286DF0"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b/>
          <w:bCs/>
          <w:sz w:val="24"/>
          <w:szCs w:val="24"/>
        </w:rPr>
      </w:pPr>
      <w:r w:rsidRPr="00286DF0">
        <w:rPr>
          <w:rFonts w:ascii="Book Antiqua" w:eastAsia="Book Antiqua" w:hAnsi="Book Antiqua" w:cs="Arial"/>
          <w:b/>
          <w:bCs/>
          <w:sz w:val="24"/>
          <w:szCs w:val="24"/>
        </w:rPr>
        <w:t>JORGE IVAN OSPINA GÓMEZ.</w:t>
      </w:r>
    </w:p>
    <w:p w:rsidR="00FC3B04" w:rsidRPr="00FC3B04"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r w:rsidRPr="00286DF0">
        <w:rPr>
          <w:rFonts w:ascii="Book Antiqua" w:eastAsia="Book Antiqua" w:hAnsi="Book Antiqua" w:cs="Arial"/>
          <w:sz w:val="24"/>
          <w:szCs w:val="24"/>
        </w:rPr>
        <w:t>Alcalde de Santiago de Cali, Distrito Especial</w:t>
      </w:r>
    </w:p>
    <w:p w:rsidR="00FC3B04" w:rsidRPr="00FC3B04" w:rsidRDefault="00FC3B04" w:rsidP="00FC3B04">
      <w:pPr>
        <w:pBdr>
          <w:top w:val="nil"/>
          <w:left w:val="nil"/>
          <w:bottom w:val="nil"/>
          <w:right w:val="nil"/>
          <w:between w:val="nil"/>
        </w:pBdr>
        <w:tabs>
          <w:tab w:val="center" w:pos="4419"/>
          <w:tab w:val="right" w:pos="8838"/>
        </w:tabs>
        <w:ind w:left="360"/>
        <w:jc w:val="both"/>
        <w:rPr>
          <w:rFonts w:ascii="Book Antiqua" w:eastAsia="Book Antiqua" w:hAnsi="Book Antiqua" w:cs="Arial"/>
          <w:sz w:val="24"/>
          <w:szCs w:val="24"/>
        </w:rPr>
      </w:pPr>
    </w:p>
    <w:p w:rsidR="00FC3B04" w:rsidRPr="00FC3B04" w:rsidRDefault="00FC3B04" w:rsidP="00FC3B04">
      <w:pPr>
        <w:pBdr>
          <w:top w:val="nil"/>
          <w:left w:val="nil"/>
          <w:bottom w:val="nil"/>
          <w:right w:val="nil"/>
          <w:between w:val="nil"/>
        </w:pBdr>
        <w:tabs>
          <w:tab w:val="center" w:pos="4419"/>
          <w:tab w:val="right" w:pos="8838"/>
        </w:tabs>
        <w:ind w:left="360"/>
        <w:jc w:val="both"/>
        <w:rPr>
          <w:rFonts w:ascii="Book Antiqua" w:eastAsia="Book Antiqua" w:hAnsi="Book Antiqua" w:cs="Arial"/>
          <w:sz w:val="24"/>
          <w:szCs w:val="24"/>
        </w:rPr>
      </w:pPr>
    </w:p>
    <w:p w:rsidR="00FC3B04" w:rsidRPr="00FC3B04" w:rsidRDefault="00FC3B04" w:rsidP="00FC3B04">
      <w:pPr>
        <w:pBdr>
          <w:top w:val="nil"/>
          <w:left w:val="nil"/>
          <w:bottom w:val="nil"/>
          <w:right w:val="nil"/>
          <w:between w:val="nil"/>
        </w:pBdr>
        <w:tabs>
          <w:tab w:val="center" w:pos="4419"/>
          <w:tab w:val="right" w:pos="8838"/>
        </w:tabs>
        <w:ind w:left="360"/>
        <w:jc w:val="both"/>
        <w:rPr>
          <w:rFonts w:ascii="Book Antiqua" w:eastAsia="Book Antiqua" w:hAnsi="Book Antiqua" w:cs="Arial"/>
          <w:sz w:val="24"/>
          <w:szCs w:val="24"/>
        </w:rPr>
      </w:pPr>
    </w:p>
    <w:p w:rsidR="00FC3B04" w:rsidRPr="00FC3B04" w:rsidRDefault="00FC3B04" w:rsidP="00FC3B04">
      <w:pPr>
        <w:pBdr>
          <w:top w:val="nil"/>
          <w:left w:val="nil"/>
          <w:bottom w:val="nil"/>
          <w:right w:val="nil"/>
          <w:between w:val="nil"/>
        </w:pBdr>
        <w:tabs>
          <w:tab w:val="center" w:pos="4419"/>
          <w:tab w:val="right" w:pos="8838"/>
        </w:tabs>
        <w:ind w:left="360"/>
        <w:jc w:val="both"/>
        <w:rPr>
          <w:rFonts w:ascii="Book Antiqua" w:eastAsia="Book Antiqua" w:hAnsi="Book Antiqua" w:cs="Arial"/>
          <w:sz w:val="24"/>
          <w:szCs w:val="24"/>
        </w:rPr>
      </w:pPr>
    </w:p>
    <w:p w:rsidR="00FC3B04" w:rsidRPr="00FC3B04" w:rsidRDefault="00FC3B04" w:rsidP="00FC3B04">
      <w:pPr>
        <w:pBdr>
          <w:top w:val="nil"/>
          <w:left w:val="nil"/>
          <w:bottom w:val="nil"/>
          <w:right w:val="nil"/>
          <w:between w:val="nil"/>
        </w:pBdr>
        <w:tabs>
          <w:tab w:val="center" w:pos="4419"/>
          <w:tab w:val="right" w:pos="8838"/>
        </w:tabs>
        <w:ind w:left="360"/>
        <w:jc w:val="both"/>
        <w:rPr>
          <w:rFonts w:ascii="Book Antiqua" w:eastAsia="Book Antiqua" w:hAnsi="Book Antiqua" w:cs="Arial"/>
          <w:sz w:val="24"/>
          <w:szCs w:val="24"/>
        </w:rPr>
      </w:pPr>
    </w:p>
    <w:p w:rsidR="00FC3B04" w:rsidRPr="00FC3B04"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FC3B04" w:rsidRPr="00FC3B04" w:rsidRDefault="00FC3B04" w:rsidP="00FC3B04">
      <w:pPr>
        <w:pBdr>
          <w:top w:val="nil"/>
          <w:left w:val="nil"/>
          <w:bottom w:val="nil"/>
          <w:right w:val="nil"/>
          <w:between w:val="nil"/>
        </w:pBdr>
        <w:tabs>
          <w:tab w:val="center" w:pos="4419"/>
          <w:tab w:val="right" w:pos="8838"/>
        </w:tabs>
        <w:jc w:val="both"/>
        <w:rPr>
          <w:rFonts w:ascii="Book Antiqua" w:eastAsia="Book Antiqua" w:hAnsi="Book Antiqua" w:cs="Arial"/>
          <w:sz w:val="24"/>
          <w:szCs w:val="24"/>
        </w:rPr>
      </w:pPr>
    </w:p>
    <w:p w:rsidR="005275C5" w:rsidRPr="00FC3B04" w:rsidRDefault="005275C5">
      <w:pPr>
        <w:pBdr>
          <w:top w:val="nil"/>
          <w:left w:val="nil"/>
          <w:bottom w:val="nil"/>
          <w:right w:val="nil"/>
          <w:between w:val="nil"/>
        </w:pBdr>
        <w:tabs>
          <w:tab w:val="center" w:pos="4419"/>
          <w:tab w:val="right" w:pos="8838"/>
        </w:tabs>
        <w:jc w:val="both"/>
        <w:rPr>
          <w:rFonts w:ascii="Book Antiqua" w:eastAsia="Book Antiqua" w:hAnsi="Book Antiqua" w:cs="Book Antiqua"/>
          <w:sz w:val="24"/>
          <w:szCs w:val="24"/>
        </w:rPr>
      </w:pPr>
    </w:p>
    <w:sectPr w:rsidR="005275C5" w:rsidRPr="00FC3B04">
      <w:headerReference w:type="default" r:id="rId9"/>
      <w:footerReference w:type="default" r:id="rId10"/>
      <w:pgSz w:w="12242" w:h="15842"/>
      <w:pgMar w:top="3561"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5A3E" w:rsidRDefault="00245A3E">
      <w:r>
        <w:separator/>
      </w:r>
    </w:p>
  </w:endnote>
  <w:endnote w:type="continuationSeparator" w:id="0">
    <w:p w:rsidR="00245A3E" w:rsidRDefault="0024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5752" w:rsidRDefault="003F575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C90F0C">
      <w:rPr>
        <w:noProof/>
        <w:color w:val="000000"/>
      </w:rPr>
      <w:t>38</w:t>
    </w:r>
    <w:r>
      <w:rPr>
        <w:color w:val="000000"/>
      </w:rPr>
      <w:fldChar w:fldCharType="end"/>
    </w:r>
  </w:p>
  <w:p w:rsidR="003F5752" w:rsidRDefault="003F575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5A3E" w:rsidRDefault="00245A3E">
      <w:r>
        <w:separator/>
      </w:r>
    </w:p>
  </w:footnote>
  <w:footnote w:type="continuationSeparator" w:id="0">
    <w:p w:rsidR="00245A3E" w:rsidRDefault="0024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5752" w:rsidRDefault="003F5752">
    <w:pPr>
      <w:widowControl w:val="0"/>
      <w:tabs>
        <w:tab w:val="center" w:pos="4420"/>
        <w:tab w:val="right" w:pos="8840"/>
      </w:tabs>
      <w:jc w:val="center"/>
      <w:rPr>
        <w:rFonts w:ascii="Arial" w:eastAsia="Arial" w:hAnsi="Arial" w:cs="Arial"/>
        <w:sz w:val="22"/>
        <w:szCs w:val="22"/>
      </w:rPr>
    </w:pPr>
    <w:r>
      <w:rPr>
        <w:noProof/>
        <w:lang w:val="en-US" w:eastAsia="en-US"/>
      </w:rPr>
      <w:drawing>
        <wp:anchor distT="0" distB="0" distL="114300" distR="114300" simplePos="0" relativeHeight="251658240" behindDoc="0" locked="0" layoutInCell="1" hidden="0" allowOverlap="1">
          <wp:simplePos x="0" y="0"/>
          <wp:positionH relativeFrom="column">
            <wp:posOffset>-922654</wp:posOffset>
          </wp:positionH>
          <wp:positionV relativeFrom="paragraph">
            <wp:posOffset>-109853</wp:posOffset>
          </wp:positionV>
          <wp:extent cx="1009015" cy="940435"/>
          <wp:effectExtent l="0" t="0" r="0" b="0"/>
          <wp:wrapSquare wrapText="bothSides" distT="0" distB="0" distL="114300" distR="11430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9015" cy="940435"/>
                  </a:xfrm>
                  <a:prstGeom prst="rect">
                    <a:avLst/>
                  </a:prstGeom>
                  <a:ln/>
                </pic:spPr>
              </pic:pic>
            </a:graphicData>
          </a:graphic>
        </wp:anchor>
      </w:drawing>
    </w:r>
  </w:p>
  <w:p w:rsidR="003F5752" w:rsidRDefault="003F5752">
    <w:pPr>
      <w:widowControl w:val="0"/>
      <w:tabs>
        <w:tab w:val="center" w:pos="4420"/>
        <w:tab w:val="right" w:pos="8840"/>
      </w:tabs>
      <w:jc w:val="center"/>
      <w:rPr>
        <w:rFonts w:ascii="Arial" w:eastAsia="Arial" w:hAnsi="Arial" w:cs="Arial"/>
        <w:b/>
      </w:rPr>
    </w:pPr>
  </w:p>
  <w:p w:rsidR="003F5752" w:rsidRDefault="003F5752">
    <w:pPr>
      <w:widowControl w:val="0"/>
      <w:tabs>
        <w:tab w:val="center" w:pos="4420"/>
        <w:tab w:val="right" w:pos="8840"/>
      </w:tabs>
      <w:jc w:val="center"/>
      <w:rPr>
        <w:rFonts w:ascii="Arial" w:eastAsia="Arial" w:hAnsi="Arial" w:cs="Arial"/>
        <w:b/>
      </w:rPr>
    </w:pPr>
  </w:p>
  <w:p w:rsidR="003F5752" w:rsidRDefault="003F5752">
    <w:pPr>
      <w:widowControl w:val="0"/>
      <w:tabs>
        <w:tab w:val="center" w:pos="4420"/>
        <w:tab w:val="right" w:pos="8840"/>
      </w:tabs>
      <w:jc w:val="center"/>
      <w:rPr>
        <w:rFonts w:ascii="Arial" w:eastAsia="Arial" w:hAnsi="Arial" w:cs="Arial"/>
        <w:b/>
      </w:rPr>
    </w:pPr>
    <w:r>
      <w:rPr>
        <w:rFonts w:ascii="Arial" w:eastAsia="Arial" w:hAnsi="Arial" w:cs="Arial"/>
        <w:b/>
      </w:rPr>
      <w:t>PONENCIA PARA PRIMER DEBATE</w:t>
    </w:r>
  </w:p>
  <w:p w:rsidR="003F5752" w:rsidRDefault="003F5752" w:rsidP="0095225D">
    <w:pPr>
      <w:widowControl w:val="0"/>
      <w:tabs>
        <w:tab w:val="center" w:pos="4420"/>
        <w:tab w:val="right" w:pos="8840"/>
      </w:tabs>
      <w:jc w:val="center"/>
    </w:pPr>
    <w:r>
      <w:rPr>
        <w:rFonts w:ascii="Arial" w:eastAsia="Arial" w:hAnsi="Arial" w:cs="Arial"/>
        <w:b/>
      </w:rPr>
      <w:t>PROYECTO DE ACUERDO N° 061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2D7A"/>
    <w:multiLevelType w:val="hybridMultilevel"/>
    <w:tmpl w:val="22EAC53C"/>
    <w:lvl w:ilvl="0" w:tplc="29D0777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3B67F85"/>
    <w:multiLevelType w:val="multilevel"/>
    <w:tmpl w:val="E55EE6C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5E01755"/>
    <w:multiLevelType w:val="multilevel"/>
    <w:tmpl w:val="76B801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C643E7"/>
    <w:multiLevelType w:val="hybridMultilevel"/>
    <w:tmpl w:val="FE780694"/>
    <w:lvl w:ilvl="0" w:tplc="9ADEC284">
      <w:start w:val="2"/>
      <w:numFmt w:val="bullet"/>
      <w:lvlText w:val=""/>
      <w:lvlJc w:val="left"/>
      <w:pPr>
        <w:ind w:left="720" w:hanging="360"/>
      </w:pPr>
      <w:rPr>
        <w:rFonts w:ascii="Symbol" w:eastAsia="Arial" w:hAnsi="Symbol" w:cs="Arial"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312352"/>
    <w:multiLevelType w:val="hybridMultilevel"/>
    <w:tmpl w:val="6464A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A58CD"/>
    <w:multiLevelType w:val="hybridMultilevel"/>
    <w:tmpl w:val="12EAF556"/>
    <w:lvl w:ilvl="0" w:tplc="240A0001">
      <w:numFmt w:val="bullet"/>
      <w:lvlText w:val=""/>
      <w:lvlJc w:val="left"/>
      <w:pPr>
        <w:ind w:left="720" w:hanging="360"/>
      </w:pPr>
      <w:rPr>
        <w:rFonts w:ascii="Symbol" w:eastAsia="Times New Roman" w:hAnsi="Symbol"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BD3B42"/>
    <w:multiLevelType w:val="hybridMultilevel"/>
    <w:tmpl w:val="8AE01536"/>
    <w:lvl w:ilvl="0" w:tplc="3930765E">
      <w:start w:val="24"/>
      <w:numFmt w:val="bullet"/>
      <w:lvlText w:val="-"/>
      <w:lvlJc w:val="left"/>
      <w:pPr>
        <w:ind w:left="1080" w:hanging="360"/>
      </w:pPr>
      <w:rPr>
        <w:rFonts w:ascii="Book Antiqua" w:eastAsia="Book Antiqua" w:hAnsi="Book Antiqua" w:cs="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FA2534"/>
    <w:multiLevelType w:val="hybridMultilevel"/>
    <w:tmpl w:val="7EF606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3F40AD"/>
    <w:multiLevelType w:val="hybridMultilevel"/>
    <w:tmpl w:val="D152D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A4051"/>
    <w:multiLevelType w:val="multilevel"/>
    <w:tmpl w:val="259E778C"/>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B06FED"/>
    <w:multiLevelType w:val="hybridMultilevel"/>
    <w:tmpl w:val="3CB8B58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C9C6B68"/>
    <w:multiLevelType w:val="hybridMultilevel"/>
    <w:tmpl w:val="842CEA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54112A8"/>
    <w:multiLevelType w:val="hybridMultilevel"/>
    <w:tmpl w:val="F2148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2"/>
  </w:num>
  <w:num w:numId="5">
    <w:abstractNumId w:val="7"/>
  </w:num>
  <w:num w:numId="6">
    <w:abstractNumId w:val="11"/>
  </w:num>
  <w:num w:numId="7">
    <w:abstractNumId w:val="5"/>
  </w:num>
  <w:num w:numId="8">
    <w:abstractNumId w:val="0"/>
  </w:num>
  <w:num w:numId="9">
    <w:abstractNumId w:val="8"/>
  </w:num>
  <w:num w:numId="10">
    <w:abstractNumId w:val="4"/>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A6"/>
    <w:rsid w:val="0000067E"/>
    <w:rsid w:val="00000EC0"/>
    <w:rsid w:val="0001008B"/>
    <w:rsid w:val="00012B93"/>
    <w:rsid w:val="0003046F"/>
    <w:rsid w:val="0003084A"/>
    <w:rsid w:val="000452DF"/>
    <w:rsid w:val="00061A87"/>
    <w:rsid w:val="0007220F"/>
    <w:rsid w:val="000A002A"/>
    <w:rsid w:val="001052AF"/>
    <w:rsid w:val="00110865"/>
    <w:rsid w:val="0016503A"/>
    <w:rsid w:val="0017177D"/>
    <w:rsid w:val="00175EDA"/>
    <w:rsid w:val="00180749"/>
    <w:rsid w:val="001D64C5"/>
    <w:rsid w:val="00213A38"/>
    <w:rsid w:val="00214364"/>
    <w:rsid w:val="00233F45"/>
    <w:rsid w:val="00243CCF"/>
    <w:rsid w:val="00245A3E"/>
    <w:rsid w:val="00257571"/>
    <w:rsid w:val="00257EFF"/>
    <w:rsid w:val="00275A2A"/>
    <w:rsid w:val="00286DF0"/>
    <w:rsid w:val="002872FB"/>
    <w:rsid w:val="002C5779"/>
    <w:rsid w:val="002C7716"/>
    <w:rsid w:val="002C7CB1"/>
    <w:rsid w:val="002D22EE"/>
    <w:rsid w:val="002D565B"/>
    <w:rsid w:val="00347991"/>
    <w:rsid w:val="0039198F"/>
    <w:rsid w:val="003D56F2"/>
    <w:rsid w:val="003E6DAE"/>
    <w:rsid w:val="003F12FF"/>
    <w:rsid w:val="003F5752"/>
    <w:rsid w:val="004065A9"/>
    <w:rsid w:val="0043152D"/>
    <w:rsid w:val="00442D3A"/>
    <w:rsid w:val="0046626D"/>
    <w:rsid w:val="00467093"/>
    <w:rsid w:val="004B32AA"/>
    <w:rsid w:val="004C0FC7"/>
    <w:rsid w:val="004F50A8"/>
    <w:rsid w:val="00515A23"/>
    <w:rsid w:val="005275C5"/>
    <w:rsid w:val="0053649A"/>
    <w:rsid w:val="00566827"/>
    <w:rsid w:val="00576587"/>
    <w:rsid w:val="0058413A"/>
    <w:rsid w:val="005917E5"/>
    <w:rsid w:val="005D2793"/>
    <w:rsid w:val="005D68F7"/>
    <w:rsid w:val="005E7562"/>
    <w:rsid w:val="0064554C"/>
    <w:rsid w:val="00676516"/>
    <w:rsid w:val="00680991"/>
    <w:rsid w:val="00695C46"/>
    <w:rsid w:val="006A14B0"/>
    <w:rsid w:val="006B33C8"/>
    <w:rsid w:val="006C5729"/>
    <w:rsid w:val="006F04FD"/>
    <w:rsid w:val="006F30E3"/>
    <w:rsid w:val="00717E2D"/>
    <w:rsid w:val="00734B43"/>
    <w:rsid w:val="00742225"/>
    <w:rsid w:val="00757ACE"/>
    <w:rsid w:val="0076429E"/>
    <w:rsid w:val="00765925"/>
    <w:rsid w:val="00797A11"/>
    <w:rsid w:val="00797F95"/>
    <w:rsid w:val="007E3DF2"/>
    <w:rsid w:val="007F4997"/>
    <w:rsid w:val="0083166C"/>
    <w:rsid w:val="008322EB"/>
    <w:rsid w:val="0083367D"/>
    <w:rsid w:val="008342F8"/>
    <w:rsid w:val="00854D24"/>
    <w:rsid w:val="00861C85"/>
    <w:rsid w:val="00896549"/>
    <w:rsid w:val="008B7C55"/>
    <w:rsid w:val="008D6C58"/>
    <w:rsid w:val="008D7A69"/>
    <w:rsid w:val="008E27B0"/>
    <w:rsid w:val="008F0F96"/>
    <w:rsid w:val="00901074"/>
    <w:rsid w:val="009423BD"/>
    <w:rsid w:val="0095225D"/>
    <w:rsid w:val="00967F50"/>
    <w:rsid w:val="0097058E"/>
    <w:rsid w:val="00984074"/>
    <w:rsid w:val="009E3CBE"/>
    <w:rsid w:val="009F5837"/>
    <w:rsid w:val="00A13463"/>
    <w:rsid w:val="00A21D65"/>
    <w:rsid w:val="00A259FD"/>
    <w:rsid w:val="00A30084"/>
    <w:rsid w:val="00A42AB6"/>
    <w:rsid w:val="00A527B3"/>
    <w:rsid w:val="00A5405E"/>
    <w:rsid w:val="00A8375C"/>
    <w:rsid w:val="00AA1EED"/>
    <w:rsid w:val="00AA7621"/>
    <w:rsid w:val="00AC0F10"/>
    <w:rsid w:val="00AC6834"/>
    <w:rsid w:val="00AC6EA6"/>
    <w:rsid w:val="00AD24F2"/>
    <w:rsid w:val="00AF01F5"/>
    <w:rsid w:val="00B31BA1"/>
    <w:rsid w:val="00B464DE"/>
    <w:rsid w:val="00B8714D"/>
    <w:rsid w:val="00BB5CF6"/>
    <w:rsid w:val="00BB72D6"/>
    <w:rsid w:val="00BC1EFE"/>
    <w:rsid w:val="00BC6C1F"/>
    <w:rsid w:val="00BD52D7"/>
    <w:rsid w:val="00BF171B"/>
    <w:rsid w:val="00C042FA"/>
    <w:rsid w:val="00C1374D"/>
    <w:rsid w:val="00C37455"/>
    <w:rsid w:val="00C5334C"/>
    <w:rsid w:val="00C65AE8"/>
    <w:rsid w:val="00C70C29"/>
    <w:rsid w:val="00C90F0C"/>
    <w:rsid w:val="00CA265F"/>
    <w:rsid w:val="00CA7C5E"/>
    <w:rsid w:val="00CB5042"/>
    <w:rsid w:val="00CC17F3"/>
    <w:rsid w:val="00CF04BF"/>
    <w:rsid w:val="00CF177E"/>
    <w:rsid w:val="00D10904"/>
    <w:rsid w:val="00D1299F"/>
    <w:rsid w:val="00D26AD1"/>
    <w:rsid w:val="00D51B04"/>
    <w:rsid w:val="00D67D12"/>
    <w:rsid w:val="00D72ED3"/>
    <w:rsid w:val="00D76500"/>
    <w:rsid w:val="00DB12F8"/>
    <w:rsid w:val="00DD1825"/>
    <w:rsid w:val="00E21917"/>
    <w:rsid w:val="00E2572B"/>
    <w:rsid w:val="00E4368B"/>
    <w:rsid w:val="00E467AE"/>
    <w:rsid w:val="00E473BA"/>
    <w:rsid w:val="00E53447"/>
    <w:rsid w:val="00E846EA"/>
    <w:rsid w:val="00E96414"/>
    <w:rsid w:val="00E96BFC"/>
    <w:rsid w:val="00EB0F77"/>
    <w:rsid w:val="00EC69B1"/>
    <w:rsid w:val="00EF26EA"/>
    <w:rsid w:val="00EF302C"/>
    <w:rsid w:val="00F029E8"/>
    <w:rsid w:val="00F0780D"/>
    <w:rsid w:val="00F50B0E"/>
    <w:rsid w:val="00F66179"/>
    <w:rsid w:val="00F6679D"/>
    <w:rsid w:val="00FA110A"/>
    <w:rsid w:val="00FC3B04"/>
    <w:rsid w:val="00FD522B"/>
    <w:rsid w:val="00FE6C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D1CC91-31DC-4254-A0D8-3DB1C0CB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C58"/>
  </w:style>
  <w:style w:type="paragraph" w:styleId="Ttulo1">
    <w:name w:val="heading 1"/>
    <w:basedOn w:val="Normal"/>
    <w:next w:val="Normal"/>
    <w:pPr>
      <w:keepNext/>
      <w:jc w:val="both"/>
      <w:outlineLvl w:val="0"/>
    </w:pPr>
    <w:rPr>
      <w:rFonts w:ascii="Arial" w:eastAsia="Arial" w:hAnsi="Arial" w:cs="Arial"/>
      <w:sz w:val="24"/>
      <w:szCs w:val="24"/>
    </w:rPr>
  </w:style>
  <w:style w:type="paragraph" w:styleId="Ttulo2">
    <w:name w:val="heading 2"/>
    <w:basedOn w:val="Normal"/>
    <w:next w:val="Normal"/>
    <w:pPr>
      <w:keepNext/>
      <w:jc w:val="center"/>
      <w:outlineLvl w:val="1"/>
    </w:pPr>
    <w:rPr>
      <w:rFonts w:ascii="Arial" w:eastAsia="Arial" w:hAnsi="Arial" w:cs="Arial"/>
      <w:b/>
      <w:sz w:val="24"/>
      <w:szCs w:val="24"/>
    </w:rPr>
  </w:style>
  <w:style w:type="paragraph" w:styleId="Ttulo3">
    <w:name w:val="heading 3"/>
    <w:basedOn w:val="Normal"/>
    <w:next w:val="Normal"/>
    <w:pPr>
      <w:keepNext/>
      <w:outlineLvl w:val="2"/>
    </w:pPr>
    <w:rPr>
      <w:rFonts w:ascii="Arial" w:eastAsia="Arial" w:hAnsi="Arial" w:cs="Arial"/>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967F50"/>
    <w:pPr>
      <w:spacing w:after="160" w:line="259" w:lineRule="auto"/>
      <w:ind w:left="720"/>
      <w:contextualSpacing/>
    </w:pPr>
    <w:rPr>
      <w:rFonts w:ascii="Calibri" w:eastAsia="Calibri" w:hAnsi="Calibri" w:cs="Calibri"/>
      <w:sz w:val="22"/>
      <w:szCs w:val="22"/>
    </w:rPr>
  </w:style>
  <w:style w:type="paragraph" w:styleId="Encabezado">
    <w:name w:val="header"/>
    <w:basedOn w:val="Normal"/>
    <w:link w:val="EncabezadoCar"/>
    <w:uiPriority w:val="99"/>
    <w:unhideWhenUsed/>
    <w:rsid w:val="002872FB"/>
    <w:pPr>
      <w:tabs>
        <w:tab w:val="center" w:pos="4419"/>
        <w:tab w:val="right" w:pos="8838"/>
      </w:tabs>
    </w:pPr>
  </w:style>
  <w:style w:type="character" w:customStyle="1" w:styleId="EncabezadoCar">
    <w:name w:val="Encabezado Car"/>
    <w:basedOn w:val="Fuentedeprrafopredeter"/>
    <w:link w:val="Encabezado"/>
    <w:uiPriority w:val="99"/>
    <w:rsid w:val="002872FB"/>
  </w:style>
  <w:style w:type="paragraph" w:styleId="Piedepgina">
    <w:name w:val="footer"/>
    <w:basedOn w:val="Normal"/>
    <w:link w:val="PiedepginaCar"/>
    <w:uiPriority w:val="99"/>
    <w:unhideWhenUsed/>
    <w:rsid w:val="002872FB"/>
    <w:pPr>
      <w:tabs>
        <w:tab w:val="center" w:pos="4419"/>
        <w:tab w:val="right" w:pos="8838"/>
      </w:tabs>
    </w:pPr>
  </w:style>
  <w:style w:type="character" w:customStyle="1" w:styleId="PiedepginaCar">
    <w:name w:val="Pie de página Car"/>
    <w:basedOn w:val="Fuentedeprrafopredeter"/>
    <w:link w:val="Piedepgina"/>
    <w:uiPriority w:val="99"/>
    <w:rsid w:val="002872FB"/>
  </w:style>
  <w:style w:type="table" w:styleId="Tablaconcuadrcula">
    <w:name w:val="Table Grid"/>
    <w:basedOn w:val="Tablanormal"/>
    <w:uiPriority w:val="39"/>
    <w:rsid w:val="00B871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4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596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ejodecali.gov.co"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E185C-AA1C-4748-A094-751602208CE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10052</Words>
  <Characters>55289</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RODRIGUEZ</dc:creator>
  <cp:lastModifiedBy>roberto rodriguez zamudio</cp:lastModifiedBy>
  <cp:revision>2</cp:revision>
  <dcterms:created xsi:type="dcterms:W3CDTF">2021-05-07T14:40:00Z</dcterms:created>
  <dcterms:modified xsi:type="dcterms:W3CDTF">2021-05-07T14:40:00Z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-527606747</vt:i4>
  </property>
</Properties>
</file>